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B0" w:rsidRPr="00440BB0" w:rsidRDefault="00440BB0" w:rsidP="00440BB0">
      <w:pPr>
        <w:pStyle w:val="a3"/>
        <w:shd w:val="clear" w:color="auto" w:fill="FFFFFF"/>
        <w:spacing w:before="0" w:beforeAutospacing="0" w:after="0" w:afterAutospacing="0" w:line="360" w:lineRule="auto"/>
        <w:ind w:firstLine="709"/>
        <w:jc w:val="center"/>
        <w:rPr>
          <w:bCs/>
          <w:color w:val="000000"/>
          <w:sz w:val="28"/>
          <w:szCs w:val="28"/>
        </w:rPr>
      </w:pPr>
      <w:r>
        <w:rPr>
          <w:b/>
          <w:bCs/>
          <w:color w:val="000000"/>
          <w:sz w:val="28"/>
          <w:szCs w:val="28"/>
        </w:rPr>
        <w:t xml:space="preserve">Тема: </w:t>
      </w:r>
      <w:r>
        <w:rPr>
          <w:bCs/>
          <w:color w:val="000000"/>
          <w:sz w:val="28"/>
          <w:szCs w:val="28"/>
        </w:rPr>
        <w:t xml:space="preserve">Формирование инвестиционной программы развития предприятия </w:t>
      </w:r>
      <w:proofErr w:type="gramStart"/>
      <w:r>
        <w:rPr>
          <w:bCs/>
          <w:color w:val="000000"/>
          <w:sz w:val="28"/>
          <w:szCs w:val="28"/>
        </w:rPr>
        <w:t xml:space="preserve">( </w:t>
      </w:r>
      <w:proofErr w:type="gramEnd"/>
      <w:r>
        <w:rPr>
          <w:bCs/>
          <w:color w:val="000000"/>
          <w:sz w:val="28"/>
          <w:szCs w:val="28"/>
        </w:rPr>
        <w:t xml:space="preserve">на примере </w:t>
      </w:r>
      <w:proofErr w:type="spellStart"/>
      <w:r>
        <w:rPr>
          <w:bCs/>
          <w:color w:val="000000"/>
          <w:sz w:val="28"/>
          <w:szCs w:val="28"/>
        </w:rPr>
        <w:t>БашРТС</w:t>
      </w:r>
      <w:proofErr w:type="spellEnd"/>
      <w:r>
        <w:rPr>
          <w:bCs/>
          <w:color w:val="000000"/>
          <w:sz w:val="28"/>
          <w:szCs w:val="28"/>
        </w:rPr>
        <w:t>)</w:t>
      </w:r>
    </w:p>
    <w:p w:rsidR="00856004" w:rsidRDefault="00856004">
      <w:pPr>
        <w:rPr>
          <w:rFonts w:ascii="Times New Roman" w:eastAsia="Times New Roman" w:hAnsi="Times New Roman" w:cs="Times New Roman"/>
          <w:b/>
          <w:bCs/>
          <w:color w:val="000000"/>
          <w:sz w:val="28"/>
          <w:szCs w:val="28"/>
          <w:lang w:eastAsia="ru-RU"/>
        </w:rPr>
      </w:pPr>
      <w:r>
        <w:rPr>
          <w:b/>
          <w:bCs/>
          <w:color w:val="000000"/>
          <w:sz w:val="28"/>
          <w:szCs w:val="28"/>
        </w:rPr>
        <w:br w:type="page"/>
      </w:r>
    </w:p>
    <w:p w:rsidR="00440BB0" w:rsidRPr="00E7569C" w:rsidRDefault="00DD6378" w:rsidP="00DD6378">
      <w:pPr>
        <w:pStyle w:val="a3"/>
        <w:shd w:val="clear" w:color="auto" w:fill="FFFFFF"/>
        <w:spacing w:before="0" w:beforeAutospacing="0" w:after="0" w:afterAutospacing="0" w:line="360" w:lineRule="auto"/>
        <w:ind w:firstLine="709"/>
        <w:jc w:val="center"/>
        <w:rPr>
          <w:bCs/>
          <w:color w:val="000000"/>
          <w:sz w:val="28"/>
          <w:szCs w:val="28"/>
        </w:rPr>
      </w:pPr>
      <w:r w:rsidRPr="00E7569C">
        <w:rPr>
          <w:bCs/>
          <w:color w:val="000000"/>
          <w:sz w:val="28"/>
          <w:szCs w:val="28"/>
        </w:rPr>
        <w:lastRenderedPageBreak/>
        <w:t>Содержание</w:t>
      </w:r>
    </w:p>
    <w:p w:rsidR="00440BB0" w:rsidRDefault="00440BB0" w:rsidP="00D24E74">
      <w:pPr>
        <w:pStyle w:val="a3"/>
        <w:shd w:val="clear" w:color="auto" w:fill="FFFFFF"/>
        <w:spacing w:before="0" w:beforeAutospacing="0" w:after="0" w:afterAutospacing="0" w:line="360" w:lineRule="auto"/>
        <w:ind w:firstLine="709"/>
        <w:jc w:val="both"/>
        <w:rPr>
          <w:b/>
          <w:bCs/>
          <w:color w:val="000000"/>
          <w:sz w:val="28"/>
          <w:szCs w:val="28"/>
        </w:rPr>
      </w:pPr>
    </w:p>
    <w:p w:rsidR="00E7569C" w:rsidRPr="002E6F6F" w:rsidRDefault="000344B8" w:rsidP="00E7569C">
      <w:pPr>
        <w:tabs>
          <w:tab w:val="right" w:leader="dot" w:pos="9639"/>
        </w:tabs>
        <w:spacing w:after="0" w:line="360" w:lineRule="auto"/>
        <w:ind w:right="566"/>
        <w:rPr>
          <w:rFonts w:eastAsiaTheme="minorEastAsia"/>
          <w:noProof/>
          <w:lang w:eastAsia="ru-RU"/>
        </w:rPr>
      </w:pPr>
      <w:hyperlink w:anchor="_Toc512804545" w:history="1">
        <w:r w:rsidR="00E7569C" w:rsidRPr="002E6F6F">
          <w:rPr>
            <w:rFonts w:ascii="Times New Roman" w:eastAsia="Times New Roman" w:hAnsi="Times New Roman" w:cs="Times New Roman"/>
            <w:noProof/>
            <w:sz w:val="28"/>
          </w:rPr>
          <w:t>Введение</w:t>
        </w:r>
        <w:r w:rsidR="00E7569C" w:rsidRPr="002E6F6F">
          <w:rPr>
            <w:rFonts w:ascii="Times New Roman" w:eastAsia="Times New Roman" w:hAnsi="Times New Roman" w:cs="Times New Roman"/>
            <w:noProof/>
            <w:webHidden/>
            <w:sz w:val="28"/>
          </w:rPr>
          <w:tab/>
        </w:r>
        <w:r w:rsidR="00733C9A" w:rsidRPr="002E6F6F">
          <w:rPr>
            <w:rFonts w:ascii="Times New Roman" w:eastAsia="Times New Roman" w:hAnsi="Times New Roman" w:cs="Times New Roman"/>
            <w:noProof/>
            <w:webHidden/>
            <w:sz w:val="28"/>
          </w:rPr>
          <w:t>3</w:t>
        </w:r>
      </w:hyperlink>
    </w:p>
    <w:p w:rsidR="00E7569C" w:rsidRPr="002E6F6F" w:rsidRDefault="000344B8" w:rsidP="00E7569C">
      <w:pPr>
        <w:tabs>
          <w:tab w:val="right" w:leader="dot" w:pos="9639"/>
        </w:tabs>
        <w:spacing w:after="0" w:line="360" w:lineRule="auto"/>
        <w:ind w:right="566"/>
        <w:rPr>
          <w:rFonts w:eastAsiaTheme="minorEastAsia"/>
          <w:noProof/>
          <w:lang w:eastAsia="ru-RU"/>
        </w:rPr>
      </w:pPr>
      <w:hyperlink w:anchor="_Toc512804546" w:history="1">
        <w:r w:rsidR="00E7569C" w:rsidRPr="002E6F6F">
          <w:rPr>
            <w:rFonts w:ascii="Times New Roman" w:eastAsia="Times New Roman" w:hAnsi="Times New Roman" w:cs="Times New Roman"/>
            <w:noProof/>
            <w:sz w:val="28"/>
          </w:rPr>
          <w:t>1</w:t>
        </w:r>
        <w:r w:rsidR="00374B86">
          <w:rPr>
            <w:rFonts w:ascii="Times New Roman" w:eastAsia="Times New Roman" w:hAnsi="Times New Roman" w:cs="Times New Roman"/>
            <w:noProof/>
            <w:sz w:val="28"/>
          </w:rPr>
          <w:t>.</w:t>
        </w:r>
        <w:r w:rsidR="00E7569C" w:rsidRPr="002E6F6F">
          <w:rPr>
            <w:rFonts w:ascii="Times New Roman" w:eastAsia="Times New Roman" w:hAnsi="Times New Roman" w:cs="Times New Roman"/>
            <w:noProof/>
            <w:sz w:val="28"/>
          </w:rPr>
          <w:t xml:space="preserve"> Теоретические основы </w:t>
        </w:r>
        <w:r w:rsidR="00810060" w:rsidRPr="002E6F6F">
          <w:rPr>
            <w:rFonts w:ascii="Times New Roman" w:eastAsia="Times New Roman" w:hAnsi="Times New Roman" w:cs="Times New Roman"/>
            <w:noProof/>
            <w:sz w:val="28"/>
          </w:rPr>
          <w:t>формирования инвестиционной программы предприятия</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_Toc512804546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7</w:t>
        </w:r>
        <w:r w:rsidR="00C567F5" w:rsidRPr="002E6F6F">
          <w:rPr>
            <w:rFonts w:ascii="Times New Roman" w:eastAsia="Times New Roman" w:hAnsi="Times New Roman" w:cs="Times New Roman"/>
            <w:noProof/>
            <w:webHidden/>
            <w:sz w:val="28"/>
          </w:rPr>
          <w:fldChar w:fldCharType="end"/>
        </w:r>
      </w:hyperlink>
    </w:p>
    <w:p w:rsidR="00E7569C" w:rsidRPr="002E6F6F" w:rsidRDefault="000344B8" w:rsidP="00E7569C">
      <w:pPr>
        <w:tabs>
          <w:tab w:val="right" w:leader="dot" w:pos="9639"/>
        </w:tabs>
        <w:spacing w:after="0" w:line="360" w:lineRule="auto"/>
        <w:ind w:right="567"/>
        <w:rPr>
          <w:rFonts w:eastAsiaTheme="minorEastAsia"/>
          <w:noProof/>
          <w:lang w:eastAsia="ru-RU"/>
        </w:rPr>
      </w:pPr>
      <w:hyperlink w:anchor="_Toc512804547" w:history="1">
        <w:r w:rsidR="00E7569C" w:rsidRPr="002E6F6F">
          <w:rPr>
            <w:rFonts w:ascii="Times New Roman" w:eastAsia="Times New Roman" w:hAnsi="Times New Roman" w:cs="Times New Roman"/>
            <w:noProof/>
            <w:sz w:val="28"/>
          </w:rPr>
          <w:t xml:space="preserve">1.1 </w:t>
        </w:r>
        <w:r w:rsidR="00810060" w:rsidRPr="002E6F6F">
          <w:rPr>
            <w:rFonts w:ascii="Times New Roman" w:eastAsia="Times New Roman" w:hAnsi="Times New Roman" w:cs="Times New Roman"/>
            <w:noProof/>
            <w:sz w:val="28"/>
          </w:rPr>
          <w:t>Основные инвестиционные термины и понятия</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_Toc512804547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7</w:t>
        </w:r>
        <w:r w:rsidR="00C567F5" w:rsidRPr="002E6F6F">
          <w:rPr>
            <w:rFonts w:ascii="Times New Roman" w:eastAsia="Times New Roman" w:hAnsi="Times New Roman" w:cs="Times New Roman"/>
            <w:noProof/>
            <w:webHidden/>
            <w:sz w:val="28"/>
          </w:rPr>
          <w:fldChar w:fldCharType="end"/>
        </w:r>
      </w:hyperlink>
    </w:p>
    <w:p w:rsidR="00E7569C" w:rsidRPr="002E6F6F" w:rsidRDefault="000344B8" w:rsidP="00E7569C">
      <w:pPr>
        <w:tabs>
          <w:tab w:val="right" w:leader="dot" w:pos="9639"/>
        </w:tabs>
        <w:spacing w:after="0" w:line="360" w:lineRule="auto"/>
        <w:ind w:right="567"/>
        <w:rPr>
          <w:rFonts w:eastAsiaTheme="minorEastAsia"/>
          <w:noProof/>
          <w:lang w:eastAsia="ru-RU"/>
        </w:rPr>
      </w:pPr>
      <w:hyperlink w:anchor="_Toc512804548" w:history="1">
        <w:r w:rsidR="00E7569C" w:rsidRPr="002E6F6F">
          <w:rPr>
            <w:rFonts w:ascii="Times New Roman" w:eastAsia="Times New Roman" w:hAnsi="Times New Roman" w:cs="Times New Roman"/>
            <w:noProof/>
            <w:sz w:val="28"/>
          </w:rPr>
          <w:t xml:space="preserve">1.2 </w:t>
        </w:r>
        <w:r w:rsidR="00810060" w:rsidRPr="002E6F6F">
          <w:rPr>
            <w:rFonts w:ascii="Times New Roman" w:eastAsia="Times New Roman" w:hAnsi="Times New Roman" w:cs="Times New Roman"/>
            <w:noProof/>
            <w:sz w:val="28"/>
          </w:rPr>
          <w:t>Инвестиции, их экономическая сущность и виды</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_Toc512804548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17</w:t>
        </w:r>
        <w:r w:rsidR="00C567F5" w:rsidRPr="002E6F6F">
          <w:rPr>
            <w:rFonts w:ascii="Times New Roman" w:eastAsia="Times New Roman" w:hAnsi="Times New Roman" w:cs="Times New Roman"/>
            <w:noProof/>
            <w:webHidden/>
            <w:sz w:val="28"/>
          </w:rPr>
          <w:fldChar w:fldCharType="end"/>
        </w:r>
      </w:hyperlink>
    </w:p>
    <w:p w:rsidR="00E7569C" w:rsidRPr="002E6F6F" w:rsidRDefault="000344B8" w:rsidP="00E7569C">
      <w:pPr>
        <w:tabs>
          <w:tab w:val="right" w:leader="dot" w:pos="9639"/>
        </w:tabs>
        <w:spacing w:after="0" w:line="360" w:lineRule="auto"/>
        <w:ind w:right="567"/>
        <w:rPr>
          <w:rFonts w:eastAsiaTheme="minorEastAsia"/>
          <w:noProof/>
          <w:lang w:eastAsia="ru-RU"/>
        </w:rPr>
      </w:pPr>
      <w:hyperlink w:anchor="_Toc512804549" w:history="1">
        <w:r w:rsidR="00E7569C" w:rsidRPr="002E6F6F">
          <w:rPr>
            <w:rFonts w:ascii="Times New Roman" w:eastAsia="Times New Roman" w:hAnsi="Times New Roman" w:cs="Times New Roman"/>
            <w:noProof/>
            <w:sz w:val="28"/>
          </w:rPr>
          <w:t xml:space="preserve">1.3 </w:t>
        </w:r>
        <w:r w:rsidR="00810060" w:rsidRPr="002E6F6F">
          <w:rPr>
            <w:rFonts w:ascii="Times New Roman" w:eastAsia="Times New Roman" w:hAnsi="Times New Roman" w:cs="Times New Roman"/>
            <w:noProof/>
            <w:sz w:val="28"/>
          </w:rPr>
          <w:t>Инвестиционная программа предприятия</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_Toc512804549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29</w:t>
        </w:r>
        <w:r w:rsidR="00C567F5" w:rsidRPr="002E6F6F">
          <w:rPr>
            <w:rFonts w:ascii="Times New Roman" w:eastAsia="Times New Roman" w:hAnsi="Times New Roman" w:cs="Times New Roman"/>
            <w:noProof/>
            <w:webHidden/>
            <w:sz w:val="28"/>
          </w:rPr>
          <w:fldChar w:fldCharType="end"/>
        </w:r>
      </w:hyperlink>
    </w:p>
    <w:p w:rsidR="00E7569C" w:rsidRPr="002E6F6F" w:rsidRDefault="000344B8" w:rsidP="00E7569C">
      <w:pPr>
        <w:tabs>
          <w:tab w:val="right" w:leader="dot" w:pos="9639"/>
        </w:tabs>
        <w:spacing w:after="0" w:line="360" w:lineRule="auto"/>
        <w:ind w:right="567"/>
      </w:pPr>
      <w:hyperlink w:anchor="_Toc512804550" w:history="1">
        <w:r w:rsidR="00E7569C" w:rsidRPr="002E6F6F">
          <w:rPr>
            <w:rFonts w:ascii="Times New Roman" w:eastAsia="Times New Roman" w:hAnsi="Times New Roman" w:cs="Times New Roman"/>
            <w:noProof/>
            <w:sz w:val="28"/>
          </w:rPr>
          <w:t xml:space="preserve">1.4 </w:t>
        </w:r>
        <w:r w:rsidR="00810060" w:rsidRPr="002E6F6F">
          <w:rPr>
            <w:rFonts w:ascii="Times New Roman" w:eastAsia="Times New Roman" w:hAnsi="Times New Roman" w:cs="Times New Roman"/>
            <w:noProof/>
            <w:sz w:val="28"/>
          </w:rPr>
          <w:t>Особенность инвестиционной деятельности предприятия</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_Toc512804550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35</w:t>
        </w:r>
        <w:r w:rsidR="00C567F5" w:rsidRPr="002E6F6F">
          <w:rPr>
            <w:rFonts w:ascii="Times New Roman" w:eastAsia="Times New Roman" w:hAnsi="Times New Roman" w:cs="Times New Roman"/>
            <w:noProof/>
            <w:webHidden/>
            <w:sz w:val="28"/>
          </w:rPr>
          <w:fldChar w:fldCharType="end"/>
        </w:r>
      </w:hyperlink>
    </w:p>
    <w:p w:rsidR="00810060" w:rsidRPr="002E6F6F" w:rsidRDefault="000344B8" w:rsidP="00810060">
      <w:pPr>
        <w:tabs>
          <w:tab w:val="right" w:leader="dot" w:pos="9639"/>
        </w:tabs>
        <w:spacing w:after="0" w:line="360" w:lineRule="auto"/>
        <w:ind w:right="567"/>
        <w:rPr>
          <w:rFonts w:eastAsiaTheme="minorEastAsia"/>
          <w:noProof/>
          <w:lang w:eastAsia="ru-RU"/>
        </w:rPr>
      </w:pPr>
      <w:hyperlink w:anchor="_Toc512804549" w:history="1">
        <w:r w:rsidR="00810060" w:rsidRPr="002E6F6F">
          <w:rPr>
            <w:rFonts w:ascii="Times New Roman" w:eastAsia="Times New Roman" w:hAnsi="Times New Roman" w:cs="Times New Roman"/>
            <w:noProof/>
            <w:sz w:val="28"/>
          </w:rPr>
          <w:t xml:space="preserve">1.5 </w:t>
        </w:r>
        <w:r w:rsidR="00810060" w:rsidRPr="002E6F6F">
          <w:rPr>
            <w:rFonts w:ascii="Times New Roman" w:hAnsi="Times New Roman" w:cs="Times New Roman"/>
            <w:sz w:val="28"/>
            <w:szCs w:val="28"/>
          </w:rPr>
          <w:t>Обоснование стратегических целей и направлений инвестиционной деятельности предприятия</w:t>
        </w:r>
        <w:r w:rsidR="00810060" w:rsidRPr="002E6F6F">
          <w:rPr>
            <w:rFonts w:ascii="Times New Roman" w:eastAsia="Times New Roman" w:hAnsi="Times New Roman" w:cs="Times New Roman"/>
            <w:noProof/>
            <w:webHidden/>
            <w:sz w:val="28"/>
          </w:rPr>
          <w:tab/>
        </w:r>
        <w:r w:rsidR="00810060" w:rsidRPr="002E6F6F">
          <w:rPr>
            <w:rFonts w:ascii="Times New Roman" w:eastAsia="Times New Roman" w:hAnsi="Times New Roman" w:cs="Times New Roman"/>
            <w:noProof/>
            <w:webHidden/>
            <w:sz w:val="28"/>
          </w:rPr>
          <w:fldChar w:fldCharType="begin"/>
        </w:r>
        <w:r w:rsidR="00810060" w:rsidRPr="002E6F6F">
          <w:rPr>
            <w:rFonts w:ascii="Times New Roman" w:eastAsia="Times New Roman" w:hAnsi="Times New Roman" w:cs="Times New Roman"/>
            <w:noProof/>
            <w:webHidden/>
            <w:sz w:val="28"/>
          </w:rPr>
          <w:instrText xml:space="preserve"> PAGEREF _Toc512804549 \h </w:instrText>
        </w:r>
        <w:r w:rsidR="00810060" w:rsidRPr="002E6F6F">
          <w:rPr>
            <w:rFonts w:ascii="Times New Roman" w:eastAsia="Times New Roman" w:hAnsi="Times New Roman" w:cs="Times New Roman"/>
            <w:noProof/>
            <w:webHidden/>
            <w:sz w:val="28"/>
          </w:rPr>
        </w:r>
        <w:r w:rsidR="00810060" w:rsidRPr="002E6F6F">
          <w:rPr>
            <w:rFonts w:ascii="Times New Roman" w:eastAsia="Times New Roman" w:hAnsi="Times New Roman" w:cs="Times New Roman"/>
            <w:noProof/>
            <w:webHidden/>
            <w:sz w:val="28"/>
          </w:rPr>
          <w:fldChar w:fldCharType="separate"/>
        </w:r>
        <w:r w:rsidR="00810060" w:rsidRPr="002E6F6F">
          <w:rPr>
            <w:rFonts w:ascii="Times New Roman" w:eastAsia="Times New Roman" w:hAnsi="Times New Roman" w:cs="Times New Roman"/>
            <w:noProof/>
            <w:webHidden/>
            <w:sz w:val="28"/>
          </w:rPr>
          <w:t>29</w:t>
        </w:r>
        <w:r w:rsidR="00810060" w:rsidRPr="002E6F6F">
          <w:rPr>
            <w:rFonts w:ascii="Times New Roman" w:eastAsia="Times New Roman" w:hAnsi="Times New Roman" w:cs="Times New Roman"/>
            <w:noProof/>
            <w:webHidden/>
            <w:sz w:val="28"/>
          </w:rPr>
          <w:fldChar w:fldCharType="end"/>
        </w:r>
      </w:hyperlink>
    </w:p>
    <w:p w:rsidR="00810060" w:rsidRPr="002E6F6F" w:rsidRDefault="000344B8" w:rsidP="00810060">
      <w:pPr>
        <w:tabs>
          <w:tab w:val="right" w:leader="dot" w:pos="9639"/>
        </w:tabs>
        <w:spacing w:after="0" w:line="360" w:lineRule="auto"/>
        <w:ind w:right="567"/>
        <w:rPr>
          <w:rFonts w:eastAsiaTheme="minorEastAsia"/>
          <w:noProof/>
          <w:lang w:eastAsia="ru-RU"/>
        </w:rPr>
      </w:pPr>
      <w:hyperlink w:anchor="_Toc512804549" w:history="1">
        <w:r w:rsidR="00810060" w:rsidRPr="002E6F6F">
          <w:rPr>
            <w:rFonts w:ascii="Times New Roman" w:eastAsia="Times New Roman" w:hAnsi="Times New Roman" w:cs="Times New Roman"/>
            <w:noProof/>
            <w:sz w:val="28"/>
          </w:rPr>
          <w:t>1.6 Разработка и реализация инвестиционной программы</w:t>
        </w:r>
        <w:r w:rsidR="00810060" w:rsidRPr="002E6F6F">
          <w:rPr>
            <w:rFonts w:ascii="Times New Roman" w:eastAsia="Times New Roman" w:hAnsi="Times New Roman" w:cs="Times New Roman"/>
            <w:noProof/>
            <w:webHidden/>
            <w:sz w:val="28"/>
          </w:rPr>
          <w:tab/>
        </w:r>
        <w:r w:rsidR="00810060" w:rsidRPr="002E6F6F">
          <w:rPr>
            <w:rFonts w:ascii="Times New Roman" w:eastAsia="Times New Roman" w:hAnsi="Times New Roman" w:cs="Times New Roman"/>
            <w:noProof/>
            <w:webHidden/>
            <w:sz w:val="28"/>
          </w:rPr>
          <w:fldChar w:fldCharType="begin"/>
        </w:r>
        <w:r w:rsidR="00810060" w:rsidRPr="002E6F6F">
          <w:rPr>
            <w:rFonts w:ascii="Times New Roman" w:eastAsia="Times New Roman" w:hAnsi="Times New Roman" w:cs="Times New Roman"/>
            <w:noProof/>
            <w:webHidden/>
            <w:sz w:val="28"/>
          </w:rPr>
          <w:instrText xml:space="preserve"> PAGEREF _Toc512804549 \h </w:instrText>
        </w:r>
        <w:r w:rsidR="00810060" w:rsidRPr="002E6F6F">
          <w:rPr>
            <w:rFonts w:ascii="Times New Roman" w:eastAsia="Times New Roman" w:hAnsi="Times New Roman" w:cs="Times New Roman"/>
            <w:noProof/>
            <w:webHidden/>
            <w:sz w:val="28"/>
          </w:rPr>
        </w:r>
        <w:r w:rsidR="00810060" w:rsidRPr="002E6F6F">
          <w:rPr>
            <w:rFonts w:ascii="Times New Roman" w:eastAsia="Times New Roman" w:hAnsi="Times New Roman" w:cs="Times New Roman"/>
            <w:noProof/>
            <w:webHidden/>
            <w:sz w:val="28"/>
          </w:rPr>
          <w:fldChar w:fldCharType="separate"/>
        </w:r>
        <w:r w:rsidR="00810060" w:rsidRPr="002E6F6F">
          <w:rPr>
            <w:rFonts w:ascii="Times New Roman" w:eastAsia="Times New Roman" w:hAnsi="Times New Roman" w:cs="Times New Roman"/>
            <w:noProof/>
            <w:webHidden/>
            <w:sz w:val="28"/>
          </w:rPr>
          <w:t>29</w:t>
        </w:r>
        <w:r w:rsidR="00810060" w:rsidRPr="002E6F6F">
          <w:rPr>
            <w:rFonts w:ascii="Times New Roman" w:eastAsia="Times New Roman" w:hAnsi="Times New Roman" w:cs="Times New Roman"/>
            <w:noProof/>
            <w:webHidden/>
            <w:sz w:val="28"/>
          </w:rPr>
          <w:fldChar w:fldCharType="end"/>
        </w:r>
      </w:hyperlink>
    </w:p>
    <w:p w:rsidR="00810060" w:rsidRPr="002E6F6F" w:rsidRDefault="000344B8" w:rsidP="00810060">
      <w:pPr>
        <w:tabs>
          <w:tab w:val="right" w:leader="dot" w:pos="9639"/>
        </w:tabs>
        <w:spacing w:after="0" w:line="360" w:lineRule="auto"/>
        <w:ind w:right="567"/>
        <w:rPr>
          <w:rFonts w:ascii="Times New Roman" w:eastAsiaTheme="minorEastAsia" w:hAnsi="Times New Roman" w:cs="Times New Roman"/>
          <w:noProof/>
          <w:sz w:val="28"/>
          <w:szCs w:val="28"/>
          <w:lang w:eastAsia="ru-RU"/>
        </w:rPr>
      </w:pPr>
      <w:hyperlink w:anchor="_Toc512804550" w:history="1">
        <w:r w:rsidR="00810060" w:rsidRPr="002E6F6F">
          <w:rPr>
            <w:rFonts w:ascii="Times New Roman" w:eastAsia="Times New Roman" w:hAnsi="Times New Roman" w:cs="Times New Roman"/>
            <w:noProof/>
            <w:sz w:val="28"/>
          </w:rPr>
          <w:t>1.7 Оценка инвестиционных программ и проектов</w:t>
        </w:r>
        <w:r w:rsidR="00810060" w:rsidRPr="002E6F6F">
          <w:rPr>
            <w:rFonts w:ascii="Times New Roman" w:eastAsia="Times New Roman" w:hAnsi="Times New Roman" w:cs="Times New Roman"/>
            <w:noProof/>
            <w:webHidden/>
            <w:sz w:val="28"/>
          </w:rPr>
          <w:tab/>
        </w:r>
        <w:r w:rsidR="00810060" w:rsidRPr="002E6F6F">
          <w:rPr>
            <w:rFonts w:ascii="Times New Roman" w:eastAsia="Times New Roman" w:hAnsi="Times New Roman" w:cs="Times New Roman"/>
            <w:noProof/>
            <w:webHidden/>
            <w:sz w:val="28"/>
          </w:rPr>
          <w:fldChar w:fldCharType="begin"/>
        </w:r>
        <w:r w:rsidR="00810060" w:rsidRPr="002E6F6F">
          <w:rPr>
            <w:rFonts w:ascii="Times New Roman" w:eastAsia="Times New Roman" w:hAnsi="Times New Roman" w:cs="Times New Roman"/>
            <w:noProof/>
            <w:webHidden/>
            <w:sz w:val="28"/>
          </w:rPr>
          <w:instrText xml:space="preserve"> PAGEREF _Toc512804550 \h </w:instrText>
        </w:r>
        <w:r w:rsidR="00810060" w:rsidRPr="002E6F6F">
          <w:rPr>
            <w:rFonts w:ascii="Times New Roman" w:eastAsia="Times New Roman" w:hAnsi="Times New Roman" w:cs="Times New Roman"/>
            <w:noProof/>
            <w:webHidden/>
            <w:sz w:val="28"/>
          </w:rPr>
        </w:r>
        <w:r w:rsidR="00810060" w:rsidRPr="002E6F6F">
          <w:rPr>
            <w:rFonts w:ascii="Times New Roman" w:eastAsia="Times New Roman" w:hAnsi="Times New Roman" w:cs="Times New Roman"/>
            <w:noProof/>
            <w:webHidden/>
            <w:sz w:val="28"/>
          </w:rPr>
          <w:fldChar w:fldCharType="separate"/>
        </w:r>
        <w:r w:rsidR="00810060" w:rsidRPr="002E6F6F">
          <w:rPr>
            <w:rFonts w:ascii="Times New Roman" w:eastAsia="Times New Roman" w:hAnsi="Times New Roman" w:cs="Times New Roman"/>
            <w:noProof/>
            <w:webHidden/>
            <w:sz w:val="28"/>
          </w:rPr>
          <w:t>35</w:t>
        </w:r>
        <w:r w:rsidR="00810060" w:rsidRPr="002E6F6F">
          <w:rPr>
            <w:rFonts w:ascii="Times New Roman" w:eastAsia="Times New Roman" w:hAnsi="Times New Roman" w:cs="Times New Roman"/>
            <w:noProof/>
            <w:webHidden/>
            <w:sz w:val="28"/>
          </w:rPr>
          <w:fldChar w:fldCharType="end"/>
        </w:r>
      </w:hyperlink>
    </w:p>
    <w:p w:rsidR="00E7569C" w:rsidRPr="002E6F6F" w:rsidRDefault="000344B8" w:rsidP="00E7569C">
      <w:pPr>
        <w:tabs>
          <w:tab w:val="right" w:leader="dot" w:pos="9639"/>
        </w:tabs>
        <w:spacing w:after="0" w:line="360" w:lineRule="auto"/>
        <w:ind w:right="566"/>
        <w:rPr>
          <w:rFonts w:eastAsiaTheme="minorEastAsia"/>
          <w:noProof/>
          <w:lang w:eastAsia="ru-RU"/>
        </w:rPr>
      </w:pPr>
      <w:hyperlink w:anchor="_Toc512804551" w:history="1">
        <w:r w:rsidR="00E7569C" w:rsidRPr="002E6F6F">
          <w:rPr>
            <w:rFonts w:ascii="Times New Roman" w:eastAsia="Times New Roman" w:hAnsi="Times New Roman" w:cs="Times New Roman"/>
            <w:noProof/>
            <w:sz w:val="28"/>
          </w:rPr>
          <w:t>2</w:t>
        </w:r>
        <w:r w:rsidR="00374B86">
          <w:rPr>
            <w:rFonts w:ascii="Times New Roman" w:eastAsia="Times New Roman" w:hAnsi="Times New Roman" w:cs="Times New Roman"/>
            <w:noProof/>
            <w:sz w:val="28"/>
          </w:rPr>
          <w:t>.</w:t>
        </w:r>
        <w:r w:rsidR="00E7569C" w:rsidRPr="002E6F6F">
          <w:rPr>
            <w:rFonts w:ascii="Times New Roman" w:eastAsia="Times New Roman" w:hAnsi="Times New Roman" w:cs="Times New Roman"/>
            <w:noProof/>
            <w:sz w:val="28"/>
          </w:rPr>
          <w:t xml:space="preserve"> </w:t>
        </w:r>
        <w:r w:rsidR="00810060" w:rsidRPr="002E6F6F">
          <w:rPr>
            <w:rFonts w:ascii="Times New Roman" w:eastAsia="Times New Roman" w:hAnsi="Times New Roman" w:cs="Times New Roman"/>
            <w:noProof/>
            <w:sz w:val="28"/>
          </w:rPr>
          <w:t>Основные характеристики предприятия ООО «БашРТС»</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_Toc512804551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44</w:t>
        </w:r>
        <w:r w:rsidR="00C567F5" w:rsidRPr="002E6F6F">
          <w:rPr>
            <w:rFonts w:ascii="Times New Roman" w:eastAsia="Times New Roman" w:hAnsi="Times New Roman" w:cs="Times New Roman"/>
            <w:noProof/>
            <w:webHidden/>
            <w:sz w:val="28"/>
          </w:rPr>
          <w:fldChar w:fldCharType="end"/>
        </w:r>
      </w:hyperlink>
    </w:p>
    <w:p w:rsidR="00E7569C" w:rsidRPr="002E6F6F" w:rsidRDefault="000344B8" w:rsidP="00E7569C">
      <w:pPr>
        <w:tabs>
          <w:tab w:val="right" w:leader="dot" w:pos="9639"/>
        </w:tabs>
        <w:spacing w:after="0" w:line="360" w:lineRule="auto"/>
        <w:ind w:right="567"/>
        <w:rPr>
          <w:rFonts w:eastAsiaTheme="minorEastAsia"/>
          <w:noProof/>
          <w:lang w:eastAsia="ru-RU"/>
        </w:rPr>
      </w:pPr>
      <w:hyperlink w:anchor="_Toc512804552" w:history="1">
        <w:r w:rsidR="00E7569C" w:rsidRPr="002E6F6F">
          <w:rPr>
            <w:rFonts w:ascii="Times New Roman" w:eastAsia="Times New Roman" w:hAnsi="Times New Roman" w:cs="Times New Roman"/>
            <w:noProof/>
            <w:sz w:val="28"/>
          </w:rPr>
          <w:t xml:space="preserve">2.1 </w:t>
        </w:r>
        <w:r w:rsidR="00810060" w:rsidRPr="002E6F6F">
          <w:rPr>
            <w:rFonts w:ascii="Times New Roman" w:eastAsia="Times New Roman" w:hAnsi="Times New Roman" w:cs="Times New Roman"/>
            <w:noProof/>
            <w:sz w:val="28"/>
          </w:rPr>
          <w:t>История развития компании</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_Toc512804552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44</w:t>
        </w:r>
        <w:r w:rsidR="00C567F5" w:rsidRPr="002E6F6F">
          <w:rPr>
            <w:rFonts w:ascii="Times New Roman" w:eastAsia="Times New Roman" w:hAnsi="Times New Roman" w:cs="Times New Roman"/>
            <w:noProof/>
            <w:webHidden/>
            <w:sz w:val="28"/>
          </w:rPr>
          <w:fldChar w:fldCharType="end"/>
        </w:r>
      </w:hyperlink>
    </w:p>
    <w:p w:rsidR="00E7569C" w:rsidRPr="002E6F6F" w:rsidRDefault="000344B8" w:rsidP="00E7569C">
      <w:pPr>
        <w:tabs>
          <w:tab w:val="right" w:leader="dot" w:pos="9639"/>
        </w:tabs>
        <w:spacing w:after="0" w:line="360" w:lineRule="auto"/>
        <w:ind w:right="567"/>
        <w:rPr>
          <w:rFonts w:eastAsiaTheme="minorEastAsia"/>
          <w:noProof/>
          <w:lang w:eastAsia="ru-RU"/>
        </w:rPr>
      </w:pPr>
      <w:hyperlink w:anchor="_Toc512804553" w:history="1">
        <w:r w:rsidR="00E7569C" w:rsidRPr="002E6F6F">
          <w:rPr>
            <w:rFonts w:ascii="Times New Roman" w:eastAsia="Times New Roman" w:hAnsi="Times New Roman" w:cs="Times New Roman"/>
            <w:noProof/>
            <w:sz w:val="28"/>
          </w:rPr>
          <w:t xml:space="preserve">2.2 </w:t>
        </w:r>
        <w:r w:rsidR="00810060" w:rsidRPr="002E6F6F">
          <w:rPr>
            <w:rFonts w:ascii="Times New Roman" w:eastAsia="Times New Roman" w:hAnsi="Times New Roman" w:cs="Times New Roman"/>
            <w:noProof/>
            <w:sz w:val="28"/>
          </w:rPr>
          <w:t>Общая характеристика предприятия</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_Toc512804553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52</w:t>
        </w:r>
        <w:r w:rsidR="00C567F5" w:rsidRPr="002E6F6F">
          <w:rPr>
            <w:rFonts w:ascii="Times New Roman" w:eastAsia="Times New Roman" w:hAnsi="Times New Roman" w:cs="Times New Roman"/>
            <w:noProof/>
            <w:webHidden/>
            <w:sz w:val="28"/>
          </w:rPr>
          <w:fldChar w:fldCharType="end"/>
        </w:r>
      </w:hyperlink>
    </w:p>
    <w:p w:rsidR="00E7569C" w:rsidRPr="002E6F6F" w:rsidRDefault="000344B8" w:rsidP="00E7569C">
      <w:pPr>
        <w:tabs>
          <w:tab w:val="right" w:leader="dot" w:pos="9639"/>
        </w:tabs>
        <w:spacing w:after="0" w:line="360" w:lineRule="auto"/>
        <w:ind w:right="567"/>
        <w:rPr>
          <w:rFonts w:eastAsiaTheme="minorEastAsia"/>
          <w:noProof/>
          <w:lang w:eastAsia="ru-RU"/>
        </w:rPr>
      </w:pPr>
      <w:hyperlink w:anchor="_Toc512804554" w:history="1">
        <w:r w:rsidR="00E7569C" w:rsidRPr="002E6F6F">
          <w:rPr>
            <w:rFonts w:ascii="Times New Roman" w:eastAsia="Times New Roman" w:hAnsi="Times New Roman" w:cs="Times New Roman"/>
            <w:noProof/>
            <w:sz w:val="28"/>
          </w:rPr>
          <w:t xml:space="preserve">2.3 </w:t>
        </w:r>
        <w:r w:rsidR="00810060" w:rsidRPr="002E6F6F">
          <w:rPr>
            <w:rFonts w:ascii="Times New Roman" w:eastAsia="Times New Roman" w:hAnsi="Times New Roman" w:cs="Times New Roman"/>
            <w:noProof/>
            <w:sz w:val="28"/>
          </w:rPr>
          <w:t>Политика ООО «БашРТС» в области экологии</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_Toc512804554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57</w:t>
        </w:r>
        <w:r w:rsidR="00C567F5" w:rsidRPr="002E6F6F">
          <w:rPr>
            <w:rFonts w:ascii="Times New Roman" w:eastAsia="Times New Roman" w:hAnsi="Times New Roman" w:cs="Times New Roman"/>
            <w:noProof/>
            <w:webHidden/>
            <w:sz w:val="28"/>
          </w:rPr>
          <w:fldChar w:fldCharType="end"/>
        </w:r>
      </w:hyperlink>
    </w:p>
    <w:p w:rsidR="00E7569C" w:rsidRPr="002E6F6F" w:rsidRDefault="000344B8" w:rsidP="00E7569C">
      <w:pPr>
        <w:tabs>
          <w:tab w:val="right" w:leader="dot" w:pos="9639"/>
        </w:tabs>
        <w:spacing w:after="0" w:line="360" w:lineRule="auto"/>
        <w:ind w:right="567"/>
      </w:pPr>
      <w:hyperlink w:anchor="_Toc512804555" w:history="1">
        <w:r w:rsidR="00E7569C" w:rsidRPr="002E6F6F">
          <w:rPr>
            <w:rFonts w:ascii="Times New Roman" w:eastAsia="Times New Roman" w:hAnsi="Times New Roman" w:cs="Times New Roman"/>
            <w:noProof/>
            <w:sz w:val="28"/>
          </w:rPr>
          <w:t xml:space="preserve">2.4 </w:t>
        </w:r>
        <w:r w:rsidR="00810060" w:rsidRPr="002E6F6F">
          <w:rPr>
            <w:rFonts w:ascii="Times New Roman" w:eastAsia="Times New Roman" w:hAnsi="Times New Roman" w:cs="Times New Roman"/>
            <w:noProof/>
            <w:sz w:val="28"/>
          </w:rPr>
          <w:t>Промыщленная безопасность на ООО «БашРТС»</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_Toc512804555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59</w:t>
        </w:r>
        <w:r w:rsidR="00C567F5" w:rsidRPr="002E6F6F">
          <w:rPr>
            <w:rFonts w:ascii="Times New Roman" w:eastAsia="Times New Roman" w:hAnsi="Times New Roman" w:cs="Times New Roman"/>
            <w:noProof/>
            <w:webHidden/>
            <w:sz w:val="28"/>
          </w:rPr>
          <w:fldChar w:fldCharType="end"/>
        </w:r>
      </w:hyperlink>
    </w:p>
    <w:p w:rsidR="00810060" w:rsidRPr="002E6F6F" w:rsidRDefault="000344B8" w:rsidP="00E7569C">
      <w:pPr>
        <w:tabs>
          <w:tab w:val="right" w:leader="dot" w:pos="9639"/>
        </w:tabs>
        <w:spacing w:after="0" w:line="360" w:lineRule="auto"/>
        <w:ind w:right="567"/>
      </w:pPr>
      <w:hyperlink w:anchor="_Toc512804555" w:history="1">
        <w:r w:rsidR="00810060" w:rsidRPr="002E6F6F">
          <w:rPr>
            <w:rFonts w:ascii="Times New Roman" w:eastAsia="Times New Roman" w:hAnsi="Times New Roman" w:cs="Times New Roman"/>
            <w:noProof/>
            <w:sz w:val="28"/>
          </w:rPr>
          <w:t>2.5 Инвестиционная политика ООО «БашРТС». Методика расчета основных инвестиционных показателей</w:t>
        </w:r>
        <w:r w:rsidR="00810060" w:rsidRPr="002E6F6F">
          <w:rPr>
            <w:rFonts w:ascii="Times New Roman" w:eastAsia="Times New Roman" w:hAnsi="Times New Roman" w:cs="Times New Roman"/>
            <w:noProof/>
            <w:webHidden/>
            <w:sz w:val="28"/>
          </w:rPr>
          <w:tab/>
        </w:r>
        <w:r w:rsidR="00810060" w:rsidRPr="002E6F6F">
          <w:rPr>
            <w:rFonts w:ascii="Times New Roman" w:eastAsia="Times New Roman" w:hAnsi="Times New Roman" w:cs="Times New Roman"/>
            <w:noProof/>
            <w:webHidden/>
            <w:sz w:val="28"/>
          </w:rPr>
          <w:fldChar w:fldCharType="begin"/>
        </w:r>
        <w:r w:rsidR="00810060" w:rsidRPr="002E6F6F">
          <w:rPr>
            <w:rFonts w:ascii="Times New Roman" w:eastAsia="Times New Roman" w:hAnsi="Times New Roman" w:cs="Times New Roman"/>
            <w:noProof/>
            <w:webHidden/>
            <w:sz w:val="28"/>
          </w:rPr>
          <w:instrText xml:space="preserve"> PAGEREF _Toc512804555 \h </w:instrText>
        </w:r>
        <w:r w:rsidR="00810060" w:rsidRPr="002E6F6F">
          <w:rPr>
            <w:rFonts w:ascii="Times New Roman" w:eastAsia="Times New Roman" w:hAnsi="Times New Roman" w:cs="Times New Roman"/>
            <w:noProof/>
            <w:webHidden/>
            <w:sz w:val="28"/>
          </w:rPr>
        </w:r>
        <w:r w:rsidR="00810060" w:rsidRPr="002E6F6F">
          <w:rPr>
            <w:rFonts w:ascii="Times New Roman" w:eastAsia="Times New Roman" w:hAnsi="Times New Roman" w:cs="Times New Roman"/>
            <w:noProof/>
            <w:webHidden/>
            <w:sz w:val="28"/>
          </w:rPr>
          <w:fldChar w:fldCharType="separate"/>
        </w:r>
        <w:r w:rsidR="00810060" w:rsidRPr="002E6F6F">
          <w:rPr>
            <w:rFonts w:ascii="Times New Roman" w:eastAsia="Times New Roman" w:hAnsi="Times New Roman" w:cs="Times New Roman"/>
            <w:noProof/>
            <w:webHidden/>
            <w:sz w:val="28"/>
          </w:rPr>
          <w:t>59</w:t>
        </w:r>
        <w:r w:rsidR="00810060" w:rsidRPr="002E6F6F">
          <w:rPr>
            <w:rFonts w:ascii="Times New Roman" w:eastAsia="Times New Roman" w:hAnsi="Times New Roman" w:cs="Times New Roman"/>
            <w:noProof/>
            <w:webHidden/>
            <w:sz w:val="28"/>
          </w:rPr>
          <w:fldChar w:fldCharType="end"/>
        </w:r>
      </w:hyperlink>
    </w:p>
    <w:p w:rsidR="00E7569C" w:rsidRPr="002E6F6F" w:rsidRDefault="000344B8" w:rsidP="00E7569C">
      <w:pPr>
        <w:tabs>
          <w:tab w:val="right" w:leader="dot" w:pos="9639"/>
        </w:tabs>
        <w:spacing w:after="0" w:line="360" w:lineRule="auto"/>
        <w:ind w:right="566"/>
        <w:rPr>
          <w:rFonts w:eastAsiaTheme="minorEastAsia"/>
          <w:noProof/>
          <w:lang w:eastAsia="ru-RU"/>
        </w:rPr>
      </w:pPr>
      <w:hyperlink w:anchor="_Toc512804556" w:history="1">
        <w:r w:rsidR="00E7569C" w:rsidRPr="002E6F6F">
          <w:rPr>
            <w:rFonts w:ascii="Times New Roman" w:eastAsia="Times New Roman" w:hAnsi="Times New Roman" w:cs="Times New Roman"/>
            <w:noProof/>
            <w:sz w:val="28"/>
          </w:rPr>
          <w:t>3</w:t>
        </w:r>
        <w:r w:rsidR="00374B86">
          <w:rPr>
            <w:rFonts w:ascii="Times New Roman" w:eastAsia="Times New Roman" w:hAnsi="Times New Roman" w:cs="Times New Roman"/>
            <w:noProof/>
            <w:sz w:val="28"/>
          </w:rPr>
          <w:t>.</w:t>
        </w:r>
        <w:r w:rsidR="00E7569C" w:rsidRPr="002E6F6F">
          <w:rPr>
            <w:rFonts w:ascii="Times New Roman" w:eastAsia="Times New Roman" w:hAnsi="Times New Roman" w:cs="Times New Roman"/>
            <w:noProof/>
            <w:sz w:val="28"/>
          </w:rPr>
          <w:t xml:space="preserve"> </w:t>
        </w:r>
        <w:r w:rsidR="00810060" w:rsidRPr="002E6F6F">
          <w:rPr>
            <w:rFonts w:ascii="Times New Roman" w:eastAsia="Times New Roman" w:hAnsi="Times New Roman" w:cs="Times New Roman"/>
            <w:noProof/>
            <w:sz w:val="28"/>
          </w:rPr>
          <w:t>Инвестиционная программа по модернизации ООО «БашРТС»</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_Toc512804556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62</w:t>
        </w:r>
        <w:r w:rsidR="00C567F5" w:rsidRPr="002E6F6F">
          <w:rPr>
            <w:rFonts w:ascii="Times New Roman" w:eastAsia="Times New Roman" w:hAnsi="Times New Roman" w:cs="Times New Roman"/>
            <w:noProof/>
            <w:webHidden/>
            <w:sz w:val="28"/>
          </w:rPr>
          <w:fldChar w:fldCharType="end"/>
        </w:r>
      </w:hyperlink>
    </w:p>
    <w:p w:rsidR="00E7569C" w:rsidRPr="002E6F6F" w:rsidRDefault="000344B8" w:rsidP="00E7569C">
      <w:pPr>
        <w:tabs>
          <w:tab w:val="right" w:leader="dot" w:pos="9639"/>
        </w:tabs>
        <w:spacing w:after="0" w:line="360" w:lineRule="auto"/>
        <w:ind w:right="567"/>
        <w:rPr>
          <w:rFonts w:eastAsiaTheme="minorEastAsia"/>
          <w:noProof/>
          <w:lang w:eastAsia="ru-RU"/>
        </w:rPr>
      </w:pPr>
      <w:hyperlink w:anchor="_Toc512804557" w:history="1">
        <w:r w:rsidR="00E7569C" w:rsidRPr="002E6F6F">
          <w:rPr>
            <w:rFonts w:ascii="Times New Roman" w:eastAsia="Times New Roman" w:hAnsi="Times New Roman" w:cs="Times New Roman"/>
            <w:noProof/>
            <w:sz w:val="28"/>
          </w:rPr>
          <w:t xml:space="preserve">3.1 </w:t>
        </w:r>
        <w:r w:rsidR="00810060" w:rsidRPr="002E6F6F">
          <w:rPr>
            <w:rFonts w:ascii="Times New Roman" w:eastAsia="Times New Roman" w:hAnsi="Times New Roman" w:cs="Times New Roman"/>
            <w:noProof/>
            <w:sz w:val="28"/>
          </w:rPr>
          <w:t>Описание инвестиционного проекта</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_Toc512804557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62</w:t>
        </w:r>
        <w:r w:rsidR="00C567F5" w:rsidRPr="002E6F6F">
          <w:rPr>
            <w:rFonts w:ascii="Times New Roman" w:eastAsia="Times New Roman" w:hAnsi="Times New Roman" w:cs="Times New Roman"/>
            <w:noProof/>
            <w:webHidden/>
            <w:sz w:val="28"/>
          </w:rPr>
          <w:fldChar w:fldCharType="end"/>
        </w:r>
      </w:hyperlink>
    </w:p>
    <w:p w:rsidR="00E7569C" w:rsidRPr="006D53E1" w:rsidRDefault="000344B8" w:rsidP="00E7569C">
      <w:pPr>
        <w:tabs>
          <w:tab w:val="right" w:leader="dot" w:pos="9639"/>
        </w:tabs>
        <w:spacing w:after="0" w:line="360" w:lineRule="auto"/>
        <w:ind w:right="567"/>
        <w:rPr>
          <w:rFonts w:eastAsiaTheme="minorEastAsia"/>
          <w:noProof/>
          <w:highlight w:val="yellow"/>
          <w:lang w:eastAsia="ru-RU"/>
        </w:rPr>
      </w:pPr>
      <w:hyperlink w:anchor="_Toc512804558" w:history="1">
        <w:r w:rsidR="00E7569C" w:rsidRPr="006D53E1">
          <w:rPr>
            <w:rFonts w:ascii="Times New Roman" w:eastAsia="Times New Roman" w:hAnsi="Times New Roman" w:cs="Times New Roman"/>
            <w:noProof/>
            <w:sz w:val="28"/>
            <w:highlight w:val="yellow"/>
          </w:rPr>
          <w:t xml:space="preserve">3.2 </w:t>
        </w:r>
        <w:r w:rsidR="00810060" w:rsidRPr="006D53E1">
          <w:rPr>
            <w:rFonts w:ascii="Times New Roman" w:eastAsia="Times New Roman" w:hAnsi="Times New Roman" w:cs="Times New Roman"/>
            <w:noProof/>
            <w:sz w:val="28"/>
            <w:highlight w:val="yellow"/>
          </w:rPr>
          <w:t>Технический расчет проекта</w:t>
        </w:r>
        <w:r w:rsidR="00E7569C" w:rsidRPr="006D53E1">
          <w:rPr>
            <w:rFonts w:ascii="Times New Roman" w:eastAsia="Times New Roman" w:hAnsi="Times New Roman" w:cs="Times New Roman"/>
            <w:noProof/>
            <w:webHidden/>
            <w:sz w:val="28"/>
            <w:highlight w:val="yellow"/>
          </w:rPr>
          <w:tab/>
        </w:r>
        <w:r w:rsidR="00C567F5" w:rsidRPr="006D53E1">
          <w:rPr>
            <w:rFonts w:ascii="Times New Roman" w:eastAsia="Times New Roman" w:hAnsi="Times New Roman" w:cs="Times New Roman"/>
            <w:noProof/>
            <w:webHidden/>
            <w:sz w:val="28"/>
            <w:highlight w:val="yellow"/>
          </w:rPr>
          <w:fldChar w:fldCharType="begin"/>
        </w:r>
        <w:r w:rsidR="00E7569C" w:rsidRPr="006D53E1">
          <w:rPr>
            <w:rFonts w:ascii="Times New Roman" w:eastAsia="Times New Roman" w:hAnsi="Times New Roman" w:cs="Times New Roman"/>
            <w:noProof/>
            <w:webHidden/>
            <w:sz w:val="28"/>
            <w:highlight w:val="yellow"/>
          </w:rPr>
          <w:instrText xml:space="preserve"> PAGEREF _Toc512804558 \h </w:instrText>
        </w:r>
        <w:r w:rsidR="00C567F5" w:rsidRPr="006D53E1">
          <w:rPr>
            <w:rFonts w:ascii="Times New Roman" w:eastAsia="Times New Roman" w:hAnsi="Times New Roman" w:cs="Times New Roman"/>
            <w:noProof/>
            <w:webHidden/>
            <w:sz w:val="28"/>
            <w:highlight w:val="yellow"/>
          </w:rPr>
        </w:r>
        <w:r w:rsidR="00C567F5" w:rsidRPr="006D53E1">
          <w:rPr>
            <w:rFonts w:ascii="Times New Roman" w:eastAsia="Times New Roman" w:hAnsi="Times New Roman" w:cs="Times New Roman"/>
            <w:noProof/>
            <w:webHidden/>
            <w:sz w:val="28"/>
            <w:highlight w:val="yellow"/>
          </w:rPr>
          <w:fldChar w:fldCharType="separate"/>
        </w:r>
        <w:r w:rsidR="00E7569C" w:rsidRPr="006D53E1">
          <w:rPr>
            <w:rFonts w:ascii="Times New Roman" w:eastAsia="Times New Roman" w:hAnsi="Times New Roman" w:cs="Times New Roman"/>
            <w:noProof/>
            <w:webHidden/>
            <w:sz w:val="28"/>
            <w:highlight w:val="yellow"/>
          </w:rPr>
          <w:t>71</w:t>
        </w:r>
        <w:r w:rsidR="00C567F5" w:rsidRPr="006D53E1">
          <w:rPr>
            <w:rFonts w:ascii="Times New Roman" w:eastAsia="Times New Roman" w:hAnsi="Times New Roman" w:cs="Times New Roman"/>
            <w:noProof/>
            <w:webHidden/>
            <w:sz w:val="28"/>
            <w:highlight w:val="yellow"/>
          </w:rPr>
          <w:fldChar w:fldCharType="end"/>
        </w:r>
      </w:hyperlink>
    </w:p>
    <w:p w:rsidR="00E7569C" w:rsidRPr="002E6F6F" w:rsidRDefault="000344B8" w:rsidP="00E7569C">
      <w:pPr>
        <w:tabs>
          <w:tab w:val="right" w:leader="dot" w:pos="9639"/>
        </w:tabs>
        <w:spacing w:after="0" w:line="360" w:lineRule="auto"/>
        <w:ind w:right="567"/>
        <w:rPr>
          <w:rFonts w:ascii="Times New Roman" w:eastAsia="Times New Roman" w:hAnsi="Times New Roman" w:cs="Times New Roman"/>
          <w:noProof/>
          <w:sz w:val="28"/>
        </w:rPr>
      </w:pPr>
      <w:hyperlink w:anchor="_Toc512804559" w:history="1">
        <w:r w:rsidR="00E7569C" w:rsidRPr="006D53E1">
          <w:rPr>
            <w:rFonts w:ascii="Times New Roman" w:eastAsia="Times New Roman" w:hAnsi="Times New Roman" w:cs="Times New Roman"/>
            <w:noProof/>
            <w:sz w:val="28"/>
            <w:highlight w:val="yellow"/>
          </w:rPr>
          <w:t xml:space="preserve">3.3. </w:t>
        </w:r>
        <w:r w:rsidR="00810060" w:rsidRPr="006D53E1">
          <w:rPr>
            <w:rFonts w:ascii="Times New Roman" w:eastAsia="Times New Roman" w:hAnsi="Times New Roman" w:cs="Times New Roman"/>
            <w:noProof/>
            <w:sz w:val="28"/>
            <w:highlight w:val="yellow"/>
          </w:rPr>
          <w:t>Расчет технико-экономических показателей после модернизации ТЭЦ</w:t>
        </w:r>
        <w:r w:rsidR="00E7569C" w:rsidRPr="006D53E1">
          <w:rPr>
            <w:rFonts w:ascii="Times New Roman" w:eastAsia="Times New Roman" w:hAnsi="Times New Roman" w:cs="Times New Roman"/>
            <w:noProof/>
            <w:webHidden/>
            <w:sz w:val="28"/>
            <w:highlight w:val="yellow"/>
          </w:rPr>
          <w:tab/>
        </w:r>
        <w:r w:rsidR="00C567F5" w:rsidRPr="006D53E1">
          <w:rPr>
            <w:rFonts w:ascii="Times New Roman" w:eastAsia="Times New Roman" w:hAnsi="Times New Roman" w:cs="Times New Roman"/>
            <w:noProof/>
            <w:webHidden/>
            <w:sz w:val="28"/>
            <w:highlight w:val="yellow"/>
          </w:rPr>
          <w:fldChar w:fldCharType="begin"/>
        </w:r>
        <w:r w:rsidR="00E7569C" w:rsidRPr="006D53E1">
          <w:rPr>
            <w:rFonts w:ascii="Times New Roman" w:eastAsia="Times New Roman" w:hAnsi="Times New Roman" w:cs="Times New Roman"/>
            <w:noProof/>
            <w:webHidden/>
            <w:sz w:val="28"/>
            <w:highlight w:val="yellow"/>
          </w:rPr>
          <w:instrText xml:space="preserve"> PAGEREF _Toc512804559 \h </w:instrText>
        </w:r>
        <w:r w:rsidR="00C567F5" w:rsidRPr="006D53E1">
          <w:rPr>
            <w:rFonts w:ascii="Times New Roman" w:eastAsia="Times New Roman" w:hAnsi="Times New Roman" w:cs="Times New Roman"/>
            <w:noProof/>
            <w:webHidden/>
            <w:sz w:val="28"/>
            <w:highlight w:val="yellow"/>
          </w:rPr>
        </w:r>
        <w:r w:rsidR="00C567F5" w:rsidRPr="006D53E1">
          <w:rPr>
            <w:rFonts w:ascii="Times New Roman" w:eastAsia="Times New Roman" w:hAnsi="Times New Roman" w:cs="Times New Roman"/>
            <w:noProof/>
            <w:webHidden/>
            <w:sz w:val="28"/>
            <w:highlight w:val="yellow"/>
          </w:rPr>
          <w:fldChar w:fldCharType="separate"/>
        </w:r>
        <w:r w:rsidR="00E7569C" w:rsidRPr="006D53E1">
          <w:rPr>
            <w:rFonts w:ascii="Times New Roman" w:eastAsia="Times New Roman" w:hAnsi="Times New Roman" w:cs="Times New Roman"/>
            <w:noProof/>
            <w:webHidden/>
            <w:sz w:val="28"/>
            <w:highlight w:val="yellow"/>
          </w:rPr>
          <w:t>76</w:t>
        </w:r>
        <w:r w:rsidR="00C567F5" w:rsidRPr="006D53E1">
          <w:rPr>
            <w:rFonts w:ascii="Times New Roman" w:eastAsia="Times New Roman" w:hAnsi="Times New Roman" w:cs="Times New Roman"/>
            <w:noProof/>
            <w:webHidden/>
            <w:sz w:val="28"/>
            <w:highlight w:val="yellow"/>
          </w:rPr>
          <w:fldChar w:fldCharType="end"/>
        </w:r>
      </w:hyperlink>
    </w:p>
    <w:p w:rsidR="00E7569C" w:rsidRPr="002E6F6F" w:rsidRDefault="000344B8" w:rsidP="00E7569C">
      <w:pPr>
        <w:tabs>
          <w:tab w:val="right" w:leader="dot" w:pos="9639"/>
        </w:tabs>
        <w:spacing w:after="0" w:line="360" w:lineRule="auto"/>
        <w:ind w:right="566"/>
      </w:pPr>
      <w:hyperlink w:anchor="_Toc512804560" w:history="1">
        <w:r w:rsidR="00E7569C" w:rsidRPr="002E6F6F">
          <w:rPr>
            <w:rFonts w:ascii="Times New Roman" w:eastAsia="Times New Roman" w:hAnsi="Times New Roman" w:cs="Times New Roman"/>
            <w:noProof/>
            <w:sz w:val="28"/>
          </w:rPr>
          <w:t>Заключение</w:t>
        </w:r>
        <w:r w:rsidR="00E7569C" w:rsidRPr="002E6F6F">
          <w:rPr>
            <w:rFonts w:ascii="Times New Roman" w:eastAsia="Times New Roman" w:hAnsi="Times New Roman" w:cs="Times New Roman"/>
            <w:noProof/>
            <w:webHidden/>
            <w:sz w:val="28"/>
          </w:rPr>
          <w:tab/>
        </w:r>
        <w:r w:rsidR="00C567F5" w:rsidRPr="002E6F6F">
          <w:rPr>
            <w:rFonts w:ascii="Times New Roman" w:eastAsia="Times New Roman" w:hAnsi="Times New Roman" w:cs="Times New Roman"/>
            <w:noProof/>
            <w:webHidden/>
            <w:sz w:val="28"/>
          </w:rPr>
          <w:fldChar w:fldCharType="begin"/>
        </w:r>
        <w:r w:rsidR="00E7569C" w:rsidRPr="002E6F6F">
          <w:rPr>
            <w:rFonts w:ascii="Times New Roman" w:eastAsia="Times New Roman" w:hAnsi="Times New Roman" w:cs="Times New Roman"/>
            <w:noProof/>
            <w:webHidden/>
            <w:sz w:val="28"/>
          </w:rPr>
          <w:instrText xml:space="preserve"> PAGEREF _Toc512804560 \h </w:instrText>
        </w:r>
        <w:r w:rsidR="00C567F5" w:rsidRPr="002E6F6F">
          <w:rPr>
            <w:rFonts w:ascii="Times New Roman" w:eastAsia="Times New Roman" w:hAnsi="Times New Roman" w:cs="Times New Roman"/>
            <w:noProof/>
            <w:webHidden/>
            <w:sz w:val="28"/>
          </w:rPr>
        </w:r>
        <w:r w:rsidR="00C567F5" w:rsidRPr="002E6F6F">
          <w:rPr>
            <w:rFonts w:ascii="Times New Roman" w:eastAsia="Times New Roman" w:hAnsi="Times New Roman" w:cs="Times New Roman"/>
            <w:noProof/>
            <w:webHidden/>
            <w:sz w:val="28"/>
          </w:rPr>
          <w:fldChar w:fldCharType="separate"/>
        </w:r>
        <w:r w:rsidR="00E7569C" w:rsidRPr="002E6F6F">
          <w:rPr>
            <w:rFonts w:ascii="Times New Roman" w:eastAsia="Times New Roman" w:hAnsi="Times New Roman" w:cs="Times New Roman"/>
            <w:noProof/>
            <w:webHidden/>
            <w:sz w:val="28"/>
          </w:rPr>
          <w:t>89</w:t>
        </w:r>
        <w:r w:rsidR="00C567F5" w:rsidRPr="002E6F6F">
          <w:rPr>
            <w:rFonts w:ascii="Times New Roman" w:eastAsia="Times New Roman" w:hAnsi="Times New Roman" w:cs="Times New Roman"/>
            <w:noProof/>
            <w:webHidden/>
            <w:sz w:val="28"/>
          </w:rPr>
          <w:fldChar w:fldCharType="end"/>
        </w:r>
      </w:hyperlink>
    </w:p>
    <w:p w:rsidR="002E6F6F" w:rsidRPr="002E6F6F" w:rsidRDefault="000344B8" w:rsidP="002E6F6F">
      <w:pPr>
        <w:tabs>
          <w:tab w:val="right" w:leader="dot" w:pos="9639"/>
        </w:tabs>
        <w:spacing w:after="0" w:line="360" w:lineRule="auto"/>
        <w:ind w:right="566"/>
        <w:rPr>
          <w:rFonts w:eastAsiaTheme="minorEastAsia"/>
          <w:noProof/>
          <w:lang w:eastAsia="ru-RU"/>
        </w:rPr>
      </w:pPr>
      <w:hyperlink w:anchor="_Toc512804560" w:history="1">
        <w:r w:rsidR="002E6F6F" w:rsidRPr="002E6F6F">
          <w:rPr>
            <w:rFonts w:ascii="Times New Roman" w:eastAsia="Times New Roman" w:hAnsi="Times New Roman" w:cs="Times New Roman"/>
            <w:noProof/>
            <w:sz w:val="28"/>
          </w:rPr>
          <w:t>Список использованной литературы</w:t>
        </w:r>
        <w:r w:rsidR="002E6F6F" w:rsidRPr="002E6F6F">
          <w:rPr>
            <w:rFonts w:ascii="Times New Roman" w:eastAsia="Times New Roman" w:hAnsi="Times New Roman" w:cs="Times New Roman"/>
            <w:noProof/>
            <w:webHidden/>
            <w:sz w:val="28"/>
          </w:rPr>
          <w:tab/>
        </w:r>
        <w:r w:rsidR="002E6F6F" w:rsidRPr="002E6F6F">
          <w:rPr>
            <w:rFonts w:ascii="Times New Roman" w:eastAsia="Times New Roman" w:hAnsi="Times New Roman" w:cs="Times New Roman"/>
            <w:noProof/>
            <w:webHidden/>
            <w:sz w:val="28"/>
          </w:rPr>
          <w:fldChar w:fldCharType="begin"/>
        </w:r>
        <w:r w:rsidR="002E6F6F" w:rsidRPr="002E6F6F">
          <w:rPr>
            <w:rFonts w:ascii="Times New Roman" w:eastAsia="Times New Roman" w:hAnsi="Times New Roman" w:cs="Times New Roman"/>
            <w:noProof/>
            <w:webHidden/>
            <w:sz w:val="28"/>
          </w:rPr>
          <w:instrText xml:space="preserve"> PAGEREF _Toc512804560 \h </w:instrText>
        </w:r>
        <w:r w:rsidR="002E6F6F" w:rsidRPr="002E6F6F">
          <w:rPr>
            <w:rFonts w:ascii="Times New Roman" w:eastAsia="Times New Roman" w:hAnsi="Times New Roman" w:cs="Times New Roman"/>
            <w:noProof/>
            <w:webHidden/>
            <w:sz w:val="28"/>
          </w:rPr>
        </w:r>
        <w:r w:rsidR="002E6F6F" w:rsidRPr="002E6F6F">
          <w:rPr>
            <w:rFonts w:ascii="Times New Roman" w:eastAsia="Times New Roman" w:hAnsi="Times New Roman" w:cs="Times New Roman"/>
            <w:noProof/>
            <w:webHidden/>
            <w:sz w:val="28"/>
          </w:rPr>
          <w:fldChar w:fldCharType="separate"/>
        </w:r>
        <w:r w:rsidR="002E6F6F" w:rsidRPr="002E6F6F">
          <w:rPr>
            <w:rFonts w:ascii="Times New Roman" w:eastAsia="Times New Roman" w:hAnsi="Times New Roman" w:cs="Times New Roman"/>
            <w:noProof/>
            <w:webHidden/>
            <w:sz w:val="28"/>
          </w:rPr>
          <w:t>89</w:t>
        </w:r>
        <w:r w:rsidR="002E6F6F" w:rsidRPr="002E6F6F">
          <w:rPr>
            <w:rFonts w:ascii="Times New Roman" w:eastAsia="Times New Roman" w:hAnsi="Times New Roman" w:cs="Times New Roman"/>
            <w:noProof/>
            <w:webHidden/>
            <w:sz w:val="28"/>
          </w:rPr>
          <w:fldChar w:fldCharType="end"/>
        </w:r>
      </w:hyperlink>
    </w:p>
    <w:p w:rsidR="00440BB0" w:rsidRPr="00856004" w:rsidRDefault="00856004" w:rsidP="00856004">
      <w:pPr>
        <w:rPr>
          <w:rFonts w:eastAsiaTheme="minorEastAsia"/>
          <w:noProof/>
          <w:highlight w:val="yellow"/>
          <w:lang w:eastAsia="ru-RU"/>
        </w:rPr>
      </w:pPr>
      <w:r>
        <w:rPr>
          <w:rFonts w:eastAsiaTheme="minorEastAsia"/>
          <w:noProof/>
          <w:highlight w:val="yellow"/>
          <w:lang w:eastAsia="ru-RU"/>
        </w:rPr>
        <w:br w:type="page"/>
      </w:r>
    </w:p>
    <w:p w:rsidR="00D24E74" w:rsidRDefault="00CF3021" w:rsidP="00D24E74">
      <w:pPr>
        <w:pStyle w:val="a3"/>
        <w:shd w:val="clear" w:color="auto" w:fill="FFFFFF"/>
        <w:spacing w:before="0" w:beforeAutospacing="0" w:after="0" w:afterAutospacing="0" w:line="360" w:lineRule="auto"/>
        <w:ind w:firstLine="709"/>
        <w:jc w:val="both"/>
        <w:rPr>
          <w:b/>
          <w:bCs/>
          <w:color w:val="000000"/>
          <w:sz w:val="28"/>
          <w:szCs w:val="28"/>
        </w:rPr>
      </w:pPr>
      <w:r>
        <w:rPr>
          <w:b/>
          <w:bCs/>
          <w:color w:val="000000"/>
          <w:sz w:val="28"/>
          <w:szCs w:val="28"/>
        </w:rPr>
        <w:lastRenderedPageBreak/>
        <w:t>В</w:t>
      </w:r>
      <w:r w:rsidR="00D24E74" w:rsidRPr="00022607">
        <w:rPr>
          <w:b/>
          <w:bCs/>
          <w:color w:val="000000"/>
          <w:sz w:val="28"/>
          <w:szCs w:val="28"/>
        </w:rPr>
        <w:t>ведение</w:t>
      </w:r>
    </w:p>
    <w:p w:rsidR="00D3598D" w:rsidRDefault="00D3598D" w:rsidP="009A19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Грамотная инвестиционная политика – является одним из важнейших факторов успешного развития и функционирования предприятия, который</w:t>
      </w:r>
      <w:r w:rsidRPr="00E26EBC">
        <w:rPr>
          <w:rFonts w:ascii="Times New Roman" w:eastAsia="Times New Roman" w:hAnsi="Times New Roman" w:cs="Times New Roman"/>
          <w:color w:val="000000"/>
          <w:sz w:val="28"/>
          <w:szCs w:val="28"/>
          <w:lang w:eastAsia="ru-RU"/>
        </w:rPr>
        <w:t xml:space="preserve"> способствует</w:t>
      </w:r>
      <w:r>
        <w:rPr>
          <w:rFonts w:ascii="Times New Roman" w:eastAsia="Times New Roman" w:hAnsi="Times New Roman" w:cs="Times New Roman"/>
          <w:color w:val="000000"/>
          <w:sz w:val="28"/>
          <w:szCs w:val="28"/>
          <w:lang w:eastAsia="ru-RU"/>
        </w:rPr>
        <w:t xml:space="preserve"> </w:t>
      </w:r>
      <w:r w:rsidRPr="00E26EBC">
        <w:rPr>
          <w:rFonts w:ascii="Times New Roman" w:eastAsia="Times New Roman" w:hAnsi="Times New Roman" w:cs="Times New Roman"/>
          <w:color w:val="000000"/>
          <w:sz w:val="28"/>
          <w:szCs w:val="28"/>
          <w:lang w:eastAsia="ru-RU"/>
        </w:rPr>
        <w:t>росту</w:t>
      </w:r>
      <w:r>
        <w:rPr>
          <w:rFonts w:ascii="Times New Roman" w:eastAsia="Times New Roman" w:hAnsi="Times New Roman" w:cs="Times New Roman"/>
          <w:color w:val="000000"/>
          <w:sz w:val="28"/>
          <w:szCs w:val="28"/>
          <w:lang w:eastAsia="ru-RU"/>
        </w:rPr>
        <w:t xml:space="preserve"> </w:t>
      </w:r>
      <w:r w:rsidRPr="00E26EBC">
        <w:rPr>
          <w:rFonts w:ascii="Times New Roman" w:eastAsia="Times New Roman" w:hAnsi="Times New Roman" w:cs="Times New Roman"/>
          <w:color w:val="000000"/>
          <w:sz w:val="28"/>
          <w:szCs w:val="28"/>
          <w:lang w:eastAsia="ru-RU"/>
        </w:rPr>
        <w:t>эффективности производства</w:t>
      </w:r>
      <w:r>
        <w:rPr>
          <w:rFonts w:ascii="Times New Roman" w:eastAsia="Times New Roman" w:hAnsi="Times New Roman" w:cs="Times New Roman"/>
          <w:color w:val="000000"/>
          <w:sz w:val="28"/>
          <w:szCs w:val="28"/>
          <w:lang w:eastAsia="ru-RU"/>
        </w:rPr>
        <w:t xml:space="preserve"> </w:t>
      </w:r>
      <w:r w:rsidRPr="00E26EBC">
        <w:rPr>
          <w:rFonts w:ascii="Times New Roman" w:eastAsia="Times New Roman" w:hAnsi="Times New Roman" w:cs="Times New Roman"/>
          <w:color w:val="000000"/>
          <w:sz w:val="28"/>
          <w:szCs w:val="28"/>
          <w:lang w:eastAsia="ru-RU"/>
        </w:rPr>
        <w:t>и конкурентоспособности.</w:t>
      </w:r>
      <w:r w:rsidR="002B4912">
        <w:rPr>
          <w:rFonts w:ascii="Times New Roman" w:eastAsia="Times New Roman" w:hAnsi="Times New Roman" w:cs="Times New Roman"/>
          <w:color w:val="000000"/>
          <w:sz w:val="28"/>
          <w:szCs w:val="28"/>
          <w:lang w:eastAsia="ru-RU"/>
        </w:rPr>
        <w:t xml:space="preserve"> </w:t>
      </w:r>
      <w:r w:rsidR="002B4912" w:rsidRPr="002B4912">
        <w:rPr>
          <w:rFonts w:ascii="Times New Roman" w:eastAsia="Times New Roman" w:hAnsi="Times New Roman" w:cs="Times New Roman"/>
          <w:color w:val="000000"/>
          <w:sz w:val="28"/>
          <w:szCs w:val="28"/>
          <w:lang w:eastAsia="ru-RU"/>
        </w:rPr>
        <w:t xml:space="preserve">Данная политика </w:t>
      </w:r>
      <w:r w:rsidR="002B4912" w:rsidRPr="002B4912">
        <w:rPr>
          <w:rFonts w:ascii="Times New Roman" w:eastAsia="Times New Roman" w:hAnsi="Times New Roman" w:cs="Times New Roman"/>
          <w:color w:val="000000"/>
          <w:sz w:val="28"/>
          <w:szCs w:val="28"/>
          <w:lang w:eastAsia="ru-RU"/>
        </w:rPr>
        <w:t>определяет выбор и способы реализации наиболее рациональных путей обновления и расширения производственного, научно-технического, фин</w:t>
      </w:r>
      <w:r w:rsidR="002B4912">
        <w:rPr>
          <w:rFonts w:ascii="Times New Roman" w:eastAsia="Times New Roman" w:hAnsi="Times New Roman" w:cs="Times New Roman"/>
          <w:color w:val="000000"/>
          <w:sz w:val="28"/>
          <w:szCs w:val="28"/>
          <w:lang w:eastAsia="ru-RU"/>
        </w:rPr>
        <w:t xml:space="preserve">ансового потенциала предприятия, она </w:t>
      </w:r>
      <w:r w:rsidR="002B4912" w:rsidRPr="002B4912">
        <w:rPr>
          <w:rFonts w:ascii="Times New Roman" w:eastAsia="Times New Roman" w:hAnsi="Times New Roman" w:cs="Times New Roman"/>
          <w:color w:val="000000"/>
          <w:sz w:val="28"/>
          <w:szCs w:val="28"/>
          <w:lang w:eastAsia="ru-RU"/>
        </w:rPr>
        <w:t>направлена на достижение финансовой устойчивости и создание условий для будущего развития [4, C. 33]</w:t>
      </w:r>
      <w:r w:rsidR="002B4912">
        <w:rPr>
          <w:rFonts w:ascii="Times New Roman" w:eastAsia="Times New Roman" w:hAnsi="Times New Roman" w:cs="Times New Roman"/>
          <w:color w:val="000000"/>
          <w:sz w:val="28"/>
          <w:szCs w:val="28"/>
          <w:lang w:eastAsia="ru-RU"/>
        </w:rPr>
        <w:t>.</w:t>
      </w:r>
      <w:r w:rsidRPr="00E26EBC">
        <w:rPr>
          <w:rFonts w:ascii="Times New Roman" w:eastAsia="Times New Roman" w:hAnsi="Times New Roman" w:cs="Times New Roman"/>
          <w:color w:val="000000"/>
          <w:sz w:val="28"/>
          <w:szCs w:val="28"/>
          <w:lang w:eastAsia="ru-RU"/>
        </w:rPr>
        <w:t xml:space="preserve"> Успешная деятельность предприяти</w:t>
      </w:r>
      <w:r>
        <w:rPr>
          <w:rFonts w:ascii="Times New Roman" w:eastAsia="Times New Roman" w:hAnsi="Times New Roman" w:cs="Times New Roman"/>
          <w:color w:val="000000"/>
          <w:sz w:val="28"/>
          <w:szCs w:val="28"/>
          <w:lang w:eastAsia="ru-RU"/>
        </w:rPr>
        <w:t>я</w:t>
      </w:r>
      <w:r w:rsidRPr="00E26EBC">
        <w:rPr>
          <w:rFonts w:ascii="Times New Roman" w:eastAsia="Times New Roman" w:hAnsi="Times New Roman" w:cs="Times New Roman"/>
          <w:color w:val="000000"/>
          <w:sz w:val="28"/>
          <w:szCs w:val="28"/>
          <w:lang w:eastAsia="ru-RU"/>
        </w:rPr>
        <w:t xml:space="preserve"> в долгосрочной перспектив</w:t>
      </w:r>
      <w:r w:rsidR="00856004">
        <w:rPr>
          <w:rFonts w:ascii="Times New Roman" w:eastAsia="Times New Roman" w:hAnsi="Times New Roman" w:cs="Times New Roman"/>
          <w:color w:val="000000"/>
          <w:sz w:val="28"/>
          <w:szCs w:val="28"/>
          <w:lang w:eastAsia="ru-RU"/>
        </w:rPr>
        <w:t>е,</w:t>
      </w:r>
      <w:r w:rsidRPr="00E26EBC">
        <w:rPr>
          <w:rFonts w:ascii="Times New Roman" w:eastAsia="Times New Roman" w:hAnsi="Times New Roman" w:cs="Times New Roman"/>
          <w:color w:val="000000"/>
          <w:sz w:val="28"/>
          <w:szCs w:val="28"/>
          <w:lang w:eastAsia="ru-RU"/>
        </w:rPr>
        <w:t xml:space="preserve"> в значительной степени</w:t>
      </w:r>
      <w:r w:rsidR="00856004">
        <w:rPr>
          <w:rFonts w:ascii="Times New Roman" w:eastAsia="Times New Roman" w:hAnsi="Times New Roman" w:cs="Times New Roman"/>
          <w:color w:val="000000"/>
          <w:sz w:val="28"/>
          <w:szCs w:val="28"/>
          <w:lang w:eastAsia="ru-RU"/>
        </w:rPr>
        <w:t>,</w:t>
      </w:r>
      <w:r w:rsidRPr="00E26EBC">
        <w:rPr>
          <w:rFonts w:ascii="Times New Roman" w:eastAsia="Times New Roman" w:hAnsi="Times New Roman" w:cs="Times New Roman"/>
          <w:color w:val="000000"/>
          <w:sz w:val="28"/>
          <w:szCs w:val="28"/>
          <w:lang w:eastAsia="ru-RU"/>
        </w:rPr>
        <w:t xml:space="preserve"> определя</w:t>
      </w:r>
      <w:r w:rsidR="002B4912">
        <w:rPr>
          <w:rFonts w:ascii="Times New Roman" w:eastAsia="Times New Roman" w:hAnsi="Times New Roman" w:cs="Times New Roman"/>
          <w:color w:val="000000"/>
          <w:sz w:val="28"/>
          <w:szCs w:val="28"/>
          <w:lang w:eastAsia="ru-RU"/>
        </w:rPr>
        <w:t>е</w:t>
      </w:r>
      <w:r w:rsidRPr="00E26EBC">
        <w:rPr>
          <w:rFonts w:ascii="Times New Roman" w:eastAsia="Times New Roman" w:hAnsi="Times New Roman" w:cs="Times New Roman"/>
          <w:color w:val="000000"/>
          <w:sz w:val="28"/>
          <w:szCs w:val="28"/>
          <w:lang w:eastAsia="ru-RU"/>
        </w:rPr>
        <w:t>тся уровнем</w:t>
      </w:r>
      <w:r w:rsidR="00856004">
        <w:rPr>
          <w:rFonts w:ascii="Times New Roman" w:eastAsia="Times New Roman" w:hAnsi="Times New Roman" w:cs="Times New Roman"/>
          <w:color w:val="000000"/>
          <w:sz w:val="28"/>
          <w:szCs w:val="28"/>
          <w:lang w:eastAsia="ru-RU"/>
        </w:rPr>
        <w:t>, масштабами и качеством</w:t>
      </w:r>
      <w:r w:rsidRPr="00E26EBC">
        <w:rPr>
          <w:rFonts w:ascii="Times New Roman" w:eastAsia="Times New Roman" w:hAnsi="Times New Roman" w:cs="Times New Roman"/>
          <w:color w:val="000000"/>
          <w:sz w:val="28"/>
          <w:szCs w:val="28"/>
          <w:lang w:eastAsia="ru-RU"/>
        </w:rPr>
        <w:t xml:space="preserve"> </w:t>
      </w:r>
      <w:r w:rsidR="00856004">
        <w:rPr>
          <w:rFonts w:ascii="Times New Roman" w:eastAsia="Times New Roman" w:hAnsi="Times New Roman" w:cs="Times New Roman"/>
          <w:color w:val="000000"/>
          <w:sz w:val="28"/>
          <w:szCs w:val="28"/>
          <w:lang w:eastAsia="ru-RU"/>
        </w:rPr>
        <w:t>его инвестиционных программ.</w:t>
      </w:r>
      <w:r w:rsidRPr="00E26EBC">
        <w:rPr>
          <w:rFonts w:ascii="Times New Roman" w:eastAsia="Times New Roman" w:hAnsi="Times New Roman" w:cs="Times New Roman"/>
          <w:color w:val="000000"/>
          <w:sz w:val="28"/>
          <w:szCs w:val="28"/>
          <w:lang w:eastAsia="ru-RU"/>
        </w:rPr>
        <w:t xml:space="preserve"> </w:t>
      </w:r>
    </w:p>
    <w:p w:rsidR="00D3598D" w:rsidRPr="00E26EBC" w:rsidRDefault="00D3598D" w:rsidP="009A19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26EBC">
        <w:rPr>
          <w:rFonts w:ascii="Times New Roman" w:eastAsia="Times New Roman" w:hAnsi="Times New Roman" w:cs="Times New Roman"/>
          <w:color w:val="000000"/>
          <w:sz w:val="28"/>
          <w:szCs w:val="28"/>
          <w:lang w:eastAsia="ru-RU"/>
        </w:rPr>
        <w:t xml:space="preserve">Инвестиционная </w:t>
      </w:r>
      <w:r>
        <w:rPr>
          <w:rFonts w:ascii="Times New Roman" w:eastAsia="Times New Roman" w:hAnsi="Times New Roman" w:cs="Times New Roman"/>
          <w:color w:val="000000"/>
          <w:sz w:val="28"/>
          <w:szCs w:val="28"/>
          <w:lang w:eastAsia="ru-RU"/>
        </w:rPr>
        <w:t>программа</w:t>
      </w:r>
      <w:r w:rsidRPr="00E26EBC">
        <w:rPr>
          <w:rFonts w:ascii="Times New Roman" w:eastAsia="Times New Roman" w:hAnsi="Times New Roman" w:cs="Times New Roman"/>
          <w:color w:val="000000"/>
          <w:sz w:val="28"/>
          <w:szCs w:val="28"/>
          <w:lang w:eastAsia="ru-RU"/>
        </w:rPr>
        <w:t xml:space="preserve"> предприятия — это система мероприятий, позволяющих обеспечить выгодное вложение и быструю окупаемость инвестиций в целях обеспечения финансовой устойчивости и платежеспособности предприятия,</w:t>
      </w:r>
      <w:r w:rsidR="009C4285">
        <w:rPr>
          <w:rFonts w:ascii="Times New Roman" w:eastAsia="Times New Roman" w:hAnsi="Times New Roman" w:cs="Times New Roman"/>
          <w:color w:val="000000"/>
          <w:sz w:val="28"/>
          <w:szCs w:val="28"/>
          <w:lang w:eastAsia="ru-RU"/>
        </w:rPr>
        <w:t xml:space="preserve"> а так же</w:t>
      </w:r>
      <w:r w:rsidRPr="00E26EBC">
        <w:rPr>
          <w:rFonts w:ascii="Times New Roman" w:eastAsia="Times New Roman" w:hAnsi="Times New Roman" w:cs="Times New Roman"/>
          <w:color w:val="000000"/>
          <w:sz w:val="28"/>
          <w:szCs w:val="28"/>
          <w:lang w:eastAsia="ru-RU"/>
        </w:rPr>
        <w:t xml:space="preserve"> высоких темпов</w:t>
      </w:r>
      <w:r w:rsidR="009C4285">
        <w:rPr>
          <w:rFonts w:ascii="Times New Roman" w:eastAsia="Times New Roman" w:hAnsi="Times New Roman" w:cs="Times New Roman"/>
          <w:color w:val="000000"/>
          <w:sz w:val="28"/>
          <w:szCs w:val="28"/>
          <w:lang w:eastAsia="ru-RU"/>
        </w:rPr>
        <w:t xml:space="preserve"> его</w:t>
      </w:r>
      <w:r w:rsidRPr="00E26EBC">
        <w:rPr>
          <w:rFonts w:ascii="Times New Roman" w:eastAsia="Times New Roman" w:hAnsi="Times New Roman" w:cs="Times New Roman"/>
          <w:color w:val="000000"/>
          <w:sz w:val="28"/>
          <w:szCs w:val="28"/>
          <w:lang w:eastAsia="ru-RU"/>
        </w:rPr>
        <w:t xml:space="preserve"> развития </w:t>
      </w:r>
      <w:r w:rsidR="009C4285">
        <w:rPr>
          <w:rFonts w:ascii="Times New Roman" w:eastAsia="Times New Roman" w:hAnsi="Times New Roman" w:cs="Times New Roman"/>
          <w:color w:val="000000"/>
          <w:sz w:val="28"/>
          <w:szCs w:val="28"/>
          <w:lang w:eastAsia="ru-RU"/>
        </w:rPr>
        <w:t xml:space="preserve">и </w:t>
      </w:r>
      <w:r w:rsidRPr="00E26EBC">
        <w:rPr>
          <w:rFonts w:ascii="Times New Roman" w:eastAsia="Times New Roman" w:hAnsi="Times New Roman" w:cs="Times New Roman"/>
          <w:color w:val="000000"/>
          <w:sz w:val="28"/>
          <w:szCs w:val="28"/>
          <w:lang w:eastAsia="ru-RU"/>
        </w:rPr>
        <w:t>повышения конкурентоспособности производства.</w:t>
      </w:r>
      <w:r w:rsidR="002B4912">
        <w:rPr>
          <w:rFonts w:ascii="Times New Roman" w:eastAsia="Times New Roman" w:hAnsi="Times New Roman" w:cs="Times New Roman"/>
          <w:color w:val="000000"/>
          <w:sz w:val="28"/>
          <w:szCs w:val="28"/>
          <w:lang w:eastAsia="ru-RU"/>
        </w:rPr>
        <w:t xml:space="preserve"> </w:t>
      </w:r>
      <w:r w:rsidR="002B4912" w:rsidRPr="002B4912">
        <w:rPr>
          <w:rFonts w:ascii="Times New Roman" w:eastAsia="Times New Roman" w:hAnsi="Times New Roman" w:cs="Times New Roman"/>
          <w:color w:val="000000"/>
          <w:sz w:val="28"/>
          <w:szCs w:val="28"/>
          <w:lang w:eastAsia="ru-RU"/>
        </w:rPr>
        <w:t>Каждая программа или отдельный целевой план требует вложения ресурсов (трудовых, производственных, организационных и др.), на первом месте из которых целесообразно назвать инвестиции (финансовые ресурсы)[28].</w:t>
      </w:r>
      <w:r w:rsidRPr="00E26EBC">
        <w:rPr>
          <w:rFonts w:ascii="Times New Roman" w:eastAsia="Times New Roman" w:hAnsi="Times New Roman" w:cs="Times New Roman"/>
          <w:color w:val="000000"/>
          <w:sz w:val="28"/>
          <w:szCs w:val="28"/>
          <w:lang w:eastAsia="ru-RU"/>
        </w:rPr>
        <w:t xml:space="preserve"> </w:t>
      </w:r>
    </w:p>
    <w:p w:rsidR="00D3598D" w:rsidRPr="00E26EBC" w:rsidRDefault="00D3598D" w:rsidP="009A19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26EBC">
        <w:rPr>
          <w:rFonts w:ascii="Times New Roman" w:eastAsia="Times New Roman" w:hAnsi="Times New Roman" w:cs="Times New Roman"/>
          <w:color w:val="000000"/>
          <w:sz w:val="28"/>
          <w:szCs w:val="28"/>
          <w:lang w:eastAsia="ru-RU"/>
        </w:rPr>
        <w:t xml:space="preserve">В процессе реализации </w:t>
      </w:r>
      <w:r w:rsidR="009C4285">
        <w:rPr>
          <w:rFonts w:ascii="Times New Roman" w:eastAsia="Times New Roman" w:hAnsi="Times New Roman" w:cs="Times New Roman"/>
          <w:color w:val="000000"/>
          <w:sz w:val="28"/>
          <w:szCs w:val="28"/>
          <w:lang w:eastAsia="ru-RU"/>
        </w:rPr>
        <w:t>инвестиционных программ</w:t>
      </w:r>
      <w:r w:rsidRPr="00E26EBC">
        <w:rPr>
          <w:rFonts w:ascii="Times New Roman" w:eastAsia="Times New Roman" w:hAnsi="Times New Roman" w:cs="Times New Roman"/>
          <w:color w:val="000000"/>
          <w:sz w:val="28"/>
          <w:szCs w:val="28"/>
          <w:lang w:eastAsia="ru-RU"/>
        </w:rPr>
        <w:t xml:space="preserve"> предприятие должно обеспечивать: высокие темпы экономического развития за счет увеличения объемов деятельности, отраслевой и региональной диверсификации производства; максимизацию доходов (прибыли) от инвестиционной деятельности; минимизацию инвестиционных рисков; изыскание путей ускорения реализации инвестиционных программ</w:t>
      </w:r>
      <w:proofErr w:type="gramStart"/>
      <w:r w:rsidRPr="00E26EBC">
        <w:rPr>
          <w:rFonts w:ascii="Times New Roman" w:eastAsia="Times New Roman" w:hAnsi="Times New Roman" w:cs="Times New Roman"/>
          <w:color w:val="000000"/>
          <w:sz w:val="28"/>
          <w:szCs w:val="28"/>
          <w:lang w:eastAsia="ru-RU"/>
        </w:rPr>
        <w:t>.</w:t>
      </w:r>
      <w:proofErr w:type="gramEnd"/>
      <w:r w:rsidR="005157C6">
        <w:rPr>
          <w:rFonts w:ascii="Times New Roman" w:eastAsia="Times New Roman" w:hAnsi="Times New Roman" w:cs="Times New Roman"/>
          <w:color w:val="000000"/>
          <w:sz w:val="28"/>
          <w:szCs w:val="28"/>
          <w:lang w:eastAsia="ru-RU"/>
        </w:rPr>
        <w:t xml:space="preserve"> Э</w:t>
      </w:r>
      <w:r w:rsidR="005157C6" w:rsidRPr="005157C6">
        <w:rPr>
          <w:rFonts w:ascii="Times New Roman" w:eastAsia="Times New Roman" w:hAnsi="Times New Roman" w:cs="Times New Roman"/>
          <w:color w:val="000000"/>
          <w:sz w:val="28"/>
          <w:szCs w:val="28"/>
          <w:lang w:eastAsia="ru-RU"/>
        </w:rPr>
        <w:t>ффективная реализация отдельных проектов и программ, а также функциональных стратегий может привести к достижению финансовых результатов (прибыли), которые могут, в свою очередь, являться источниками инвестирования на последующих этапах реализации стратегии предприятия [11, C.109].</w:t>
      </w:r>
    </w:p>
    <w:p w:rsidR="006065AE" w:rsidRDefault="00C85C84" w:rsidP="009A193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lastRenderedPageBreak/>
        <w:t>В рамках данной дипломной работы была изучена инвестиционная политик</w:t>
      </w:r>
      <w:proofErr w:type="gramStart"/>
      <w:r>
        <w:rPr>
          <w:rFonts w:ascii="Times New Roman" w:eastAsia="Times New Roman" w:hAnsi="Times New Roman" w:cs="Times New Roman"/>
          <w:color w:val="000000"/>
          <w:sz w:val="28"/>
          <w:szCs w:val="28"/>
          <w:lang w:eastAsia="ru-RU"/>
        </w:rPr>
        <w:t>а 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БашРТС</w:t>
      </w:r>
      <w:proofErr w:type="spellEnd"/>
      <w:r>
        <w:rPr>
          <w:rFonts w:ascii="Times New Roman" w:eastAsia="Times New Roman" w:hAnsi="Times New Roman" w:cs="Times New Roman"/>
          <w:color w:val="000000"/>
          <w:sz w:val="28"/>
          <w:szCs w:val="28"/>
          <w:lang w:eastAsia="ru-RU"/>
        </w:rPr>
        <w:t xml:space="preserve">». </w:t>
      </w:r>
      <w:r w:rsidR="006065AE" w:rsidRPr="00C85C84">
        <w:rPr>
          <w:rFonts w:ascii="Times New Roman" w:hAnsi="Times New Roman" w:cs="Times New Roman"/>
          <w:color w:val="000000"/>
          <w:sz w:val="28"/>
          <w:szCs w:val="28"/>
        </w:rPr>
        <w:t>Актуальность</w:t>
      </w:r>
      <w:r>
        <w:rPr>
          <w:rFonts w:ascii="Times New Roman" w:hAnsi="Times New Roman" w:cs="Times New Roman"/>
          <w:color w:val="000000"/>
          <w:sz w:val="28"/>
          <w:szCs w:val="28"/>
        </w:rPr>
        <w:t xml:space="preserve"> такого</w:t>
      </w:r>
      <w:r w:rsidR="006065AE" w:rsidRPr="00C85C84">
        <w:rPr>
          <w:rFonts w:ascii="Times New Roman" w:hAnsi="Times New Roman" w:cs="Times New Roman"/>
          <w:color w:val="000000"/>
          <w:sz w:val="28"/>
          <w:szCs w:val="28"/>
        </w:rPr>
        <w:t xml:space="preserve"> исследования обусловлена тем, что в современной науке инвестиции рассматриваются одним из основных и</w:t>
      </w:r>
      <w:r>
        <w:rPr>
          <w:rFonts w:ascii="Times New Roman" w:hAnsi="Times New Roman" w:cs="Times New Roman"/>
          <w:color w:val="000000"/>
          <w:sz w:val="28"/>
          <w:szCs w:val="28"/>
        </w:rPr>
        <w:t>сточников экономического роста, а рассматриваемая компания является одной из крупнейших в энергетическом секторе России</w:t>
      </w:r>
      <w:r w:rsidR="002D78E4">
        <w:rPr>
          <w:rFonts w:ascii="Times New Roman" w:hAnsi="Times New Roman" w:cs="Times New Roman"/>
          <w:color w:val="000000"/>
          <w:sz w:val="28"/>
          <w:szCs w:val="28"/>
        </w:rPr>
        <w:t xml:space="preserve">, который является одним из приоритетных секторов экономики. </w:t>
      </w:r>
    </w:p>
    <w:p w:rsidR="002D78E4" w:rsidRPr="002D78E4" w:rsidRDefault="002D78E4" w:rsidP="009A19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78E4">
        <w:rPr>
          <w:rFonts w:ascii="Times New Roman" w:eastAsia="Times New Roman" w:hAnsi="Times New Roman" w:cs="Times New Roman"/>
          <w:color w:val="000000"/>
          <w:sz w:val="28"/>
          <w:szCs w:val="28"/>
          <w:lang w:eastAsia="ru-RU"/>
        </w:rPr>
        <w:t>Предметом исследования выступают различные аспекты инвестиционной деятельности предприятия ООО «</w:t>
      </w:r>
      <w:proofErr w:type="spellStart"/>
      <w:r w:rsidRPr="002D78E4">
        <w:rPr>
          <w:rFonts w:ascii="Times New Roman" w:eastAsia="Times New Roman" w:hAnsi="Times New Roman" w:cs="Times New Roman"/>
          <w:color w:val="000000"/>
          <w:sz w:val="28"/>
          <w:szCs w:val="28"/>
          <w:lang w:eastAsia="ru-RU"/>
        </w:rPr>
        <w:t>БашРТС</w:t>
      </w:r>
      <w:proofErr w:type="spellEnd"/>
      <w:r w:rsidRPr="002D78E4">
        <w:rPr>
          <w:rFonts w:ascii="Times New Roman" w:eastAsia="Times New Roman" w:hAnsi="Times New Roman" w:cs="Times New Roman"/>
          <w:color w:val="000000"/>
          <w:sz w:val="28"/>
          <w:szCs w:val="28"/>
          <w:lang w:eastAsia="ru-RU"/>
        </w:rPr>
        <w:t>».</w:t>
      </w:r>
    </w:p>
    <w:p w:rsidR="006065AE" w:rsidRPr="006065AE" w:rsidRDefault="006065AE" w:rsidP="009A193B">
      <w:pPr>
        <w:pStyle w:val="a3"/>
        <w:shd w:val="clear" w:color="auto" w:fill="FFFFFF"/>
        <w:spacing w:before="0" w:beforeAutospacing="0" w:after="0" w:afterAutospacing="0" w:line="360" w:lineRule="auto"/>
        <w:ind w:firstLine="709"/>
        <w:jc w:val="both"/>
        <w:rPr>
          <w:color w:val="000000"/>
          <w:sz w:val="28"/>
          <w:szCs w:val="28"/>
        </w:rPr>
      </w:pPr>
      <w:r w:rsidRPr="006065AE">
        <w:rPr>
          <w:color w:val="000000"/>
          <w:sz w:val="28"/>
          <w:szCs w:val="28"/>
        </w:rPr>
        <w:t xml:space="preserve">Целью данной работы является исследование </w:t>
      </w:r>
      <w:r w:rsidR="00641B85">
        <w:rPr>
          <w:color w:val="000000"/>
          <w:sz w:val="28"/>
          <w:szCs w:val="28"/>
        </w:rPr>
        <w:t xml:space="preserve">теоретических основ инвестиционной деятельности, анализ </w:t>
      </w:r>
      <w:r w:rsidRPr="006065AE">
        <w:rPr>
          <w:color w:val="000000"/>
          <w:sz w:val="28"/>
          <w:szCs w:val="28"/>
        </w:rPr>
        <w:t>и совершенствование инвестици</w:t>
      </w:r>
      <w:r>
        <w:rPr>
          <w:color w:val="000000"/>
          <w:sz w:val="28"/>
          <w:szCs w:val="28"/>
        </w:rPr>
        <w:t>онной деятельности предприятия</w:t>
      </w:r>
      <w:r w:rsidR="00641B85">
        <w:rPr>
          <w:color w:val="000000"/>
          <w:sz w:val="28"/>
          <w:szCs w:val="28"/>
        </w:rPr>
        <w:t xml:space="preserve"> ООО «</w:t>
      </w:r>
      <w:proofErr w:type="spellStart"/>
      <w:r w:rsidR="00641B85">
        <w:rPr>
          <w:color w:val="000000"/>
          <w:sz w:val="28"/>
          <w:szCs w:val="28"/>
        </w:rPr>
        <w:t>БашРТС</w:t>
      </w:r>
      <w:proofErr w:type="spellEnd"/>
      <w:r w:rsidR="00641B85">
        <w:rPr>
          <w:color w:val="000000"/>
          <w:sz w:val="28"/>
          <w:szCs w:val="28"/>
        </w:rPr>
        <w:t>»</w:t>
      </w:r>
      <w:r w:rsidR="002D78E4">
        <w:rPr>
          <w:color w:val="000000"/>
          <w:sz w:val="28"/>
          <w:szCs w:val="28"/>
        </w:rPr>
        <w:t xml:space="preserve">, </w:t>
      </w:r>
      <w:r w:rsidR="002D78E4">
        <w:rPr>
          <w:color w:val="000000"/>
          <w:sz w:val="28"/>
          <w:szCs w:val="28"/>
        </w:rPr>
        <w:t>а так же внесени</w:t>
      </w:r>
      <w:r w:rsidR="009A193B">
        <w:rPr>
          <w:color w:val="000000"/>
          <w:sz w:val="28"/>
          <w:szCs w:val="28"/>
        </w:rPr>
        <w:t>е</w:t>
      </w:r>
      <w:r w:rsidR="002D78E4">
        <w:rPr>
          <w:color w:val="000000"/>
          <w:sz w:val="28"/>
          <w:szCs w:val="28"/>
        </w:rPr>
        <w:t xml:space="preserve"> практических рекомендаций по модернизации деятельности </w:t>
      </w:r>
      <w:r w:rsidR="009A193B">
        <w:rPr>
          <w:color w:val="000000"/>
          <w:sz w:val="28"/>
          <w:szCs w:val="28"/>
        </w:rPr>
        <w:t>данного предприятия</w:t>
      </w:r>
      <w:r>
        <w:rPr>
          <w:color w:val="000000"/>
          <w:sz w:val="28"/>
          <w:szCs w:val="28"/>
        </w:rPr>
        <w:t>.</w:t>
      </w:r>
    </w:p>
    <w:p w:rsidR="006065AE" w:rsidRPr="006065AE" w:rsidRDefault="00641B85" w:rsidP="009A193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Для достижения поставленной цели были сформулированы следующие з</w:t>
      </w:r>
      <w:r w:rsidR="006065AE">
        <w:rPr>
          <w:color w:val="000000"/>
          <w:sz w:val="28"/>
          <w:szCs w:val="28"/>
        </w:rPr>
        <w:t xml:space="preserve">адачи </w:t>
      </w:r>
      <w:r>
        <w:rPr>
          <w:color w:val="000000"/>
          <w:sz w:val="28"/>
          <w:szCs w:val="28"/>
        </w:rPr>
        <w:t xml:space="preserve">данной дипломной </w:t>
      </w:r>
      <w:r w:rsidR="006065AE">
        <w:rPr>
          <w:color w:val="000000"/>
          <w:sz w:val="28"/>
          <w:szCs w:val="28"/>
        </w:rPr>
        <w:t>работы:</w:t>
      </w:r>
    </w:p>
    <w:p w:rsidR="006065AE" w:rsidRPr="006065AE" w:rsidRDefault="006065AE" w:rsidP="009A193B">
      <w:pPr>
        <w:pStyle w:val="a3"/>
        <w:shd w:val="clear" w:color="auto" w:fill="FFFFFF"/>
        <w:spacing w:before="0" w:beforeAutospacing="0" w:after="0" w:afterAutospacing="0" w:line="360" w:lineRule="auto"/>
        <w:ind w:firstLine="709"/>
        <w:jc w:val="both"/>
        <w:rPr>
          <w:color w:val="000000"/>
          <w:sz w:val="28"/>
          <w:szCs w:val="28"/>
        </w:rPr>
      </w:pPr>
      <w:r w:rsidRPr="006065AE">
        <w:rPr>
          <w:color w:val="000000"/>
          <w:sz w:val="28"/>
          <w:szCs w:val="28"/>
        </w:rPr>
        <w:t>1. раскрыть роль инвестиционн</w:t>
      </w:r>
      <w:r>
        <w:rPr>
          <w:color w:val="000000"/>
          <w:sz w:val="28"/>
          <w:szCs w:val="28"/>
        </w:rPr>
        <w:t>ой деятельности на предприятии;</w:t>
      </w:r>
    </w:p>
    <w:p w:rsidR="006065AE" w:rsidRPr="006065AE" w:rsidRDefault="006065AE" w:rsidP="009A193B">
      <w:pPr>
        <w:pStyle w:val="a3"/>
        <w:shd w:val="clear" w:color="auto" w:fill="FFFFFF"/>
        <w:spacing w:before="0" w:beforeAutospacing="0" w:after="0" w:afterAutospacing="0" w:line="360" w:lineRule="auto"/>
        <w:ind w:firstLine="709"/>
        <w:jc w:val="both"/>
        <w:rPr>
          <w:color w:val="000000"/>
          <w:sz w:val="28"/>
          <w:szCs w:val="28"/>
        </w:rPr>
      </w:pPr>
      <w:r w:rsidRPr="006065AE">
        <w:rPr>
          <w:color w:val="000000"/>
          <w:sz w:val="28"/>
          <w:szCs w:val="28"/>
        </w:rPr>
        <w:t>2. исследовать класси</w:t>
      </w:r>
      <w:r>
        <w:rPr>
          <w:color w:val="000000"/>
          <w:sz w:val="28"/>
          <w:szCs w:val="28"/>
        </w:rPr>
        <w:t>фикацию инвестиций предприятия;</w:t>
      </w:r>
    </w:p>
    <w:p w:rsidR="006065AE" w:rsidRPr="006065AE" w:rsidRDefault="006065AE" w:rsidP="009A193B">
      <w:pPr>
        <w:pStyle w:val="a3"/>
        <w:shd w:val="clear" w:color="auto" w:fill="FFFFFF"/>
        <w:spacing w:before="0" w:beforeAutospacing="0" w:after="0" w:afterAutospacing="0" w:line="360" w:lineRule="auto"/>
        <w:ind w:firstLine="709"/>
        <w:jc w:val="both"/>
        <w:rPr>
          <w:color w:val="000000"/>
          <w:sz w:val="28"/>
          <w:szCs w:val="28"/>
        </w:rPr>
      </w:pPr>
      <w:r w:rsidRPr="006065AE">
        <w:rPr>
          <w:color w:val="000000"/>
          <w:sz w:val="28"/>
          <w:szCs w:val="28"/>
        </w:rPr>
        <w:t>3. исследовать проблемы инвестиционной акт</w:t>
      </w:r>
      <w:r>
        <w:rPr>
          <w:color w:val="000000"/>
          <w:sz w:val="28"/>
          <w:szCs w:val="28"/>
        </w:rPr>
        <w:t>ивности предприятий;</w:t>
      </w:r>
    </w:p>
    <w:p w:rsidR="006065AE" w:rsidRPr="006065AE" w:rsidRDefault="006065AE" w:rsidP="009A193B">
      <w:pPr>
        <w:pStyle w:val="a3"/>
        <w:shd w:val="clear" w:color="auto" w:fill="FFFFFF"/>
        <w:spacing w:before="0" w:beforeAutospacing="0" w:after="0" w:afterAutospacing="0" w:line="360" w:lineRule="auto"/>
        <w:ind w:firstLine="709"/>
        <w:jc w:val="both"/>
        <w:rPr>
          <w:color w:val="000000"/>
          <w:sz w:val="28"/>
          <w:szCs w:val="28"/>
        </w:rPr>
      </w:pPr>
      <w:r w:rsidRPr="006065AE">
        <w:rPr>
          <w:color w:val="000000"/>
          <w:sz w:val="28"/>
          <w:szCs w:val="28"/>
        </w:rPr>
        <w:t>4. проанализировать инвестици</w:t>
      </w:r>
      <w:r>
        <w:rPr>
          <w:color w:val="000000"/>
          <w:sz w:val="28"/>
          <w:szCs w:val="28"/>
        </w:rPr>
        <w:t>онную деятельность предприятия</w:t>
      </w:r>
      <w:r w:rsidR="002D78E4">
        <w:rPr>
          <w:color w:val="000000"/>
          <w:sz w:val="28"/>
          <w:szCs w:val="28"/>
        </w:rPr>
        <w:t xml:space="preserve"> </w:t>
      </w:r>
      <w:r w:rsidR="002D78E4">
        <w:rPr>
          <w:color w:val="000000"/>
          <w:sz w:val="28"/>
          <w:szCs w:val="28"/>
        </w:rPr>
        <w:t>ООО «</w:t>
      </w:r>
      <w:proofErr w:type="spellStart"/>
      <w:r w:rsidR="002D78E4">
        <w:rPr>
          <w:color w:val="000000"/>
          <w:sz w:val="28"/>
          <w:szCs w:val="28"/>
        </w:rPr>
        <w:t>БашРТС</w:t>
      </w:r>
      <w:proofErr w:type="spellEnd"/>
      <w:r w:rsidR="002D78E4">
        <w:rPr>
          <w:color w:val="000000"/>
          <w:sz w:val="28"/>
          <w:szCs w:val="28"/>
        </w:rPr>
        <w:t>»</w:t>
      </w:r>
      <w:r>
        <w:rPr>
          <w:color w:val="000000"/>
          <w:sz w:val="28"/>
          <w:szCs w:val="28"/>
        </w:rPr>
        <w:t>;</w:t>
      </w:r>
    </w:p>
    <w:p w:rsidR="006065AE" w:rsidRPr="00022607" w:rsidRDefault="006065AE" w:rsidP="009A193B">
      <w:pPr>
        <w:pStyle w:val="a3"/>
        <w:shd w:val="clear" w:color="auto" w:fill="FFFFFF"/>
        <w:spacing w:before="0" w:beforeAutospacing="0" w:after="0" w:afterAutospacing="0" w:line="360" w:lineRule="auto"/>
        <w:ind w:firstLine="709"/>
        <w:jc w:val="both"/>
        <w:rPr>
          <w:color w:val="000000"/>
          <w:sz w:val="28"/>
          <w:szCs w:val="28"/>
        </w:rPr>
      </w:pPr>
      <w:r w:rsidRPr="006065AE">
        <w:rPr>
          <w:color w:val="000000"/>
          <w:sz w:val="28"/>
          <w:szCs w:val="28"/>
        </w:rPr>
        <w:t>5. предложить пути совершенствования инвестиционн</w:t>
      </w:r>
      <w:r w:rsidR="002D78E4">
        <w:rPr>
          <w:color w:val="000000"/>
          <w:sz w:val="28"/>
          <w:szCs w:val="28"/>
        </w:rPr>
        <w:t>ой</w:t>
      </w:r>
      <w:r w:rsidRPr="006065AE">
        <w:rPr>
          <w:color w:val="000000"/>
          <w:sz w:val="28"/>
          <w:szCs w:val="28"/>
        </w:rPr>
        <w:t xml:space="preserve"> </w:t>
      </w:r>
      <w:r w:rsidR="002D78E4">
        <w:rPr>
          <w:color w:val="000000"/>
          <w:sz w:val="28"/>
          <w:szCs w:val="28"/>
        </w:rPr>
        <w:t>программ</w:t>
      </w:r>
      <w:proofErr w:type="gramStart"/>
      <w:r w:rsidR="002D78E4">
        <w:rPr>
          <w:color w:val="000000"/>
          <w:sz w:val="28"/>
          <w:szCs w:val="28"/>
        </w:rPr>
        <w:t>ы</w:t>
      </w:r>
      <w:r w:rsidRPr="006065AE">
        <w:rPr>
          <w:color w:val="000000"/>
          <w:sz w:val="28"/>
          <w:szCs w:val="28"/>
        </w:rPr>
        <w:t xml:space="preserve"> </w:t>
      </w:r>
      <w:r w:rsidR="002D78E4">
        <w:rPr>
          <w:color w:val="000000"/>
          <w:sz w:val="28"/>
          <w:szCs w:val="28"/>
        </w:rPr>
        <w:t>ООО</w:t>
      </w:r>
      <w:proofErr w:type="gramEnd"/>
      <w:r w:rsidR="002D78E4">
        <w:rPr>
          <w:color w:val="000000"/>
          <w:sz w:val="28"/>
          <w:szCs w:val="28"/>
        </w:rPr>
        <w:t xml:space="preserve"> «</w:t>
      </w:r>
      <w:proofErr w:type="spellStart"/>
      <w:r w:rsidR="002D78E4">
        <w:rPr>
          <w:color w:val="000000"/>
          <w:sz w:val="28"/>
          <w:szCs w:val="28"/>
        </w:rPr>
        <w:t>БашРТС</w:t>
      </w:r>
      <w:proofErr w:type="spellEnd"/>
      <w:r w:rsidR="002D78E4">
        <w:rPr>
          <w:color w:val="000000"/>
          <w:sz w:val="28"/>
          <w:szCs w:val="28"/>
        </w:rPr>
        <w:t>»</w:t>
      </w:r>
      <w:r w:rsidR="009A193B">
        <w:rPr>
          <w:color w:val="000000"/>
          <w:sz w:val="28"/>
          <w:szCs w:val="28"/>
        </w:rPr>
        <w:t>;</w:t>
      </w:r>
    </w:p>
    <w:p w:rsidR="00D24E74" w:rsidRDefault="009A193B" w:rsidP="009A193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Pr>
          <w:color w:val="000000"/>
          <w:sz w:val="28"/>
          <w:szCs w:val="28"/>
        </w:rPr>
        <w:t>внесение практических рекомендаций по модернизации деятельности данного предприятия</w:t>
      </w:r>
      <w:r>
        <w:rPr>
          <w:color w:val="000000"/>
          <w:sz w:val="28"/>
          <w:szCs w:val="28"/>
        </w:rPr>
        <w:t>;</w:t>
      </w:r>
    </w:p>
    <w:p w:rsidR="009A193B" w:rsidRDefault="009A193B" w:rsidP="009A193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7. проанализировать экономический эффект от данных мероприятий.</w:t>
      </w:r>
    </w:p>
    <w:p w:rsidR="009D6FC9" w:rsidRDefault="009D6FC9" w:rsidP="009A193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Ожидается, что предложенные в рамках данного дипломного проекта инвестиционные решения по модернизации работ</w:t>
      </w:r>
      <w:proofErr w:type="gramStart"/>
      <w:r>
        <w:rPr>
          <w:color w:val="000000"/>
          <w:sz w:val="28"/>
          <w:szCs w:val="28"/>
        </w:rPr>
        <w:t>ы ООО</w:t>
      </w:r>
      <w:proofErr w:type="gramEnd"/>
      <w:r>
        <w:rPr>
          <w:color w:val="000000"/>
          <w:sz w:val="28"/>
          <w:szCs w:val="28"/>
        </w:rPr>
        <w:t xml:space="preserve"> «</w:t>
      </w:r>
      <w:proofErr w:type="spellStart"/>
      <w:r>
        <w:rPr>
          <w:color w:val="000000"/>
          <w:sz w:val="28"/>
          <w:szCs w:val="28"/>
        </w:rPr>
        <w:t>БашРТС</w:t>
      </w:r>
      <w:proofErr w:type="spellEnd"/>
      <w:r>
        <w:rPr>
          <w:color w:val="000000"/>
          <w:sz w:val="28"/>
          <w:szCs w:val="28"/>
        </w:rPr>
        <w:t>» позволят существенно уменьшить себестоимость продукции и, тем самым, повысить конкурентоспособность и прибыль предприятия.</w:t>
      </w:r>
    </w:p>
    <w:p w:rsidR="00CF3021" w:rsidRDefault="006065AE">
      <w:r>
        <w:br w:type="page"/>
      </w:r>
    </w:p>
    <w:p w:rsidR="00EB257F" w:rsidRDefault="00EB257F" w:rsidP="00691102">
      <w:pPr>
        <w:spacing w:after="0" w:line="360" w:lineRule="auto"/>
        <w:jc w:val="center"/>
        <w:rPr>
          <w:rFonts w:ascii="Times New Roman" w:hAnsi="Times New Roman" w:cs="Times New Roman"/>
          <w:b/>
          <w:color w:val="000000"/>
          <w:sz w:val="28"/>
          <w:szCs w:val="28"/>
          <w:shd w:val="clear" w:color="auto" w:fill="FFFFFF"/>
        </w:rPr>
      </w:pPr>
      <w:r w:rsidRPr="00022607">
        <w:rPr>
          <w:rFonts w:ascii="Times New Roman" w:hAnsi="Times New Roman" w:cs="Times New Roman"/>
          <w:b/>
          <w:color w:val="000000"/>
          <w:sz w:val="28"/>
          <w:szCs w:val="28"/>
          <w:shd w:val="clear" w:color="auto" w:fill="FFFFFF"/>
        </w:rPr>
        <w:lastRenderedPageBreak/>
        <w:t xml:space="preserve">ГЛАВА 1. </w:t>
      </w:r>
      <w:r w:rsidR="00691102" w:rsidRPr="00022607">
        <w:rPr>
          <w:rFonts w:ascii="Times New Roman" w:hAnsi="Times New Roman" w:cs="Times New Roman"/>
          <w:b/>
          <w:color w:val="000000"/>
          <w:sz w:val="28"/>
          <w:szCs w:val="28"/>
          <w:shd w:val="clear" w:color="auto" w:fill="FFFFFF"/>
        </w:rPr>
        <w:t>Теоретические основы формирования</w:t>
      </w:r>
      <w:r w:rsidR="00691102">
        <w:rPr>
          <w:rFonts w:ascii="Times New Roman" w:hAnsi="Times New Roman" w:cs="Times New Roman"/>
          <w:b/>
          <w:color w:val="000000"/>
          <w:sz w:val="28"/>
          <w:szCs w:val="28"/>
          <w:shd w:val="clear" w:color="auto" w:fill="FFFFFF"/>
        </w:rPr>
        <w:t xml:space="preserve"> и</w:t>
      </w:r>
      <w:r w:rsidR="00691102" w:rsidRPr="00022607">
        <w:rPr>
          <w:rFonts w:ascii="Times New Roman" w:hAnsi="Times New Roman" w:cs="Times New Roman"/>
          <w:b/>
          <w:color w:val="000000"/>
          <w:sz w:val="28"/>
          <w:szCs w:val="28"/>
          <w:shd w:val="clear" w:color="auto" w:fill="FFFFFF"/>
        </w:rPr>
        <w:t>нвестиционной программы</w:t>
      </w:r>
      <w:r w:rsidR="006065AE">
        <w:rPr>
          <w:rFonts w:ascii="Times New Roman" w:hAnsi="Times New Roman" w:cs="Times New Roman"/>
          <w:b/>
          <w:color w:val="000000"/>
          <w:sz w:val="28"/>
          <w:szCs w:val="28"/>
          <w:shd w:val="clear" w:color="auto" w:fill="FFFFFF"/>
        </w:rPr>
        <w:t xml:space="preserve"> предприятия</w:t>
      </w:r>
    </w:p>
    <w:p w:rsidR="00132C20" w:rsidRPr="00022607" w:rsidRDefault="00132C20" w:rsidP="00EB257F">
      <w:pPr>
        <w:spacing w:after="0" w:line="360" w:lineRule="auto"/>
        <w:ind w:firstLine="709"/>
        <w:jc w:val="both"/>
        <w:rPr>
          <w:rFonts w:ascii="Times New Roman" w:hAnsi="Times New Roman" w:cs="Times New Roman"/>
          <w:b/>
          <w:color w:val="000000"/>
          <w:sz w:val="28"/>
          <w:szCs w:val="28"/>
          <w:shd w:val="clear" w:color="auto" w:fill="FFFFFF"/>
        </w:rPr>
      </w:pPr>
    </w:p>
    <w:p w:rsidR="00EB257F" w:rsidRPr="00022607" w:rsidRDefault="00132C20" w:rsidP="00132C20">
      <w:pPr>
        <w:pStyle w:val="a4"/>
        <w:spacing w:after="0" w:line="360" w:lineRule="auto"/>
        <w:ind w:left="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1.1. Основные инвестиционные термины и понятия</w:t>
      </w:r>
    </w:p>
    <w:p w:rsidR="00EB257F" w:rsidRPr="00EA3BDB" w:rsidRDefault="00EB257F" w:rsidP="00EB257F">
      <w:pPr>
        <w:spacing w:after="0" w:line="360" w:lineRule="auto"/>
        <w:ind w:firstLine="709"/>
        <w:jc w:val="both"/>
        <w:rPr>
          <w:rFonts w:ascii="Times New Roman" w:hAnsi="Times New Roman" w:cs="Times New Roman"/>
          <w:sz w:val="28"/>
          <w:szCs w:val="28"/>
        </w:rPr>
      </w:pPr>
      <w:r w:rsidRPr="00022607">
        <w:rPr>
          <w:rFonts w:ascii="Times New Roman" w:hAnsi="Times New Roman" w:cs="Times New Roman"/>
          <w:b/>
          <w:sz w:val="28"/>
          <w:szCs w:val="28"/>
        </w:rPr>
        <w:t>Акция</w:t>
      </w:r>
      <w:r w:rsidRPr="00022607">
        <w:rPr>
          <w:rFonts w:ascii="Times New Roman" w:hAnsi="Times New Roman" w:cs="Times New Roman"/>
          <w:sz w:val="28"/>
          <w:szCs w:val="28"/>
        </w:rPr>
        <w:t xml:space="preserve"> - эмиссионная ценная бумага, </w:t>
      </w:r>
      <w:r>
        <w:rPr>
          <w:rFonts w:ascii="Times New Roman" w:hAnsi="Times New Roman" w:cs="Times New Roman"/>
          <w:sz w:val="28"/>
          <w:szCs w:val="28"/>
        </w:rPr>
        <w:t>подтверждающая</w:t>
      </w:r>
      <w:r w:rsidRPr="00022607">
        <w:rPr>
          <w:rFonts w:ascii="Times New Roman" w:hAnsi="Times New Roman" w:cs="Times New Roman"/>
          <w:sz w:val="28"/>
          <w:szCs w:val="28"/>
        </w:rPr>
        <w:t xml:space="preserve"> права ее владельца (акционе</w:t>
      </w:r>
      <w:r>
        <w:rPr>
          <w:rFonts w:ascii="Times New Roman" w:hAnsi="Times New Roman" w:cs="Times New Roman"/>
          <w:sz w:val="28"/>
          <w:szCs w:val="28"/>
        </w:rPr>
        <w:t>ра) получать часть</w:t>
      </w:r>
      <w:r w:rsidRPr="00022607">
        <w:rPr>
          <w:rFonts w:ascii="Times New Roman" w:hAnsi="Times New Roman" w:cs="Times New Roman"/>
          <w:sz w:val="28"/>
          <w:szCs w:val="28"/>
        </w:rPr>
        <w:t xml:space="preserve"> прибыли акционерного общества в виде дивидендов, </w:t>
      </w:r>
      <w:r>
        <w:rPr>
          <w:rFonts w:ascii="Times New Roman" w:hAnsi="Times New Roman" w:cs="Times New Roman"/>
          <w:sz w:val="28"/>
          <w:szCs w:val="28"/>
        </w:rPr>
        <w:t>участвовать</w:t>
      </w:r>
      <w:r w:rsidRPr="00022607">
        <w:rPr>
          <w:rFonts w:ascii="Times New Roman" w:hAnsi="Times New Roman" w:cs="Times New Roman"/>
          <w:sz w:val="28"/>
          <w:szCs w:val="28"/>
        </w:rPr>
        <w:t xml:space="preserve"> в управлении акционерным обществом и на часть имущества, </w:t>
      </w:r>
      <w:r>
        <w:rPr>
          <w:rFonts w:ascii="Times New Roman" w:hAnsi="Times New Roman" w:cs="Times New Roman"/>
          <w:sz w:val="28"/>
          <w:szCs w:val="28"/>
        </w:rPr>
        <w:t>которое останется</w:t>
      </w:r>
      <w:r w:rsidRPr="00022607">
        <w:rPr>
          <w:rFonts w:ascii="Times New Roman" w:hAnsi="Times New Roman" w:cs="Times New Roman"/>
          <w:sz w:val="28"/>
          <w:szCs w:val="28"/>
        </w:rPr>
        <w:t xml:space="preserve"> после его ликвидации.</w:t>
      </w:r>
      <w:r w:rsidR="00A779B1">
        <w:rPr>
          <w:rFonts w:ascii="Times New Roman" w:hAnsi="Times New Roman" w:cs="Times New Roman"/>
          <w:sz w:val="28"/>
          <w:szCs w:val="28"/>
        </w:rPr>
        <w:t>[</w:t>
      </w:r>
      <w:r w:rsidR="00A779B1" w:rsidRPr="00A779B1">
        <w:rPr>
          <w:rFonts w:ascii="Times New Roman" w:hAnsi="Times New Roman" w:cs="Times New Roman"/>
          <w:sz w:val="28"/>
          <w:szCs w:val="28"/>
        </w:rPr>
        <w:t>21</w:t>
      </w:r>
      <w:r w:rsidR="00EA3BDB" w:rsidRPr="00EA3BDB">
        <w:rPr>
          <w:rFonts w:ascii="Times New Roman" w:hAnsi="Times New Roman" w:cs="Times New Roman"/>
          <w:sz w:val="28"/>
          <w:szCs w:val="28"/>
        </w:rPr>
        <w:t>]</w:t>
      </w:r>
    </w:p>
    <w:p w:rsidR="00EB257F" w:rsidRPr="00022607" w:rsidRDefault="00EB257F" w:rsidP="00EB257F">
      <w:pPr>
        <w:spacing w:after="0" w:line="360" w:lineRule="auto"/>
        <w:ind w:firstLine="709"/>
        <w:jc w:val="both"/>
        <w:rPr>
          <w:rFonts w:ascii="Times New Roman" w:hAnsi="Times New Roman" w:cs="Times New Roman"/>
          <w:sz w:val="28"/>
          <w:szCs w:val="28"/>
        </w:rPr>
      </w:pPr>
      <w:r w:rsidRPr="00022607">
        <w:rPr>
          <w:rFonts w:ascii="Times New Roman" w:hAnsi="Times New Roman" w:cs="Times New Roman"/>
          <w:b/>
          <w:sz w:val="28"/>
          <w:szCs w:val="28"/>
        </w:rPr>
        <w:t>Вложения капитальные</w:t>
      </w:r>
      <w:r w:rsidRPr="00022607">
        <w:rPr>
          <w:rFonts w:ascii="Times New Roman" w:hAnsi="Times New Roman" w:cs="Times New Roman"/>
          <w:sz w:val="28"/>
          <w:szCs w:val="28"/>
        </w:rPr>
        <w:t>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 изыскательские работы и другие затраты. Если исходить из этого определения, то инвестиции, вложенные в оборотный капитал, не могут считаться капитальными вложениями.</w:t>
      </w:r>
    </w:p>
    <w:p w:rsidR="00EB257F" w:rsidRPr="00022607" w:rsidRDefault="00EB257F" w:rsidP="00EB257F">
      <w:pPr>
        <w:spacing w:after="0" w:line="360" w:lineRule="auto"/>
        <w:ind w:firstLine="709"/>
        <w:jc w:val="both"/>
        <w:rPr>
          <w:rFonts w:ascii="Times New Roman" w:hAnsi="Times New Roman" w:cs="Times New Roman"/>
          <w:sz w:val="28"/>
          <w:szCs w:val="28"/>
        </w:rPr>
      </w:pPr>
      <w:proofErr w:type="spellStart"/>
      <w:r w:rsidRPr="00022607">
        <w:rPr>
          <w:rStyle w:val="a5"/>
          <w:rFonts w:ascii="Times New Roman" w:hAnsi="Times New Roman" w:cs="Times New Roman"/>
          <w:sz w:val="28"/>
          <w:szCs w:val="28"/>
        </w:rPr>
        <w:t>Дезинвестиции</w:t>
      </w:r>
      <w:proofErr w:type="spellEnd"/>
      <w:r w:rsidRPr="00022607">
        <w:rPr>
          <w:rFonts w:ascii="Times New Roman" w:hAnsi="Times New Roman" w:cs="Times New Roman"/>
          <w:sz w:val="28"/>
          <w:szCs w:val="28"/>
        </w:rPr>
        <w:t>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роцедура взимания</w:t>
      </w:r>
      <w:r w:rsidRPr="00022607">
        <w:rPr>
          <w:rFonts w:ascii="Times New Roman" w:hAnsi="Times New Roman" w:cs="Times New Roman"/>
          <w:sz w:val="28"/>
          <w:szCs w:val="28"/>
        </w:rPr>
        <w:t xml:space="preserve"> ранее инвестированного капитала из инвестиционного оборота без </w:t>
      </w:r>
      <w:r>
        <w:rPr>
          <w:rFonts w:ascii="Times New Roman" w:hAnsi="Times New Roman" w:cs="Times New Roman"/>
          <w:sz w:val="28"/>
          <w:szCs w:val="28"/>
        </w:rPr>
        <w:t>дальнейшего</w:t>
      </w:r>
      <w:r w:rsidRPr="00022607">
        <w:rPr>
          <w:rFonts w:ascii="Times New Roman" w:hAnsi="Times New Roman" w:cs="Times New Roman"/>
          <w:sz w:val="28"/>
          <w:szCs w:val="28"/>
        </w:rPr>
        <w:t xml:space="preserve"> его использования в инвестиционных целях (например, для покрытия убытков предприятия).</w:t>
      </w:r>
    </w:p>
    <w:p w:rsidR="00EB257F" w:rsidRPr="00022607"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t>Деятельность инвестиционная</w:t>
      </w:r>
      <w:r w:rsidRPr="00022607">
        <w:rPr>
          <w:rFonts w:ascii="Times New Roman" w:hAnsi="Times New Roman" w:cs="Times New Roman"/>
          <w:sz w:val="28"/>
          <w:szCs w:val="28"/>
        </w:rPr>
        <w:t> - вложение инвестиций и осуществление практических действий в целях получения прибыли и (или) достижения иного полезного эффекта.</w:t>
      </w:r>
    </w:p>
    <w:p w:rsidR="00EB257F" w:rsidRPr="00354708"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t>Диверсификация</w:t>
      </w:r>
      <w:r w:rsidRPr="00022607">
        <w:rPr>
          <w:rFonts w:ascii="Times New Roman" w:hAnsi="Times New Roman" w:cs="Times New Roman"/>
          <w:sz w:val="28"/>
          <w:szCs w:val="28"/>
        </w:rPr>
        <w:t> - сознательный подбор комбинаций инвестиционных проектов, когда достигается не просто их разнообразие, а определенная взаимозависимость динамики доходов и приемлемый уровень рискованности.</w:t>
      </w:r>
      <w:r w:rsidR="00A779B1">
        <w:rPr>
          <w:rFonts w:ascii="Times New Roman" w:hAnsi="Times New Roman" w:cs="Times New Roman"/>
          <w:sz w:val="28"/>
          <w:szCs w:val="28"/>
        </w:rPr>
        <w:t>[2</w:t>
      </w:r>
      <w:r w:rsidR="00A779B1" w:rsidRPr="00A779B1">
        <w:rPr>
          <w:rFonts w:ascii="Times New Roman" w:hAnsi="Times New Roman" w:cs="Times New Roman"/>
          <w:sz w:val="28"/>
          <w:szCs w:val="28"/>
        </w:rPr>
        <w:t>2</w:t>
      </w:r>
      <w:r w:rsidR="00354708" w:rsidRPr="00354708">
        <w:rPr>
          <w:rFonts w:ascii="Times New Roman" w:hAnsi="Times New Roman" w:cs="Times New Roman"/>
          <w:sz w:val="28"/>
          <w:szCs w:val="28"/>
        </w:rPr>
        <w:t>]</w:t>
      </w:r>
    </w:p>
    <w:p w:rsidR="00EB257F" w:rsidRPr="006C3296"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t>Инвестиции</w:t>
      </w:r>
      <w:r w:rsidRPr="00022607">
        <w:rPr>
          <w:rFonts w:ascii="Times New Roman" w:hAnsi="Times New Roman" w:cs="Times New Roman"/>
          <w:sz w:val="28"/>
          <w:szCs w:val="28"/>
        </w:rPr>
        <w:t>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деятельности и (или) иной деятельности в целях получения прибыли и (или) достижения иного полезного эффекта.</w:t>
      </w:r>
      <w:r w:rsidR="006C3296" w:rsidRPr="006C3296">
        <w:rPr>
          <w:rFonts w:ascii="Times New Roman" w:hAnsi="Times New Roman" w:cs="Times New Roman"/>
          <w:sz w:val="28"/>
          <w:szCs w:val="28"/>
        </w:rPr>
        <w:t>[</w:t>
      </w:r>
      <w:r w:rsidR="00A779B1" w:rsidRPr="00A779B1">
        <w:rPr>
          <w:rFonts w:ascii="Times New Roman" w:hAnsi="Times New Roman" w:cs="Times New Roman"/>
          <w:sz w:val="28"/>
          <w:szCs w:val="28"/>
        </w:rPr>
        <w:t>2</w:t>
      </w:r>
      <w:r w:rsidR="00A779B1">
        <w:rPr>
          <w:rFonts w:ascii="Times New Roman" w:hAnsi="Times New Roman" w:cs="Times New Roman"/>
          <w:sz w:val="28"/>
          <w:szCs w:val="28"/>
        </w:rPr>
        <w:t>3</w:t>
      </w:r>
      <w:r w:rsidR="006C3296" w:rsidRPr="006C3296">
        <w:rPr>
          <w:rFonts w:ascii="Times New Roman" w:hAnsi="Times New Roman" w:cs="Times New Roman"/>
          <w:sz w:val="28"/>
          <w:szCs w:val="28"/>
        </w:rPr>
        <w:t>]</w:t>
      </w:r>
    </w:p>
    <w:p w:rsidR="00EB257F" w:rsidRPr="00022607"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lastRenderedPageBreak/>
        <w:t>Инвестиции валовые</w:t>
      </w:r>
      <w:r w:rsidRPr="00022607">
        <w:rPr>
          <w:rFonts w:ascii="Times New Roman" w:hAnsi="Times New Roman" w:cs="Times New Roman"/>
          <w:sz w:val="28"/>
          <w:szCs w:val="28"/>
        </w:rPr>
        <w:t> - сумма чистых инвестиций и амортизационных отчислений.</w:t>
      </w:r>
    </w:p>
    <w:p w:rsidR="00EB257F" w:rsidRPr="00022607"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t>Инвестиции внутри страны</w:t>
      </w:r>
      <w:r w:rsidRPr="00022607">
        <w:rPr>
          <w:rFonts w:ascii="Times New Roman" w:hAnsi="Times New Roman" w:cs="Times New Roman"/>
          <w:sz w:val="28"/>
          <w:szCs w:val="28"/>
        </w:rPr>
        <w:t> - вложения средств в объекты инвестирования, размещенные в территориальных границах данной страны.</w:t>
      </w:r>
    </w:p>
    <w:p w:rsidR="00EB257F" w:rsidRPr="00022607"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t>Инвестиции высоколиквидные</w:t>
      </w:r>
      <w:r w:rsidRPr="00022607">
        <w:rPr>
          <w:rFonts w:ascii="Times New Roman" w:hAnsi="Times New Roman" w:cs="Times New Roman"/>
          <w:sz w:val="28"/>
          <w:szCs w:val="28"/>
        </w:rPr>
        <w:t> - вложения капитала в такие объекты, которые быстро могут быть конверсированы в денежную форму (как правило, в срок до одного месяца) без ощутимых потерь своей текущей рыночной стоимости.</w:t>
      </w:r>
    </w:p>
    <w:p w:rsidR="00EB257F" w:rsidRPr="00022607"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t>Инвестиции государственные</w:t>
      </w:r>
      <w:r w:rsidRPr="00022607">
        <w:rPr>
          <w:rFonts w:ascii="Times New Roman" w:hAnsi="Times New Roman" w:cs="Times New Roman"/>
          <w:sz w:val="28"/>
          <w:szCs w:val="28"/>
        </w:rPr>
        <w:t> - вложения средств, которые осуществляют центральные и местные органы власти и управления за счет средств бюджетов, внебюджетных фондов и заемных средств.</w:t>
      </w:r>
    </w:p>
    <w:p w:rsidR="00EB257F" w:rsidRPr="00022607"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t>Инвестиции долгосрочные</w:t>
      </w:r>
      <w:r w:rsidRPr="00022607">
        <w:rPr>
          <w:rFonts w:ascii="Times New Roman" w:hAnsi="Times New Roman" w:cs="Times New Roman"/>
          <w:sz w:val="28"/>
          <w:szCs w:val="28"/>
        </w:rPr>
        <w:t> - вложения средств на срок более одного года.</w:t>
      </w:r>
    </w:p>
    <w:p w:rsidR="00EB257F" w:rsidRPr="006309D6"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t>Капитал официальный (государственный) </w:t>
      </w:r>
      <w:r w:rsidRPr="00022607">
        <w:rPr>
          <w:rFonts w:ascii="Times New Roman" w:hAnsi="Times New Roman" w:cs="Times New Roman"/>
          <w:sz w:val="28"/>
          <w:szCs w:val="28"/>
        </w:rPr>
        <w:t>- средства из государственного бюджета, перемещаемые за рубеж или принимаемые из-за рубежа по решению правительства, а также по решению межправительственных организаций.</w:t>
      </w:r>
      <w:r w:rsidR="00A779B1">
        <w:rPr>
          <w:rFonts w:ascii="Times New Roman" w:hAnsi="Times New Roman" w:cs="Times New Roman"/>
          <w:sz w:val="28"/>
          <w:szCs w:val="28"/>
        </w:rPr>
        <w:t>[</w:t>
      </w:r>
      <w:r w:rsidR="00A779B1" w:rsidRPr="00A779B1">
        <w:rPr>
          <w:rFonts w:ascii="Times New Roman" w:hAnsi="Times New Roman" w:cs="Times New Roman"/>
          <w:sz w:val="28"/>
          <w:szCs w:val="28"/>
        </w:rPr>
        <w:t>26</w:t>
      </w:r>
      <w:r w:rsidR="006309D6" w:rsidRPr="006309D6">
        <w:rPr>
          <w:rFonts w:ascii="Times New Roman" w:hAnsi="Times New Roman" w:cs="Times New Roman"/>
          <w:sz w:val="28"/>
          <w:szCs w:val="28"/>
        </w:rPr>
        <w:t>]</w:t>
      </w:r>
    </w:p>
    <w:p w:rsidR="00EB257F" w:rsidRPr="00022607"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t>Капитал предпринимательский</w:t>
      </w:r>
      <w:r w:rsidRPr="00022607">
        <w:rPr>
          <w:rFonts w:ascii="Times New Roman" w:hAnsi="Times New Roman" w:cs="Times New Roman"/>
          <w:sz w:val="28"/>
          <w:szCs w:val="28"/>
        </w:rPr>
        <w:t> - средства, которые прямо или косвенно вкладываются в производство с целью получения прибыли.</w:t>
      </w:r>
    </w:p>
    <w:p w:rsidR="00EB257F" w:rsidRPr="00022607"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t>Метод финансирования инвестиций</w:t>
      </w:r>
      <w:r w:rsidRPr="00022607">
        <w:rPr>
          <w:rFonts w:ascii="Times New Roman" w:hAnsi="Times New Roman" w:cs="Times New Roman"/>
          <w:sz w:val="28"/>
          <w:szCs w:val="28"/>
        </w:rPr>
        <w:t> - механизм привлечения инвестиционных ресурсов с целью финансирования инвестиционного процесса.</w:t>
      </w:r>
    </w:p>
    <w:p w:rsidR="00EB257F" w:rsidRPr="00022607"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t>Мощность предприятия производственная</w:t>
      </w:r>
      <w:r w:rsidRPr="00022607">
        <w:rPr>
          <w:rFonts w:ascii="Times New Roman" w:hAnsi="Times New Roman" w:cs="Times New Roman"/>
          <w:sz w:val="28"/>
          <w:szCs w:val="28"/>
        </w:rPr>
        <w:t> - максимально возможный годовой (суточный) объем выпуска продукции при заданной номенклатуре и ассортименте, с учетом наилучшего использования всех ресурсов, имеющихся в распоряжении предприятия.</w:t>
      </w:r>
    </w:p>
    <w:p w:rsidR="00EB257F" w:rsidRPr="006C3296"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t>Облигация</w:t>
      </w:r>
      <w:r w:rsidRPr="00022607">
        <w:rPr>
          <w:rFonts w:ascii="Times New Roman" w:hAnsi="Times New Roman" w:cs="Times New Roman"/>
          <w:sz w:val="28"/>
          <w:szCs w:val="28"/>
        </w:rPr>
        <w:t> - эмиссионная 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w:t>
      </w:r>
      <w:r w:rsidR="00A779B1">
        <w:rPr>
          <w:rFonts w:ascii="Times New Roman" w:hAnsi="Times New Roman" w:cs="Times New Roman"/>
          <w:sz w:val="28"/>
          <w:szCs w:val="28"/>
        </w:rPr>
        <w:t>[</w:t>
      </w:r>
      <w:r w:rsidR="00A779B1" w:rsidRPr="00A779B1">
        <w:rPr>
          <w:rFonts w:ascii="Times New Roman" w:hAnsi="Times New Roman" w:cs="Times New Roman"/>
          <w:sz w:val="28"/>
          <w:szCs w:val="28"/>
        </w:rPr>
        <w:t>24</w:t>
      </w:r>
      <w:r w:rsidR="006C3296" w:rsidRPr="006C3296">
        <w:rPr>
          <w:rFonts w:ascii="Times New Roman" w:hAnsi="Times New Roman" w:cs="Times New Roman"/>
          <w:sz w:val="28"/>
          <w:szCs w:val="28"/>
        </w:rPr>
        <w:t>]</w:t>
      </w:r>
    </w:p>
    <w:p w:rsidR="00EB257F" w:rsidRPr="00A779B1" w:rsidRDefault="00EB257F" w:rsidP="00EB257F">
      <w:pPr>
        <w:spacing w:after="0" w:line="360" w:lineRule="auto"/>
        <w:ind w:firstLine="709"/>
        <w:jc w:val="both"/>
        <w:rPr>
          <w:rFonts w:ascii="Times New Roman" w:hAnsi="Times New Roman" w:cs="Times New Roman"/>
          <w:sz w:val="28"/>
          <w:szCs w:val="28"/>
        </w:rPr>
      </w:pPr>
      <w:r w:rsidRPr="00022607">
        <w:rPr>
          <w:rStyle w:val="a5"/>
          <w:rFonts w:ascii="Times New Roman" w:hAnsi="Times New Roman" w:cs="Times New Roman"/>
          <w:sz w:val="28"/>
          <w:szCs w:val="28"/>
        </w:rPr>
        <w:lastRenderedPageBreak/>
        <w:t>Обращаемость ценной бумаги</w:t>
      </w:r>
      <w:r w:rsidRPr="00022607">
        <w:rPr>
          <w:rFonts w:ascii="Times New Roman" w:hAnsi="Times New Roman" w:cs="Times New Roman"/>
          <w:sz w:val="28"/>
          <w:szCs w:val="28"/>
        </w:rPr>
        <w:t> - способность ценной бумаги вызывать спрос и предложение (покупаться и продаваться) на рынке, а иногда - выступать в качестве самостоятельного платежного инструмента, облегчающего обращение других товаров.</w:t>
      </w:r>
      <w:r w:rsidR="00D53931" w:rsidRPr="00D53931">
        <w:rPr>
          <w:rFonts w:ascii="Times New Roman" w:hAnsi="Times New Roman" w:cs="Times New Roman"/>
          <w:sz w:val="28"/>
          <w:szCs w:val="28"/>
        </w:rPr>
        <w:t>[</w:t>
      </w:r>
      <w:r w:rsidR="00A779B1" w:rsidRPr="00A779B1">
        <w:rPr>
          <w:rFonts w:ascii="Times New Roman" w:hAnsi="Times New Roman" w:cs="Times New Roman"/>
          <w:sz w:val="28"/>
          <w:szCs w:val="28"/>
        </w:rPr>
        <w:t>25]</w:t>
      </w:r>
    </w:p>
    <w:p w:rsidR="00EB257F" w:rsidRPr="00132C20" w:rsidRDefault="00EB257F" w:rsidP="00132C20">
      <w:pPr>
        <w:spacing w:after="0" w:line="360" w:lineRule="auto"/>
        <w:ind w:firstLine="709"/>
        <w:jc w:val="both"/>
        <w:rPr>
          <w:rFonts w:ascii="Times New Roman" w:hAnsi="Times New Roman" w:cs="Times New Roman"/>
          <w:sz w:val="28"/>
          <w:szCs w:val="28"/>
        </w:rPr>
      </w:pPr>
      <w:r w:rsidRPr="00022607">
        <w:rPr>
          <w:rFonts w:ascii="Times New Roman" w:hAnsi="Times New Roman" w:cs="Times New Roman"/>
          <w:b/>
          <w:sz w:val="28"/>
          <w:szCs w:val="28"/>
        </w:rPr>
        <w:t>Риск инвестиционный</w:t>
      </w:r>
      <w:r w:rsidRPr="00022607">
        <w:rPr>
          <w:rFonts w:ascii="Times New Roman" w:hAnsi="Times New Roman" w:cs="Times New Roman"/>
          <w:sz w:val="28"/>
          <w:szCs w:val="28"/>
        </w:rPr>
        <w:t xml:space="preserve"> - вероятность отклонения величины фактического инвестиционного дохода от </w:t>
      </w:r>
      <w:proofErr w:type="gramStart"/>
      <w:r w:rsidRPr="00022607">
        <w:rPr>
          <w:rFonts w:ascii="Times New Roman" w:hAnsi="Times New Roman" w:cs="Times New Roman"/>
          <w:sz w:val="28"/>
          <w:szCs w:val="28"/>
        </w:rPr>
        <w:t>величины</w:t>
      </w:r>
      <w:proofErr w:type="gramEnd"/>
      <w:r w:rsidRPr="00022607">
        <w:rPr>
          <w:rFonts w:ascii="Times New Roman" w:hAnsi="Times New Roman" w:cs="Times New Roman"/>
          <w:sz w:val="28"/>
          <w:szCs w:val="28"/>
        </w:rPr>
        <w:t xml:space="preserve"> ожидаемого: чем изменчивее и шире шкала колебаний возможных доходов, тем выше риск, и наоборот.</w:t>
      </w:r>
    </w:p>
    <w:p w:rsidR="00EB257F" w:rsidRPr="00022607" w:rsidRDefault="00EB257F" w:rsidP="00EB257F">
      <w:pPr>
        <w:pStyle w:val="a3"/>
        <w:shd w:val="clear" w:color="auto" w:fill="FFFFFF"/>
        <w:spacing w:before="0" w:beforeAutospacing="0" w:after="0" w:afterAutospacing="0" w:line="360" w:lineRule="auto"/>
        <w:jc w:val="center"/>
        <w:rPr>
          <w:color w:val="000000"/>
          <w:sz w:val="28"/>
          <w:szCs w:val="28"/>
        </w:rPr>
      </w:pPr>
    </w:p>
    <w:p w:rsidR="00EB257F" w:rsidRPr="00022607" w:rsidRDefault="00132C20" w:rsidP="00EB257F">
      <w:pPr>
        <w:pStyle w:val="a3"/>
        <w:shd w:val="clear" w:color="auto" w:fill="FFFFFF"/>
        <w:spacing w:before="0" w:beforeAutospacing="0" w:after="0" w:afterAutospacing="0" w:line="360" w:lineRule="auto"/>
        <w:ind w:firstLine="709"/>
        <w:jc w:val="both"/>
        <w:rPr>
          <w:color w:val="000000"/>
          <w:sz w:val="28"/>
          <w:szCs w:val="28"/>
        </w:rPr>
      </w:pPr>
      <w:r>
        <w:rPr>
          <w:b/>
          <w:bCs/>
          <w:color w:val="000000"/>
          <w:sz w:val="28"/>
          <w:szCs w:val="28"/>
        </w:rPr>
        <w:t>1.2.</w:t>
      </w:r>
      <w:r w:rsidR="00EB257F" w:rsidRPr="00022607">
        <w:rPr>
          <w:b/>
          <w:bCs/>
          <w:color w:val="000000"/>
          <w:sz w:val="28"/>
          <w:szCs w:val="28"/>
        </w:rPr>
        <w:t xml:space="preserve"> Инвестиции, их экономическая сущность и виды</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Очевидно, что</w:t>
      </w:r>
      <w:r w:rsidRPr="00022607">
        <w:rPr>
          <w:color w:val="000000"/>
          <w:sz w:val="28"/>
          <w:szCs w:val="28"/>
        </w:rPr>
        <w:t xml:space="preserve"> замена изношенных основных средств новыми</w:t>
      </w:r>
      <w:r>
        <w:rPr>
          <w:color w:val="000000"/>
          <w:sz w:val="28"/>
          <w:szCs w:val="28"/>
        </w:rPr>
        <w:t xml:space="preserve"> является важным звеном воспроизводственного процесса</w:t>
      </w:r>
      <w:r w:rsidRPr="00022607">
        <w:rPr>
          <w:color w:val="000000"/>
          <w:sz w:val="28"/>
          <w:szCs w:val="28"/>
        </w:rPr>
        <w:t xml:space="preserve">, которая </w:t>
      </w:r>
      <w:r>
        <w:rPr>
          <w:color w:val="000000"/>
          <w:sz w:val="28"/>
          <w:szCs w:val="28"/>
        </w:rPr>
        <w:t>производится</w:t>
      </w:r>
      <w:r w:rsidRPr="00022607">
        <w:rPr>
          <w:color w:val="000000"/>
          <w:sz w:val="28"/>
          <w:szCs w:val="28"/>
        </w:rPr>
        <w:t xml:space="preserve"> с помощью </w:t>
      </w:r>
      <w:r>
        <w:rPr>
          <w:color w:val="000000"/>
          <w:sz w:val="28"/>
          <w:szCs w:val="28"/>
        </w:rPr>
        <w:t>процесса</w:t>
      </w:r>
      <w:r w:rsidRPr="00022607">
        <w:rPr>
          <w:color w:val="000000"/>
          <w:sz w:val="28"/>
          <w:szCs w:val="28"/>
        </w:rPr>
        <w:t xml:space="preserve"> аккумулирования амортизационных отчислений и их использования на </w:t>
      </w:r>
      <w:r>
        <w:rPr>
          <w:color w:val="000000"/>
          <w:sz w:val="28"/>
          <w:szCs w:val="28"/>
        </w:rPr>
        <w:t>покупку</w:t>
      </w:r>
      <w:r w:rsidRPr="00022607">
        <w:rPr>
          <w:color w:val="000000"/>
          <w:sz w:val="28"/>
          <w:szCs w:val="28"/>
        </w:rPr>
        <w:t xml:space="preserve"> нового оборудования и </w:t>
      </w:r>
      <w:r>
        <w:rPr>
          <w:color w:val="000000"/>
          <w:sz w:val="28"/>
          <w:szCs w:val="28"/>
        </w:rPr>
        <w:t>усовершенствование</w:t>
      </w:r>
      <w:r w:rsidRPr="00022607">
        <w:rPr>
          <w:color w:val="000000"/>
          <w:sz w:val="28"/>
          <w:szCs w:val="28"/>
        </w:rPr>
        <w:t xml:space="preserve"> действующих основных фондов. </w:t>
      </w:r>
      <w:r>
        <w:rPr>
          <w:color w:val="000000"/>
          <w:sz w:val="28"/>
          <w:szCs w:val="28"/>
        </w:rPr>
        <w:t>Также</w:t>
      </w:r>
      <w:r w:rsidRPr="00022607">
        <w:rPr>
          <w:color w:val="000000"/>
          <w:sz w:val="28"/>
          <w:szCs w:val="28"/>
        </w:rPr>
        <w:t xml:space="preserve"> существенное расширение производства </w:t>
      </w:r>
      <w:r>
        <w:rPr>
          <w:color w:val="000000"/>
          <w:sz w:val="28"/>
          <w:szCs w:val="28"/>
        </w:rPr>
        <w:t>можно обеспечить</w:t>
      </w:r>
      <w:r w:rsidRPr="00022607">
        <w:rPr>
          <w:color w:val="000000"/>
          <w:sz w:val="28"/>
          <w:szCs w:val="28"/>
        </w:rPr>
        <w:t xml:space="preserve"> только за счет новых </w:t>
      </w:r>
      <w:r>
        <w:rPr>
          <w:color w:val="000000"/>
          <w:sz w:val="28"/>
          <w:szCs w:val="28"/>
        </w:rPr>
        <w:t>инвестиций</w:t>
      </w:r>
      <w:r w:rsidRPr="00022607">
        <w:rPr>
          <w:color w:val="000000"/>
          <w:sz w:val="28"/>
          <w:szCs w:val="28"/>
        </w:rPr>
        <w:t xml:space="preserve">, </w:t>
      </w:r>
      <w:r>
        <w:rPr>
          <w:color w:val="000000"/>
          <w:sz w:val="28"/>
          <w:szCs w:val="28"/>
        </w:rPr>
        <w:t>которые направлены</w:t>
      </w:r>
      <w:r w:rsidRPr="00022607">
        <w:rPr>
          <w:color w:val="000000"/>
          <w:sz w:val="28"/>
          <w:szCs w:val="28"/>
        </w:rPr>
        <w:t xml:space="preserve"> как на создание новых производственных мощностей, так и на совершенствование, качественное обновление техники и технологии. </w:t>
      </w:r>
      <w:r>
        <w:rPr>
          <w:color w:val="000000"/>
          <w:sz w:val="28"/>
          <w:szCs w:val="28"/>
        </w:rPr>
        <w:t>Определенно,</w:t>
      </w:r>
      <w:r w:rsidRPr="00022607">
        <w:rPr>
          <w:color w:val="000000"/>
          <w:sz w:val="28"/>
          <w:szCs w:val="28"/>
        </w:rPr>
        <w:t xml:space="preserve"> вложения, </w:t>
      </w:r>
      <w:r>
        <w:rPr>
          <w:color w:val="000000"/>
          <w:sz w:val="28"/>
          <w:szCs w:val="28"/>
        </w:rPr>
        <w:t>применяемые</w:t>
      </w:r>
      <w:r w:rsidRPr="00022607">
        <w:rPr>
          <w:color w:val="000000"/>
          <w:sz w:val="28"/>
          <w:szCs w:val="28"/>
        </w:rPr>
        <w:t xml:space="preserve"> для развития и расширения производства с целью извлечения </w:t>
      </w:r>
      <w:r>
        <w:rPr>
          <w:color w:val="000000"/>
          <w:sz w:val="28"/>
          <w:szCs w:val="28"/>
        </w:rPr>
        <w:t>прибыли</w:t>
      </w:r>
      <w:r w:rsidRPr="00022607">
        <w:rPr>
          <w:color w:val="000000"/>
          <w:sz w:val="28"/>
          <w:szCs w:val="28"/>
        </w:rPr>
        <w:t xml:space="preserve"> в будущем, составляют экономический смысл инвестиций [17, C.15]. Под инвестициями </w:t>
      </w:r>
      <w:r>
        <w:rPr>
          <w:color w:val="000000"/>
          <w:sz w:val="28"/>
          <w:szCs w:val="28"/>
        </w:rPr>
        <w:t>берутся</w:t>
      </w:r>
      <w:r w:rsidRPr="00022607">
        <w:rPr>
          <w:color w:val="000000"/>
          <w:sz w:val="28"/>
          <w:szCs w:val="28"/>
        </w:rPr>
        <w:t xml:space="preserve"> совокупность затрат, </w:t>
      </w:r>
      <w:r>
        <w:rPr>
          <w:color w:val="000000"/>
          <w:sz w:val="28"/>
          <w:szCs w:val="28"/>
        </w:rPr>
        <w:t>используемых</w:t>
      </w:r>
      <w:r w:rsidRPr="00022607">
        <w:rPr>
          <w:color w:val="000000"/>
          <w:sz w:val="28"/>
          <w:szCs w:val="28"/>
        </w:rPr>
        <w:t xml:space="preserve"> в форме целенаправленного вложения капитала на определенный </w:t>
      </w:r>
      <w:r>
        <w:rPr>
          <w:color w:val="000000"/>
          <w:sz w:val="28"/>
          <w:szCs w:val="28"/>
        </w:rPr>
        <w:t>промежуток времени</w:t>
      </w:r>
      <w:r w:rsidRPr="00022607">
        <w:rPr>
          <w:color w:val="000000"/>
          <w:sz w:val="28"/>
          <w:szCs w:val="28"/>
        </w:rPr>
        <w:t xml:space="preserve"> в различные отрасли и сферы экономики, в объекты предпринимательской и других видов деятельности для получения прибыли (дохода) и достижения как индивидуальных целей инвес</w:t>
      </w:r>
      <w:r w:rsidRPr="00022607">
        <w:rPr>
          <w:color w:val="000000"/>
          <w:sz w:val="28"/>
          <w:szCs w:val="28"/>
        </w:rPr>
        <w:softHyphen/>
        <w:t>торов, так и положительного социального эффекта [</w:t>
      </w:r>
      <w:r w:rsidR="00C31999" w:rsidRPr="00C31999">
        <w:rPr>
          <w:color w:val="000000"/>
          <w:sz w:val="28"/>
          <w:szCs w:val="28"/>
        </w:rPr>
        <w:t>29</w:t>
      </w:r>
      <w:r w:rsidRPr="00022607">
        <w:rPr>
          <w:color w:val="000000"/>
          <w:sz w:val="28"/>
          <w:szCs w:val="28"/>
        </w:rPr>
        <w:t>, C.16].</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Одними из важных</w:t>
      </w:r>
      <w:r w:rsidRPr="00022607">
        <w:rPr>
          <w:color w:val="000000"/>
          <w:sz w:val="28"/>
          <w:szCs w:val="28"/>
        </w:rPr>
        <w:t xml:space="preserve"> и существенны</w:t>
      </w:r>
      <w:r>
        <w:rPr>
          <w:color w:val="000000"/>
          <w:sz w:val="28"/>
          <w:szCs w:val="28"/>
        </w:rPr>
        <w:t>х признаков</w:t>
      </w:r>
      <w:r w:rsidRPr="00022607">
        <w:rPr>
          <w:color w:val="000000"/>
          <w:sz w:val="28"/>
          <w:szCs w:val="28"/>
        </w:rPr>
        <w:t xml:space="preserve"> инвестиций являются: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инвестиционная деятельность</w:t>
      </w:r>
      <w:r w:rsidRPr="00022607">
        <w:rPr>
          <w:color w:val="000000"/>
          <w:sz w:val="28"/>
          <w:szCs w:val="28"/>
        </w:rPr>
        <w:t xml:space="preserve"> лицами (инвесторами), </w:t>
      </w:r>
      <w:r>
        <w:rPr>
          <w:color w:val="000000"/>
          <w:sz w:val="28"/>
          <w:szCs w:val="28"/>
        </w:rPr>
        <w:t>имеющими</w:t>
      </w:r>
      <w:r w:rsidRPr="00022607">
        <w:rPr>
          <w:color w:val="000000"/>
          <w:sz w:val="28"/>
          <w:szCs w:val="28"/>
        </w:rPr>
        <w:t xml:space="preserve"> собственные цели, не всегда </w:t>
      </w:r>
      <w:r>
        <w:rPr>
          <w:color w:val="000000"/>
          <w:sz w:val="28"/>
          <w:szCs w:val="28"/>
        </w:rPr>
        <w:t>соответствующие общеэкономической выгоде</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потенциал</w:t>
      </w:r>
      <w:r w:rsidRPr="00022607">
        <w:rPr>
          <w:color w:val="000000"/>
          <w:sz w:val="28"/>
          <w:szCs w:val="28"/>
        </w:rPr>
        <w:t xml:space="preserve"> инвестиций приносить доход;</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определенное количество времени</w:t>
      </w:r>
      <w:r w:rsidRPr="00022607">
        <w:rPr>
          <w:color w:val="000000"/>
          <w:sz w:val="28"/>
          <w:szCs w:val="28"/>
        </w:rPr>
        <w:t xml:space="preserve"> вложения средств (всегда индивидуаль</w:t>
      </w:r>
      <w:r>
        <w:rPr>
          <w:color w:val="000000"/>
          <w:sz w:val="28"/>
          <w:szCs w:val="28"/>
        </w:rPr>
        <w:t>ное</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целенаправленный характер вложения капитала в объекты и инструменты инвестирования;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применение различных</w:t>
      </w:r>
      <w:r w:rsidRPr="00022607">
        <w:rPr>
          <w:color w:val="000000"/>
          <w:sz w:val="28"/>
          <w:szCs w:val="28"/>
        </w:rPr>
        <w:t xml:space="preserve"> инвестиционных ресурсов, характеризующихся спросом, предложением и ценой, в процессе осуществления инвестиций;</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присутствие</w:t>
      </w:r>
      <w:r w:rsidRPr="00022607">
        <w:rPr>
          <w:color w:val="000000"/>
          <w:sz w:val="28"/>
          <w:szCs w:val="28"/>
        </w:rPr>
        <w:t xml:space="preserve"> риска вложения капитала [16, C.29].</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Блага</w:t>
      </w:r>
      <w:r w:rsidRPr="00022607">
        <w:rPr>
          <w:color w:val="000000"/>
          <w:sz w:val="28"/>
          <w:szCs w:val="28"/>
        </w:rPr>
        <w:t xml:space="preserve">, </w:t>
      </w:r>
      <w:r>
        <w:rPr>
          <w:color w:val="000000"/>
          <w:sz w:val="28"/>
          <w:szCs w:val="28"/>
        </w:rPr>
        <w:t>которые предназначены</w:t>
      </w:r>
      <w:r w:rsidRPr="00022607">
        <w:rPr>
          <w:color w:val="000000"/>
          <w:sz w:val="28"/>
          <w:szCs w:val="28"/>
        </w:rPr>
        <w:t xml:space="preserve"> для инвестирования, в </w:t>
      </w:r>
      <w:r>
        <w:rPr>
          <w:color w:val="000000"/>
          <w:sz w:val="28"/>
          <w:szCs w:val="28"/>
        </w:rPr>
        <w:t>большинстве случаев</w:t>
      </w:r>
      <w:r w:rsidRPr="00022607">
        <w:rPr>
          <w:color w:val="000000"/>
          <w:sz w:val="28"/>
          <w:szCs w:val="28"/>
        </w:rPr>
        <w:t xml:space="preserve"> выступают в форме денежных средств. </w:t>
      </w:r>
      <w:proofErr w:type="gramStart"/>
      <w:r>
        <w:rPr>
          <w:color w:val="000000"/>
          <w:sz w:val="28"/>
          <w:szCs w:val="28"/>
        </w:rPr>
        <w:t>Также</w:t>
      </w:r>
      <w:r w:rsidRPr="00022607">
        <w:rPr>
          <w:color w:val="000000"/>
          <w:sz w:val="28"/>
          <w:szCs w:val="28"/>
        </w:rPr>
        <w:t xml:space="preserve">, инвестиции могут </w:t>
      </w:r>
      <w:r>
        <w:rPr>
          <w:color w:val="000000"/>
          <w:sz w:val="28"/>
          <w:szCs w:val="28"/>
        </w:rPr>
        <w:t>быть представлены</w:t>
      </w:r>
      <w:r w:rsidRPr="00022607">
        <w:rPr>
          <w:color w:val="000000"/>
          <w:sz w:val="28"/>
          <w:szCs w:val="28"/>
        </w:rPr>
        <w:t xml:space="preserve"> в натурально-вещественной (машины, оборудование, технологии, паи, акции, лицензии, любое другое имущество и имущественные права, интеллектуальны</w:t>
      </w:r>
      <w:r>
        <w:rPr>
          <w:color w:val="000000"/>
          <w:sz w:val="28"/>
          <w:szCs w:val="28"/>
        </w:rPr>
        <w:t>е ценности) и смешанной формах.</w:t>
      </w:r>
      <w:proofErr w:type="gramEnd"/>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Для </w:t>
      </w:r>
      <w:r>
        <w:rPr>
          <w:color w:val="000000"/>
          <w:sz w:val="28"/>
          <w:szCs w:val="28"/>
        </w:rPr>
        <w:t xml:space="preserve">проведения инвестиционных мероприятий </w:t>
      </w:r>
      <w:r w:rsidRPr="00022607">
        <w:rPr>
          <w:color w:val="000000"/>
          <w:sz w:val="28"/>
          <w:szCs w:val="28"/>
        </w:rPr>
        <w:t xml:space="preserve">необходимо </w:t>
      </w:r>
      <w:r>
        <w:rPr>
          <w:color w:val="000000"/>
          <w:sz w:val="28"/>
          <w:szCs w:val="28"/>
        </w:rPr>
        <w:t>понимать</w:t>
      </w:r>
      <w:r w:rsidRPr="00022607">
        <w:rPr>
          <w:color w:val="000000"/>
          <w:sz w:val="28"/>
          <w:szCs w:val="28"/>
        </w:rPr>
        <w:t xml:space="preserve"> существующие виды и типы инвестиций. Все инвестиции </w:t>
      </w:r>
      <w:r>
        <w:rPr>
          <w:color w:val="000000"/>
          <w:sz w:val="28"/>
          <w:szCs w:val="28"/>
        </w:rPr>
        <w:t>подразделяются</w:t>
      </w:r>
      <w:r w:rsidRPr="00022607">
        <w:rPr>
          <w:color w:val="000000"/>
          <w:sz w:val="28"/>
          <w:szCs w:val="28"/>
        </w:rPr>
        <w:t xml:space="preserve"> по различным признакам. В зависимости от </w:t>
      </w:r>
      <w:r>
        <w:rPr>
          <w:color w:val="000000"/>
          <w:sz w:val="28"/>
          <w:szCs w:val="28"/>
        </w:rPr>
        <w:t xml:space="preserve">того, что </w:t>
      </w:r>
      <w:proofErr w:type="gramStart"/>
      <w:r>
        <w:rPr>
          <w:color w:val="000000"/>
          <w:sz w:val="28"/>
          <w:szCs w:val="28"/>
        </w:rPr>
        <w:t xml:space="preserve">представляет собой </w:t>
      </w:r>
      <w:r w:rsidRPr="00022607">
        <w:rPr>
          <w:color w:val="000000"/>
          <w:sz w:val="28"/>
          <w:szCs w:val="28"/>
        </w:rPr>
        <w:t>объек</w:t>
      </w:r>
      <w:r>
        <w:rPr>
          <w:color w:val="000000"/>
          <w:sz w:val="28"/>
          <w:szCs w:val="28"/>
        </w:rPr>
        <w:t>т</w:t>
      </w:r>
      <w:r w:rsidRPr="00022607">
        <w:rPr>
          <w:color w:val="000000"/>
          <w:sz w:val="28"/>
          <w:szCs w:val="28"/>
        </w:rPr>
        <w:t xml:space="preserve"> вложения выделяют</w:t>
      </w:r>
      <w:proofErr w:type="gramEnd"/>
      <w:r w:rsidRPr="00022607">
        <w:rPr>
          <w:color w:val="000000"/>
          <w:sz w:val="28"/>
          <w:szCs w:val="28"/>
        </w:rPr>
        <w:t xml:space="preserve"> реальные и финансовые инвестиции. Под реальными инвестициями понимают </w:t>
      </w:r>
      <w:r>
        <w:rPr>
          <w:color w:val="000000"/>
          <w:sz w:val="28"/>
          <w:szCs w:val="28"/>
        </w:rPr>
        <w:t xml:space="preserve">инвестиции, направленные на </w:t>
      </w:r>
      <w:r w:rsidRPr="00022607">
        <w:rPr>
          <w:color w:val="000000"/>
          <w:sz w:val="28"/>
          <w:szCs w:val="28"/>
        </w:rPr>
        <w:t xml:space="preserve">создание активов, </w:t>
      </w:r>
      <w:r>
        <w:rPr>
          <w:color w:val="000000"/>
          <w:sz w:val="28"/>
          <w:szCs w:val="28"/>
        </w:rPr>
        <w:t xml:space="preserve">которые </w:t>
      </w:r>
      <w:r w:rsidRPr="00022607">
        <w:rPr>
          <w:color w:val="000000"/>
          <w:sz w:val="28"/>
          <w:szCs w:val="28"/>
        </w:rPr>
        <w:t>связан</w:t>
      </w:r>
      <w:r>
        <w:rPr>
          <w:color w:val="000000"/>
          <w:sz w:val="28"/>
          <w:szCs w:val="28"/>
        </w:rPr>
        <w:t>ы</w:t>
      </w:r>
      <w:r w:rsidRPr="00022607">
        <w:rPr>
          <w:color w:val="000000"/>
          <w:sz w:val="28"/>
          <w:szCs w:val="28"/>
        </w:rPr>
        <w:t xml:space="preserve"> с </w:t>
      </w:r>
      <w:r>
        <w:rPr>
          <w:color w:val="000000"/>
          <w:sz w:val="28"/>
          <w:szCs w:val="28"/>
        </w:rPr>
        <w:t>проведением</w:t>
      </w:r>
      <w:r w:rsidRPr="00022607">
        <w:rPr>
          <w:color w:val="000000"/>
          <w:sz w:val="28"/>
          <w:szCs w:val="28"/>
        </w:rPr>
        <w:t xml:space="preserve"> операционной деятельности и решением социаль</w:t>
      </w:r>
      <w:r>
        <w:rPr>
          <w:color w:val="000000"/>
          <w:sz w:val="28"/>
          <w:szCs w:val="28"/>
        </w:rPr>
        <w:t xml:space="preserve">но-экономических проблем </w:t>
      </w:r>
      <w:r w:rsidRPr="00022607">
        <w:rPr>
          <w:color w:val="000000"/>
          <w:sz w:val="28"/>
          <w:szCs w:val="28"/>
        </w:rPr>
        <w:t>субъекта</w:t>
      </w:r>
      <w:r>
        <w:rPr>
          <w:color w:val="000000"/>
          <w:sz w:val="28"/>
          <w:szCs w:val="28"/>
        </w:rPr>
        <w:t xml:space="preserve"> хозяйства</w:t>
      </w:r>
      <w:r w:rsidRPr="00022607">
        <w:rPr>
          <w:color w:val="000000"/>
          <w:sz w:val="28"/>
          <w:szCs w:val="28"/>
        </w:rPr>
        <w:t xml:space="preserve">. </w:t>
      </w:r>
      <w:r>
        <w:rPr>
          <w:color w:val="000000"/>
          <w:sz w:val="28"/>
          <w:szCs w:val="28"/>
        </w:rPr>
        <w:t>Организация</w:t>
      </w:r>
      <w:r w:rsidRPr="00022607">
        <w:rPr>
          <w:color w:val="000000"/>
          <w:sz w:val="28"/>
          <w:szCs w:val="28"/>
        </w:rPr>
        <w:t xml:space="preserve">-инвестор, </w:t>
      </w:r>
      <w:r>
        <w:rPr>
          <w:color w:val="000000"/>
          <w:sz w:val="28"/>
          <w:szCs w:val="28"/>
        </w:rPr>
        <w:t>проводя</w:t>
      </w:r>
      <w:r w:rsidRPr="00022607">
        <w:rPr>
          <w:color w:val="000000"/>
          <w:sz w:val="28"/>
          <w:szCs w:val="28"/>
        </w:rPr>
        <w:t xml:space="preserve"> реальные инвестиции, </w:t>
      </w:r>
      <w:r>
        <w:rPr>
          <w:color w:val="000000"/>
          <w:sz w:val="28"/>
          <w:szCs w:val="28"/>
        </w:rPr>
        <w:t>поднимает</w:t>
      </w:r>
      <w:r w:rsidRPr="00022607">
        <w:rPr>
          <w:color w:val="000000"/>
          <w:sz w:val="28"/>
          <w:szCs w:val="28"/>
        </w:rPr>
        <w:t xml:space="preserve"> свой производственный потенциал — основные производственные фонды и </w:t>
      </w:r>
      <w:r>
        <w:rPr>
          <w:color w:val="000000"/>
          <w:sz w:val="28"/>
          <w:szCs w:val="28"/>
        </w:rPr>
        <w:t xml:space="preserve">оборотные средства, которые нужны для их работы </w:t>
      </w:r>
      <w:r w:rsidRPr="00022607">
        <w:rPr>
          <w:color w:val="000000"/>
          <w:sz w:val="28"/>
          <w:szCs w:val="28"/>
        </w:rPr>
        <w:t>[8, C.55].</w:t>
      </w:r>
    </w:p>
    <w:p w:rsidR="00EB257F"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Финансовые инвестиции — это вложение капитала в различные финансовые инструменты, </w:t>
      </w:r>
      <w:r>
        <w:rPr>
          <w:color w:val="000000"/>
          <w:sz w:val="28"/>
          <w:szCs w:val="28"/>
        </w:rPr>
        <w:t>чаще</w:t>
      </w:r>
      <w:r w:rsidRPr="00022607">
        <w:rPr>
          <w:color w:val="000000"/>
          <w:sz w:val="28"/>
          <w:szCs w:val="28"/>
        </w:rPr>
        <w:t xml:space="preserve"> в ценные бумаги, а также в активы других </w:t>
      </w:r>
      <w:r>
        <w:rPr>
          <w:color w:val="000000"/>
          <w:sz w:val="28"/>
          <w:szCs w:val="28"/>
        </w:rPr>
        <w:t>организаций</w:t>
      </w:r>
      <w:r w:rsidRPr="00022607">
        <w:rPr>
          <w:color w:val="000000"/>
          <w:sz w:val="28"/>
          <w:szCs w:val="28"/>
        </w:rPr>
        <w:t xml:space="preserve">. </w:t>
      </w:r>
      <w:r>
        <w:rPr>
          <w:color w:val="000000"/>
          <w:sz w:val="28"/>
          <w:szCs w:val="28"/>
        </w:rPr>
        <w:t>Вкладывая средства,</w:t>
      </w:r>
      <w:r w:rsidRPr="00022607">
        <w:rPr>
          <w:color w:val="000000"/>
          <w:sz w:val="28"/>
          <w:szCs w:val="28"/>
        </w:rPr>
        <w:t xml:space="preserve"> инвестор </w:t>
      </w:r>
      <w:r>
        <w:rPr>
          <w:color w:val="000000"/>
          <w:sz w:val="28"/>
          <w:szCs w:val="28"/>
        </w:rPr>
        <w:t>поднимает сумму своего капитала</w:t>
      </w:r>
      <w:r w:rsidRPr="00022607">
        <w:rPr>
          <w:color w:val="000000"/>
          <w:sz w:val="28"/>
          <w:szCs w:val="28"/>
        </w:rPr>
        <w:t xml:space="preserve">, </w:t>
      </w:r>
      <w:r>
        <w:rPr>
          <w:color w:val="000000"/>
          <w:sz w:val="28"/>
          <w:szCs w:val="28"/>
        </w:rPr>
        <w:t xml:space="preserve">с помощью получения </w:t>
      </w:r>
      <w:r w:rsidRPr="00022607">
        <w:rPr>
          <w:color w:val="000000"/>
          <w:sz w:val="28"/>
          <w:szCs w:val="28"/>
        </w:rPr>
        <w:t>дивиден</w:t>
      </w:r>
      <w:r>
        <w:rPr>
          <w:color w:val="000000"/>
          <w:sz w:val="28"/>
          <w:szCs w:val="28"/>
        </w:rPr>
        <w:t>дов и других доходов</w:t>
      </w:r>
      <w:r w:rsidRPr="00022607">
        <w:rPr>
          <w:color w:val="000000"/>
          <w:sz w:val="28"/>
          <w:szCs w:val="28"/>
        </w:rPr>
        <w:t xml:space="preserve">. </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По </w:t>
      </w:r>
      <w:r>
        <w:rPr>
          <w:color w:val="000000"/>
          <w:sz w:val="28"/>
          <w:szCs w:val="28"/>
        </w:rPr>
        <w:t>степени</w:t>
      </w:r>
      <w:r w:rsidRPr="00022607">
        <w:rPr>
          <w:color w:val="000000"/>
          <w:sz w:val="28"/>
          <w:szCs w:val="28"/>
        </w:rPr>
        <w:t xml:space="preserve"> участия инвестора в процессе</w:t>
      </w:r>
      <w:r>
        <w:rPr>
          <w:color w:val="000000"/>
          <w:sz w:val="28"/>
          <w:szCs w:val="28"/>
        </w:rPr>
        <w:t xml:space="preserve"> вложения</w:t>
      </w:r>
      <w:r w:rsidRPr="00022607">
        <w:rPr>
          <w:color w:val="000000"/>
          <w:sz w:val="28"/>
          <w:szCs w:val="28"/>
        </w:rPr>
        <w:t xml:space="preserve"> инвестиции </w:t>
      </w:r>
      <w:r>
        <w:rPr>
          <w:color w:val="000000"/>
          <w:sz w:val="28"/>
          <w:szCs w:val="28"/>
        </w:rPr>
        <w:t>делятся</w:t>
      </w:r>
      <w:r w:rsidR="0078083A" w:rsidRPr="0078083A">
        <w:rPr>
          <w:color w:val="000000"/>
          <w:sz w:val="28"/>
          <w:szCs w:val="28"/>
        </w:rPr>
        <w:t xml:space="preserve"> </w:t>
      </w:r>
      <w:proofErr w:type="gramStart"/>
      <w:r w:rsidRPr="00022607">
        <w:rPr>
          <w:color w:val="000000"/>
          <w:sz w:val="28"/>
          <w:szCs w:val="28"/>
        </w:rPr>
        <w:t>на</w:t>
      </w:r>
      <w:proofErr w:type="gramEnd"/>
      <w:r w:rsidRPr="00022607">
        <w:rPr>
          <w:color w:val="000000"/>
          <w:sz w:val="28"/>
          <w:szCs w:val="28"/>
        </w:rPr>
        <w:t xml:space="preserve"> прямые и косвенные (непрямые). Прямые инвестиции </w:t>
      </w:r>
      <w:r>
        <w:rPr>
          <w:color w:val="000000"/>
          <w:sz w:val="28"/>
          <w:szCs w:val="28"/>
        </w:rPr>
        <w:lastRenderedPageBreak/>
        <w:t xml:space="preserve">подразумевают </w:t>
      </w:r>
      <w:r w:rsidRPr="00022607">
        <w:rPr>
          <w:color w:val="000000"/>
          <w:sz w:val="28"/>
          <w:szCs w:val="28"/>
        </w:rPr>
        <w:t xml:space="preserve">участие инвестора в </w:t>
      </w:r>
      <w:r>
        <w:rPr>
          <w:color w:val="000000"/>
          <w:sz w:val="28"/>
          <w:szCs w:val="28"/>
        </w:rPr>
        <w:t>определении</w:t>
      </w:r>
      <w:r w:rsidRPr="00022607">
        <w:rPr>
          <w:color w:val="000000"/>
          <w:sz w:val="28"/>
          <w:szCs w:val="28"/>
        </w:rPr>
        <w:t xml:space="preserve"> объектов и инструмен</w:t>
      </w:r>
      <w:r>
        <w:rPr>
          <w:color w:val="000000"/>
          <w:sz w:val="28"/>
          <w:szCs w:val="28"/>
        </w:rPr>
        <w:t xml:space="preserve">тов, в которые </w:t>
      </w:r>
      <w:r w:rsidRPr="00022607">
        <w:rPr>
          <w:color w:val="000000"/>
          <w:sz w:val="28"/>
          <w:szCs w:val="28"/>
        </w:rPr>
        <w:t>инвестир</w:t>
      </w:r>
      <w:r>
        <w:rPr>
          <w:color w:val="000000"/>
          <w:sz w:val="28"/>
          <w:szCs w:val="28"/>
        </w:rPr>
        <w:t>уется и вкладывается капитал</w:t>
      </w:r>
      <w:r w:rsidRPr="00022607">
        <w:rPr>
          <w:color w:val="000000"/>
          <w:sz w:val="28"/>
          <w:szCs w:val="28"/>
        </w:rPr>
        <w:t xml:space="preserve">[6, C.37]. </w:t>
      </w:r>
      <w:r>
        <w:rPr>
          <w:color w:val="000000"/>
          <w:sz w:val="28"/>
          <w:szCs w:val="28"/>
        </w:rPr>
        <w:t>Под косвенными</w:t>
      </w:r>
      <w:r w:rsidRPr="00022607">
        <w:rPr>
          <w:color w:val="000000"/>
          <w:sz w:val="28"/>
          <w:szCs w:val="28"/>
        </w:rPr>
        <w:t xml:space="preserve"> (непря</w:t>
      </w:r>
      <w:r>
        <w:rPr>
          <w:color w:val="000000"/>
          <w:sz w:val="28"/>
          <w:szCs w:val="28"/>
        </w:rPr>
        <w:t>мыми</w:t>
      </w:r>
      <w:r w:rsidRPr="00022607">
        <w:rPr>
          <w:color w:val="000000"/>
          <w:sz w:val="28"/>
          <w:szCs w:val="28"/>
        </w:rPr>
        <w:t>) инвести</w:t>
      </w:r>
      <w:r>
        <w:rPr>
          <w:color w:val="000000"/>
          <w:sz w:val="28"/>
          <w:szCs w:val="28"/>
        </w:rPr>
        <w:t>циями</w:t>
      </w:r>
      <w:r w:rsidR="0078083A" w:rsidRPr="0078083A">
        <w:rPr>
          <w:color w:val="000000"/>
          <w:sz w:val="28"/>
          <w:szCs w:val="28"/>
        </w:rPr>
        <w:t xml:space="preserve"> </w:t>
      </w:r>
      <w:r>
        <w:rPr>
          <w:color w:val="000000"/>
          <w:sz w:val="28"/>
          <w:szCs w:val="28"/>
        </w:rPr>
        <w:t>понимается</w:t>
      </w:r>
      <w:r w:rsidRPr="00022607">
        <w:rPr>
          <w:color w:val="000000"/>
          <w:sz w:val="28"/>
          <w:szCs w:val="28"/>
        </w:rPr>
        <w:t xml:space="preserve"> инвестирование </w:t>
      </w:r>
      <w:r>
        <w:rPr>
          <w:color w:val="000000"/>
          <w:sz w:val="28"/>
          <w:szCs w:val="28"/>
        </w:rPr>
        <w:t>при помощи</w:t>
      </w:r>
      <w:r w:rsidRPr="00022607">
        <w:rPr>
          <w:color w:val="000000"/>
          <w:sz w:val="28"/>
          <w:szCs w:val="28"/>
        </w:rPr>
        <w:t xml:space="preserve"> других лиц, т.е. через инвестиционных или финансовых посредников.</w:t>
      </w:r>
    </w:p>
    <w:p w:rsidR="00EB257F"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По периоду инвестирования различают долгосрочные, средне</w:t>
      </w:r>
      <w:r w:rsidRPr="00022607">
        <w:rPr>
          <w:color w:val="000000"/>
          <w:sz w:val="28"/>
          <w:szCs w:val="28"/>
        </w:rPr>
        <w:softHyphen/>
        <w:t xml:space="preserve">срочные и краткосрочные инвестиции. </w:t>
      </w:r>
    </w:p>
    <w:p w:rsidR="00EB257F"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По региональному признаку выделяют внутренние (отечественные) и в</w:t>
      </w:r>
      <w:r>
        <w:rPr>
          <w:color w:val="000000"/>
          <w:sz w:val="28"/>
          <w:szCs w:val="28"/>
        </w:rPr>
        <w:t>нешние (зарубежные) инвестиции</w:t>
      </w:r>
      <w:r w:rsidRPr="00022607">
        <w:rPr>
          <w:color w:val="000000"/>
          <w:sz w:val="28"/>
          <w:szCs w:val="28"/>
        </w:rPr>
        <w:t>[</w:t>
      </w:r>
      <w:r w:rsidR="00C31999" w:rsidRPr="00C31999">
        <w:rPr>
          <w:color w:val="000000"/>
          <w:sz w:val="28"/>
          <w:szCs w:val="28"/>
        </w:rPr>
        <w:t>30</w:t>
      </w:r>
      <w:r w:rsidRPr="00022607">
        <w:rPr>
          <w:color w:val="000000"/>
          <w:sz w:val="28"/>
          <w:szCs w:val="28"/>
        </w:rPr>
        <w:t>, C.29].</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Экономическая </w:t>
      </w:r>
      <w:r>
        <w:rPr>
          <w:color w:val="000000"/>
          <w:sz w:val="28"/>
          <w:szCs w:val="28"/>
        </w:rPr>
        <w:t>сущность</w:t>
      </w:r>
      <w:r w:rsidRPr="00022607">
        <w:rPr>
          <w:color w:val="000000"/>
          <w:sz w:val="28"/>
          <w:szCs w:val="28"/>
        </w:rPr>
        <w:t xml:space="preserve"> инвестиций </w:t>
      </w:r>
      <w:r>
        <w:rPr>
          <w:color w:val="000000"/>
          <w:sz w:val="28"/>
          <w:szCs w:val="28"/>
        </w:rPr>
        <w:t xml:space="preserve">заключается в </w:t>
      </w:r>
      <w:proofErr w:type="gramStart"/>
      <w:r>
        <w:rPr>
          <w:color w:val="000000"/>
          <w:sz w:val="28"/>
          <w:szCs w:val="28"/>
        </w:rPr>
        <w:t>посредственных</w:t>
      </w:r>
      <w:proofErr w:type="gramEnd"/>
      <w:r w:rsidRPr="00022607">
        <w:rPr>
          <w:color w:val="000000"/>
          <w:sz w:val="28"/>
          <w:szCs w:val="28"/>
        </w:rPr>
        <w:t xml:space="preserve"> отноше</w:t>
      </w:r>
      <w:r>
        <w:rPr>
          <w:color w:val="000000"/>
          <w:sz w:val="28"/>
          <w:szCs w:val="28"/>
        </w:rPr>
        <w:t>ниях</w:t>
      </w:r>
      <w:r w:rsidRPr="00022607">
        <w:rPr>
          <w:color w:val="000000"/>
          <w:sz w:val="28"/>
          <w:szCs w:val="28"/>
        </w:rPr>
        <w:t xml:space="preserve">, </w:t>
      </w:r>
      <w:r>
        <w:rPr>
          <w:color w:val="000000"/>
          <w:sz w:val="28"/>
          <w:szCs w:val="28"/>
        </w:rPr>
        <w:t>которые осуществляются</w:t>
      </w:r>
      <w:r w:rsidRPr="00022607">
        <w:rPr>
          <w:color w:val="000000"/>
          <w:sz w:val="28"/>
          <w:szCs w:val="28"/>
        </w:rPr>
        <w:t xml:space="preserve"> между участниками инвестиционного процесса по </w:t>
      </w:r>
      <w:r>
        <w:rPr>
          <w:color w:val="000000"/>
          <w:sz w:val="28"/>
          <w:szCs w:val="28"/>
        </w:rPr>
        <w:t>теме</w:t>
      </w:r>
      <w:r w:rsidR="0078083A" w:rsidRPr="0078083A">
        <w:rPr>
          <w:color w:val="000000"/>
          <w:sz w:val="28"/>
          <w:szCs w:val="28"/>
        </w:rPr>
        <w:t xml:space="preserve"> </w:t>
      </w:r>
      <w:r>
        <w:rPr>
          <w:color w:val="000000"/>
          <w:sz w:val="28"/>
          <w:szCs w:val="28"/>
        </w:rPr>
        <w:t>созидания</w:t>
      </w:r>
      <w:r w:rsidRPr="00022607">
        <w:rPr>
          <w:color w:val="000000"/>
          <w:sz w:val="28"/>
          <w:szCs w:val="28"/>
        </w:rPr>
        <w:t xml:space="preserve"> и </w:t>
      </w:r>
      <w:r>
        <w:rPr>
          <w:color w:val="000000"/>
          <w:sz w:val="28"/>
          <w:szCs w:val="28"/>
        </w:rPr>
        <w:t>применения</w:t>
      </w:r>
      <w:r w:rsidRPr="00022607">
        <w:rPr>
          <w:color w:val="000000"/>
          <w:sz w:val="28"/>
          <w:szCs w:val="28"/>
        </w:rPr>
        <w:t xml:space="preserve"> инвестиционных ресурсов в целях </w:t>
      </w:r>
      <w:r>
        <w:rPr>
          <w:color w:val="000000"/>
          <w:sz w:val="28"/>
          <w:szCs w:val="28"/>
        </w:rPr>
        <w:t>увеличения</w:t>
      </w:r>
      <w:r w:rsidRPr="00022607">
        <w:rPr>
          <w:color w:val="000000"/>
          <w:sz w:val="28"/>
          <w:szCs w:val="28"/>
        </w:rPr>
        <w:t xml:space="preserve"> и совершенствования производства. Поэтому инвестиции как экономическая категория выполняют ряд важных функций, без которых невозможно развитие экономики. Они предопределяют рост экономики, повышают ее производственный потенциал [13, C.146].</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proofErr w:type="gramStart"/>
      <w:r>
        <w:rPr>
          <w:color w:val="000000"/>
          <w:sz w:val="28"/>
          <w:szCs w:val="28"/>
        </w:rPr>
        <w:t>Рассматривая</w:t>
      </w:r>
      <w:r w:rsidR="0078083A" w:rsidRPr="0078083A">
        <w:rPr>
          <w:color w:val="000000"/>
          <w:sz w:val="28"/>
          <w:szCs w:val="28"/>
        </w:rPr>
        <w:t xml:space="preserve"> </w:t>
      </w:r>
      <w:r>
        <w:rPr>
          <w:color w:val="000000"/>
          <w:sz w:val="28"/>
          <w:szCs w:val="28"/>
        </w:rPr>
        <w:t xml:space="preserve"> макроуровень,</w:t>
      </w:r>
      <w:r w:rsidRPr="00022607">
        <w:rPr>
          <w:color w:val="000000"/>
          <w:sz w:val="28"/>
          <w:szCs w:val="28"/>
        </w:rPr>
        <w:t xml:space="preserve"> инвестиции </w:t>
      </w:r>
      <w:r>
        <w:rPr>
          <w:color w:val="000000"/>
          <w:sz w:val="28"/>
          <w:szCs w:val="28"/>
        </w:rPr>
        <w:t>характеризуются как основа</w:t>
      </w:r>
      <w:r w:rsidRPr="00022607">
        <w:rPr>
          <w:color w:val="000000"/>
          <w:sz w:val="28"/>
          <w:szCs w:val="28"/>
        </w:rPr>
        <w:t xml:space="preserve"> для </w:t>
      </w:r>
      <w:r>
        <w:rPr>
          <w:color w:val="000000"/>
          <w:sz w:val="28"/>
          <w:szCs w:val="28"/>
        </w:rPr>
        <w:t>проведения</w:t>
      </w:r>
      <w:r w:rsidRPr="00022607">
        <w:rPr>
          <w:color w:val="000000"/>
          <w:sz w:val="28"/>
          <w:szCs w:val="28"/>
        </w:rPr>
        <w:t xml:space="preserve"> политики </w:t>
      </w:r>
      <w:r>
        <w:rPr>
          <w:color w:val="000000"/>
          <w:sz w:val="28"/>
          <w:szCs w:val="28"/>
        </w:rPr>
        <w:t>увеличенного</w:t>
      </w:r>
      <w:r w:rsidRPr="00022607">
        <w:rPr>
          <w:color w:val="000000"/>
          <w:sz w:val="28"/>
          <w:szCs w:val="28"/>
        </w:rPr>
        <w:t xml:space="preserve"> воспроизводства, ускорения научно-технического прогресса, </w:t>
      </w:r>
      <w:r>
        <w:rPr>
          <w:color w:val="000000"/>
          <w:sz w:val="28"/>
          <w:szCs w:val="28"/>
        </w:rPr>
        <w:t>поднятия</w:t>
      </w:r>
      <w:r w:rsidRPr="00022607">
        <w:rPr>
          <w:color w:val="000000"/>
          <w:sz w:val="28"/>
          <w:szCs w:val="28"/>
        </w:rPr>
        <w:t xml:space="preserve"> качества и обеспечения конкурентоспособности отечественной продукции, структурной перестройки экономики и сбалансированного развития всех ее отраслей, создания необходимой сырьевой базы промышленности, развития социальной сферы, </w:t>
      </w:r>
      <w:r>
        <w:rPr>
          <w:color w:val="000000"/>
          <w:sz w:val="28"/>
          <w:szCs w:val="28"/>
        </w:rPr>
        <w:t>закрытия</w:t>
      </w:r>
      <w:r w:rsidRPr="00022607">
        <w:rPr>
          <w:color w:val="000000"/>
          <w:sz w:val="28"/>
          <w:szCs w:val="28"/>
        </w:rPr>
        <w:t xml:space="preserve"> проблем обороноспособности страны и ее безопасности, проблем безработицы, охраны окружающей среды и т.д. [8, C.53]</w:t>
      </w:r>
      <w:proofErr w:type="gramEnd"/>
    </w:p>
    <w:p w:rsidR="00EB257F" w:rsidRPr="00DF1AB2" w:rsidRDefault="00EB257F" w:rsidP="00DF1AB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Ключевую</w:t>
      </w:r>
      <w:r w:rsidRPr="00022607">
        <w:rPr>
          <w:color w:val="000000"/>
          <w:sz w:val="28"/>
          <w:szCs w:val="28"/>
        </w:rPr>
        <w:t xml:space="preserve"> роль играют инвестиции на микроуровне. Они н</w:t>
      </w:r>
      <w:r>
        <w:rPr>
          <w:color w:val="000000"/>
          <w:sz w:val="28"/>
          <w:szCs w:val="28"/>
        </w:rPr>
        <w:t>ужны</w:t>
      </w:r>
      <w:r w:rsidRPr="00022607">
        <w:rPr>
          <w:color w:val="000000"/>
          <w:sz w:val="28"/>
          <w:szCs w:val="28"/>
        </w:rPr>
        <w:t xml:space="preserve"> для обес</w:t>
      </w:r>
      <w:r>
        <w:rPr>
          <w:color w:val="000000"/>
          <w:sz w:val="28"/>
          <w:szCs w:val="28"/>
        </w:rPr>
        <w:t>печения нормальной работы организации</w:t>
      </w:r>
      <w:r w:rsidRPr="00022607">
        <w:rPr>
          <w:color w:val="000000"/>
          <w:sz w:val="28"/>
          <w:szCs w:val="28"/>
        </w:rPr>
        <w:t xml:space="preserve">, </w:t>
      </w:r>
      <w:r>
        <w:rPr>
          <w:color w:val="000000"/>
          <w:sz w:val="28"/>
          <w:szCs w:val="28"/>
        </w:rPr>
        <w:t>ровного</w:t>
      </w:r>
      <w:r w:rsidR="0078083A" w:rsidRPr="0078083A">
        <w:rPr>
          <w:color w:val="000000"/>
          <w:sz w:val="28"/>
          <w:szCs w:val="28"/>
        </w:rPr>
        <w:t xml:space="preserve"> </w:t>
      </w:r>
      <w:r>
        <w:rPr>
          <w:color w:val="000000"/>
          <w:sz w:val="28"/>
          <w:szCs w:val="28"/>
        </w:rPr>
        <w:t>экономического</w:t>
      </w:r>
      <w:r w:rsidRPr="00022607">
        <w:rPr>
          <w:color w:val="000000"/>
          <w:sz w:val="28"/>
          <w:szCs w:val="28"/>
        </w:rPr>
        <w:t xml:space="preserve"> состояния и </w:t>
      </w:r>
      <w:r>
        <w:rPr>
          <w:color w:val="000000"/>
          <w:sz w:val="28"/>
          <w:szCs w:val="28"/>
        </w:rPr>
        <w:t>увеличения</w:t>
      </w:r>
      <w:r w:rsidRPr="00022607">
        <w:rPr>
          <w:color w:val="000000"/>
          <w:sz w:val="28"/>
          <w:szCs w:val="28"/>
        </w:rPr>
        <w:t xml:space="preserve"> прибыли хозяйствующего субъекта. Без </w:t>
      </w:r>
      <w:r>
        <w:rPr>
          <w:color w:val="000000"/>
          <w:sz w:val="28"/>
          <w:szCs w:val="28"/>
        </w:rPr>
        <w:t xml:space="preserve">вложения </w:t>
      </w:r>
      <w:r w:rsidRPr="00022607">
        <w:rPr>
          <w:color w:val="000000"/>
          <w:sz w:val="28"/>
          <w:szCs w:val="28"/>
        </w:rPr>
        <w:t>инвестиций невозмож</w:t>
      </w:r>
      <w:r>
        <w:rPr>
          <w:color w:val="000000"/>
          <w:sz w:val="28"/>
          <w:szCs w:val="28"/>
        </w:rPr>
        <w:t>на</w:t>
      </w:r>
      <w:r w:rsidRPr="00022607">
        <w:rPr>
          <w:color w:val="000000"/>
          <w:sz w:val="28"/>
          <w:szCs w:val="28"/>
        </w:rPr>
        <w:t xml:space="preserve"> конкурентоспособ</w:t>
      </w:r>
      <w:r>
        <w:rPr>
          <w:color w:val="000000"/>
          <w:sz w:val="28"/>
          <w:szCs w:val="28"/>
        </w:rPr>
        <w:t>ность</w:t>
      </w:r>
      <w:r w:rsidRPr="00022607">
        <w:rPr>
          <w:color w:val="000000"/>
          <w:sz w:val="28"/>
          <w:szCs w:val="28"/>
        </w:rPr>
        <w:t xml:space="preserve"> выпускаемых товаров и оказываемых услуг, преодоление последствий морального и физического износа основных фондов, осуществление при</w:t>
      </w:r>
      <w:r w:rsidR="00DF1AB2">
        <w:rPr>
          <w:color w:val="000000"/>
          <w:sz w:val="28"/>
          <w:szCs w:val="28"/>
        </w:rPr>
        <w:t>родоохранных мероприятий и т.д.</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b/>
          <w:bCs/>
          <w:color w:val="000000"/>
          <w:sz w:val="28"/>
          <w:szCs w:val="28"/>
        </w:rPr>
        <w:lastRenderedPageBreak/>
        <w:t>1.</w:t>
      </w:r>
      <w:r w:rsidR="00132C20">
        <w:rPr>
          <w:b/>
          <w:bCs/>
          <w:color w:val="000000"/>
          <w:sz w:val="28"/>
          <w:szCs w:val="28"/>
        </w:rPr>
        <w:t>3</w:t>
      </w:r>
      <w:r w:rsidRPr="00022607">
        <w:rPr>
          <w:b/>
          <w:bCs/>
          <w:color w:val="000000"/>
          <w:sz w:val="28"/>
          <w:szCs w:val="28"/>
        </w:rPr>
        <w:t xml:space="preserve">. </w:t>
      </w:r>
      <w:r w:rsidRPr="00FD33E7">
        <w:rPr>
          <w:b/>
          <w:bCs/>
          <w:color w:val="000000"/>
          <w:sz w:val="28"/>
          <w:szCs w:val="28"/>
        </w:rPr>
        <w:t xml:space="preserve">Инвестиционная </w:t>
      </w:r>
      <w:r>
        <w:rPr>
          <w:b/>
          <w:bCs/>
          <w:color w:val="000000"/>
          <w:sz w:val="28"/>
          <w:szCs w:val="28"/>
        </w:rPr>
        <w:t>программа</w:t>
      </w:r>
      <w:r w:rsidRPr="00FD33E7">
        <w:rPr>
          <w:b/>
          <w:bCs/>
          <w:color w:val="000000"/>
          <w:sz w:val="28"/>
          <w:szCs w:val="28"/>
        </w:rPr>
        <w:t xml:space="preserve">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Теория </w:t>
      </w:r>
      <w:r>
        <w:rPr>
          <w:color w:val="000000"/>
          <w:sz w:val="28"/>
          <w:szCs w:val="28"/>
        </w:rPr>
        <w:t>поведения инвестиций</w:t>
      </w:r>
      <w:r w:rsidRPr="00022607">
        <w:rPr>
          <w:color w:val="000000"/>
          <w:sz w:val="28"/>
          <w:szCs w:val="28"/>
        </w:rPr>
        <w:t xml:space="preserve"> предприятия </w:t>
      </w:r>
      <w:r>
        <w:rPr>
          <w:color w:val="000000"/>
          <w:sz w:val="28"/>
          <w:szCs w:val="28"/>
        </w:rPr>
        <w:t>строится на мнении</w:t>
      </w:r>
      <w:r w:rsidRPr="00022607">
        <w:rPr>
          <w:color w:val="000000"/>
          <w:sz w:val="28"/>
          <w:szCs w:val="28"/>
        </w:rPr>
        <w:t>, что каждый субъ</w:t>
      </w:r>
      <w:r>
        <w:rPr>
          <w:color w:val="000000"/>
          <w:sz w:val="28"/>
          <w:szCs w:val="28"/>
        </w:rPr>
        <w:t>ект хозяйства</w:t>
      </w:r>
      <w:r w:rsidRPr="00022607">
        <w:rPr>
          <w:color w:val="000000"/>
          <w:sz w:val="28"/>
          <w:szCs w:val="28"/>
        </w:rPr>
        <w:t xml:space="preserve"> ведет себя </w:t>
      </w:r>
      <w:r>
        <w:rPr>
          <w:color w:val="000000"/>
          <w:sz w:val="28"/>
          <w:szCs w:val="28"/>
        </w:rPr>
        <w:t>равномерно</w:t>
      </w:r>
      <w:r w:rsidRPr="00022607">
        <w:rPr>
          <w:color w:val="000000"/>
          <w:sz w:val="28"/>
          <w:szCs w:val="28"/>
        </w:rPr>
        <w:t xml:space="preserve">, стараясь максимизировать </w:t>
      </w:r>
      <w:r>
        <w:rPr>
          <w:color w:val="000000"/>
          <w:sz w:val="28"/>
          <w:szCs w:val="28"/>
        </w:rPr>
        <w:t>выход</w:t>
      </w:r>
      <w:r w:rsidRPr="00022607">
        <w:rPr>
          <w:color w:val="000000"/>
          <w:sz w:val="28"/>
          <w:szCs w:val="28"/>
        </w:rPr>
        <w:t xml:space="preserve"> инвестицион</w:t>
      </w:r>
      <w:r>
        <w:rPr>
          <w:color w:val="000000"/>
          <w:sz w:val="28"/>
          <w:szCs w:val="28"/>
        </w:rPr>
        <w:t xml:space="preserve">ной деятельности </w:t>
      </w:r>
      <w:r w:rsidRPr="00022607">
        <w:rPr>
          <w:color w:val="000000"/>
          <w:sz w:val="28"/>
          <w:szCs w:val="28"/>
        </w:rPr>
        <w:t>[19, C.59].</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Сегодня</w:t>
      </w:r>
      <w:r w:rsidRPr="00022607">
        <w:rPr>
          <w:color w:val="000000"/>
          <w:sz w:val="28"/>
          <w:szCs w:val="28"/>
        </w:rPr>
        <w:t xml:space="preserve"> теория </w:t>
      </w:r>
      <w:r>
        <w:rPr>
          <w:color w:val="000000"/>
          <w:sz w:val="28"/>
          <w:szCs w:val="28"/>
        </w:rPr>
        <w:t>поведения инвестиций</w:t>
      </w:r>
      <w:r w:rsidRPr="00022607">
        <w:rPr>
          <w:color w:val="000000"/>
          <w:sz w:val="28"/>
          <w:szCs w:val="28"/>
        </w:rPr>
        <w:t xml:space="preserve"> предприятия </w:t>
      </w:r>
      <w:proofErr w:type="spellStart"/>
      <w:r>
        <w:rPr>
          <w:color w:val="000000"/>
          <w:sz w:val="28"/>
          <w:szCs w:val="28"/>
        </w:rPr>
        <w:t>делитцели</w:t>
      </w:r>
      <w:proofErr w:type="spellEnd"/>
      <w:r w:rsidRPr="00022607">
        <w:rPr>
          <w:color w:val="000000"/>
          <w:sz w:val="28"/>
          <w:szCs w:val="28"/>
        </w:rPr>
        <w:t xml:space="preserve"> инвестиционной деятельности на две группы: экономические и внеэкономические (институциональные).</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Инвестиционные цели</w:t>
      </w:r>
      <w:r w:rsidRPr="00022607">
        <w:rPr>
          <w:color w:val="000000"/>
          <w:sz w:val="28"/>
          <w:szCs w:val="28"/>
        </w:rPr>
        <w:t xml:space="preserve"> связаны с </w:t>
      </w:r>
      <w:r>
        <w:rPr>
          <w:color w:val="000000"/>
          <w:sz w:val="28"/>
          <w:szCs w:val="28"/>
        </w:rPr>
        <w:t>работой</w:t>
      </w:r>
      <w:r w:rsidRPr="00022607">
        <w:rPr>
          <w:color w:val="000000"/>
          <w:sz w:val="28"/>
          <w:szCs w:val="28"/>
        </w:rPr>
        <w:t xml:space="preserve"> экономических законов и </w:t>
      </w:r>
      <w:r>
        <w:rPr>
          <w:color w:val="000000"/>
          <w:sz w:val="28"/>
          <w:szCs w:val="28"/>
        </w:rPr>
        <w:t>поэтому обладают унифицированным</w:t>
      </w:r>
      <w:r w:rsidRPr="00022607">
        <w:rPr>
          <w:color w:val="000000"/>
          <w:sz w:val="28"/>
          <w:szCs w:val="28"/>
        </w:rPr>
        <w:t xml:space="preserve"> характер</w:t>
      </w:r>
      <w:r>
        <w:rPr>
          <w:color w:val="000000"/>
          <w:sz w:val="28"/>
          <w:szCs w:val="28"/>
        </w:rPr>
        <w:t>ом</w:t>
      </w:r>
      <w:r w:rsidRPr="00022607">
        <w:rPr>
          <w:color w:val="000000"/>
          <w:sz w:val="28"/>
          <w:szCs w:val="28"/>
        </w:rPr>
        <w:t xml:space="preserve"> для </w:t>
      </w:r>
      <w:r>
        <w:rPr>
          <w:color w:val="000000"/>
          <w:sz w:val="28"/>
          <w:szCs w:val="28"/>
        </w:rPr>
        <w:t>организаций</w:t>
      </w:r>
      <w:r w:rsidRPr="00022607">
        <w:rPr>
          <w:color w:val="000000"/>
          <w:sz w:val="28"/>
          <w:szCs w:val="28"/>
        </w:rPr>
        <w:t xml:space="preserve"> различных сфер деятельности, форм собственности, организационно-правовых форм и т.п. </w:t>
      </w:r>
      <w:r>
        <w:rPr>
          <w:color w:val="000000"/>
          <w:sz w:val="28"/>
          <w:szCs w:val="28"/>
        </w:rPr>
        <w:t>Основой финансовой мотивации</w:t>
      </w:r>
      <w:r w:rsidRPr="00022607">
        <w:rPr>
          <w:color w:val="000000"/>
          <w:sz w:val="28"/>
          <w:szCs w:val="28"/>
        </w:rPr>
        <w:t xml:space="preserve"> инвестици</w:t>
      </w:r>
      <w:r>
        <w:rPr>
          <w:color w:val="000000"/>
          <w:sz w:val="28"/>
          <w:szCs w:val="28"/>
        </w:rPr>
        <w:t>онной деятельности</w:t>
      </w:r>
      <w:r w:rsidRPr="00022607">
        <w:rPr>
          <w:color w:val="000000"/>
          <w:sz w:val="28"/>
          <w:szCs w:val="28"/>
        </w:rPr>
        <w:t xml:space="preserve"> предприятия, </w:t>
      </w:r>
      <w:r>
        <w:rPr>
          <w:color w:val="000000"/>
          <w:sz w:val="28"/>
          <w:szCs w:val="28"/>
        </w:rPr>
        <w:t>рассматривая</w:t>
      </w:r>
      <w:r w:rsidRPr="00022607">
        <w:rPr>
          <w:color w:val="000000"/>
          <w:sz w:val="28"/>
          <w:szCs w:val="28"/>
        </w:rPr>
        <w:t xml:space="preserve"> традицион</w:t>
      </w:r>
      <w:r>
        <w:rPr>
          <w:color w:val="000000"/>
          <w:sz w:val="28"/>
          <w:szCs w:val="28"/>
        </w:rPr>
        <w:t>ную</w:t>
      </w:r>
      <w:r w:rsidRPr="00022607">
        <w:rPr>
          <w:color w:val="000000"/>
          <w:sz w:val="28"/>
          <w:szCs w:val="28"/>
        </w:rPr>
        <w:t xml:space="preserve"> тео</w:t>
      </w:r>
      <w:r>
        <w:rPr>
          <w:color w:val="000000"/>
          <w:sz w:val="28"/>
          <w:szCs w:val="28"/>
        </w:rPr>
        <w:t>рию</w:t>
      </w:r>
      <w:r w:rsidRPr="00022607">
        <w:rPr>
          <w:color w:val="000000"/>
          <w:sz w:val="28"/>
          <w:szCs w:val="28"/>
        </w:rPr>
        <w:t xml:space="preserve">, </w:t>
      </w:r>
      <w:r>
        <w:rPr>
          <w:color w:val="000000"/>
          <w:sz w:val="28"/>
          <w:szCs w:val="28"/>
        </w:rPr>
        <w:t>является</w:t>
      </w:r>
      <w:r w:rsidRPr="00022607">
        <w:rPr>
          <w:color w:val="000000"/>
          <w:sz w:val="28"/>
          <w:szCs w:val="28"/>
        </w:rPr>
        <w:t xml:space="preserve"> ожидаемый уровень </w:t>
      </w:r>
      <w:r>
        <w:rPr>
          <w:color w:val="000000"/>
          <w:sz w:val="28"/>
          <w:szCs w:val="28"/>
        </w:rPr>
        <w:t>дохода инвестиций</w:t>
      </w:r>
      <w:r w:rsidRPr="00022607">
        <w:rPr>
          <w:color w:val="000000"/>
          <w:sz w:val="28"/>
          <w:szCs w:val="28"/>
        </w:rPr>
        <w:t>, сопоставленный с нормой процента на кредитном рынке. Современная инвестиционная теория уточнила оба эти критерия [14, C.73].</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Сегодня </w:t>
      </w:r>
      <w:r w:rsidRPr="00022607">
        <w:rPr>
          <w:color w:val="000000"/>
          <w:sz w:val="28"/>
          <w:szCs w:val="28"/>
        </w:rPr>
        <w:t xml:space="preserve">экономисты в </w:t>
      </w:r>
      <w:r>
        <w:rPr>
          <w:color w:val="000000"/>
          <w:sz w:val="28"/>
          <w:szCs w:val="28"/>
        </w:rPr>
        <w:t xml:space="preserve">роли критерия, который показывает </w:t>
      </w:r>
      <w:r w:rsidRPr="00022607">
        <w:rPr>
          <w:color w:val="000000"/>
          <w:sz w:val="28"/>
          <w:szCs w:val="28"/>
        </w:rPr>
        <w:t xml:space="preserve">инвестиционную прибыль, т.е. прибыль </w:t>
      </w:r>
      <w:r>
        <w:rPr>
          <w:color w:val="000000"/>
          <w:sz w:val="28"/>
          <w:szCs w:val="28"/>
        </w:rPr>
        <w:t>после вычета</w:t>
      </w:r>
      <w:r w:rsidRPr="00022607">
        <w:rPr>
          <w:color w:val="000000"/>
          <w:sz w:val="28"/>
          <w:szCs w:val="28"/>
        </w:rPr>
        <w:t xml:space="preserve"> налогов и других обязательных </w:t>
      </w:r>
      <w:r>
        <w:rPr>
          <w:color w:val="000000"/>
          <w:sz w:val="28"/>
          <w:szCs w:val="28"/>
        </w:rPr>
        <w:t>пошлин</w:t>
      </w:r>
      <w:r w:rsidRPr="00022607">
        <w:rPr>
          <w:color w:val="000000"/>
          <w:sz w:val="28"/>
          <w:szCs w:val="28"/>
        </w:rPr>
        <w:t xml:space="preserve">. </w:t>
      </w:r>
      <w:r>
        <w:rPr>
          <w:color w:val="000000"/>
          <w:sz w:val="28"/>
          <w:szCs w:val="28"/>
        </w:rPr>
        <w:t>Но также</w:t>
      </w:r>
      <w:r w:rsidRPr="00022607">
        <w:rPr>
          <w:color w:val="000000"/>
          <w:sz w:val="28"/>
          <w:szCs w:val="28"/>
        </w:rPr>
        <w:t xml:space="preserve"> ожидаемая к получению в будущем сумма чистой инвестиционной прибыли должна быть приведена к настоящей стоимости. Кроме того, </w:t>
      </w:r>
      <w:r>
        <w:rPr>
          <w:color w:val="000000"/>
          <w:sz w:val="28"/>
          <w:szCs w:val="28"/>
        </w:rPr>
        <w:t>количество</w:t>
      </w:r>
      <w:r w:rsidRPr="00022607">
        <w:rPr>
          <w:color w:val="000000"/>
          <w:sz w:val="28"/>
          <w:szCs w:val="28"/>
        </w:rPr>
        <w:t xml:space="preserve"> чистой прибыли </w:t>
      </w:r>
      <w:r>
        <w:rPr>
          <w:color w:val="000000"/>
          <w:sz w:val="28"/>
          <w:szCs w:val="28"/>
        </w:rPr>
        <w:t xml:space="preserve">от инвестиций </w:t>
      </w:r>
      <w:r w:rsidRPr="00022607">
        <w:rPr>
          <w:color w:val="000000"/>
          <w:sz w:val="28"/>
          <w:szCs w:val="28"/>
        </w:rPr>
        <w:t xml:space="preserve">зависит от </w:t>
      </w:r>
      <w:r>
        <w:rPr>
          <w:color w:val="000000"/>
          <w:sz w:val="28"/>
          <w:szCs w:val="28"/>
        </w:rPr>
        <w:t>степени</w:t>
      </w:r>
      <w:r w:rsidRPr="00022607">
        <w:rPr>
          <w:color w:val="000000"/>
          <w:sz w:val="28"/>
          <w:szCs w:val="28"/>
        </w:rPr>
        <w:t xml:space="preserve"> инвестиционных рис</w:t>
      </w:r>
      <w:r>
        <w:rPr>
          <w:color w:val="000000"/>
          <w:sz w:val="28"/>
          <w:szCs w:val="28"/>
        </w:rPr>
        <w:t xml:space="preserve">ков, из-за этого должен быть рассмотрен </w:t>
      </w:r>
      <w:r w:rsidRPr="00022607">
        <w:rPr>
          <w:color w:val="000000"/>
          <w:sz w:val="28"/>
          <w:szCs w:val="28"/>
        </w:rPr>
        <w:t>индивидуальный риск по каждому проекту.</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Норма процента на кредитном рынке </w:t>
      </w:r>
      <w:r>
        <w:rPr>
          <w:color w:val="000000"/>
          <w:sz w:val="28"/>
          <w:szCs w:val="28"/>
        </w:rPr>
        <w:t>определяет</w:t>
      </w:r>
      <w:r w:rsidR="0078083A" w:rsidRPr="0078083A">
        <w:rPr>
          <w:color w:val="000000"/>
          <w:sz w:val="28"/>
          <w:szCs w:val="28"/>
        </w:rPr>
        <w:t xml:space="preserve"> </w:t>
      </w:r>
      <w:r>
        <w:rPr>
          <w:color w:val="000000"/>
          <w:sz w:val="28"/>
          <w:szCs w:val="28"/>
        </w:rPr>
        <w:t>цену</w:t>
      </w:r>
      <w:r w:rsidRPr="00022607">
        <w:rPr>
          <w:color w:val="000000"/>
          <w:sz w:val="28"/>
          <w:szCs w:val="28"/>
        </w:rPr>
        <w:t xml:space="preserve"> заемного капита</w:t>
      </w:r>
      <w:r>
        <w:rPr>
          <w:color w:val="000000"/>
          <w:sz w:val="28"/>
          <w:szCs w:val="28"/>
        </w:rPr>
        <w:t>ла. Но</w:t>
      </w:r>
      <w:r w:rsidRPr="00022607">
        <w:rPr>
          <w:color w:val="000000"/>
          <w:sz w:val="28"/>
          <w:szCs w:val="28"/>
        </w:rPr>
        <w:t xml:space="preserve"> для </w:t>
      </w:r>
      <w:r>
        <w:rPr>
          <w:color w:val="000000"/>
          <w:sz w:val="28"/>
          <w:szCs w:val="28"/>
        </w:rPr>
        <w:t>того, чтобы проводить инвестиционные мероприятия</w:t>
      </w:r>
      <w:r w:rsidR="0078083A" w:rsidRPr="0078083A">
        <w:rPr>
          <w:color w:val="000000"/>
          <w:sz w:val="28"/>
          <w:szCs w:val="28"/>
        </w:rPr>
        <w:t xml:space="preserve"> </w:t>
      </w:r>
      <w:r>
        <w:rPr>
          <w:color w:val="000000"/>
          <w:sz w:val="28"/>
          <w:szCs w:val="28"/>
        </w:rPr>
        <w:t>применяется</w:t>
      </w:r>
      <w:r w:rsidRPr="00022607">
        <w:rPr>
          <w:color w:val="000000"/>
          <w:sz w:val="28"/>
          <w:szCs w:val="28"/>
        </w:rPr>
        <w:t xml:space="preserve"> не только заемный, но и собственный капитал. </w:t>
      </w:r>
      <w:r>
        <w:rPr>
          <w:color w:val="000000"/>
          <w:sz w:val="28"/>
          <w:szCs w:val="28"/>
        </w:rPr>
        <w:t>Тогда в качестве</w:t>
      </w:r>
      <w:r w:rsidR="0078083A" w:rsidRPr="0078083A">
        <w:rPr>
          <w:color w:val="000000"/>
          <w:sz w:val="28"/>
          <w:szCs w:val="28"/>
        </w:rPr>
        <w:t xml:space="preserve"> </w:t>
      </w:r>
      <w:r>
        <w:rPr>
          <w:color w:val="000000"/>
          <w:sz w:val="28"/>
          <w:szCs w:val="28"/>
        </w:rPr>
        <w:t>основы</w:t>
      </w:r>
      <w:r w:rsidRPr="00022607">
        <w:rPr>
          <w:color w:val="000000"/>
          <w:sz w:val="28"/>
          <w:szCs w:val="28"/>
        </w:rPr>
        <w:t xml:space="preserve"> сравнения </w:t>
      </w:r>
      <w:r>
        <w:rPr>
          <w:color w:val="000000"/>
          <w:sz w:val="28"/>
          <w:szCs w:val="28"/>
        </w:rPr>
        <w:t>становится</w:t>
      </w:r>
      <w:r w:rsidRPr="00022607">
        <w:rPr>
          <w:color w:val="000000"/>
          <w:sz w:val="28"/>
          <w:szCs w:val="28"/>
        </w:rPr>
        <w:t xml:space="preserve"> не норма процента</w:t>
      </w:r>
      <w:r w:rsidR="0078083A" w:rsidRPr="0078083A">
        <w:rPr>
          <w:color w:val="000000"/>
          <w:sz w:val="28"/>
          <w:szCs w:val="28"/>
        </w:rPr>
        <w:t xml:space="preserve"> </w:t>
      </w:r>
      <w:proofErr w:type="gramStart"/>
      <w:r>
        <w:rPr>
          <w:color w:val="000000"/>
          <w:sz w:val="28"/>
          <w:szCs w:val="28"/>
        </w:rPr>
        <w:t>с</w:t>
      </w:r>
      <w:proofErr w:type="gramEnd"/>
      <w:r>
        <w:rPr>
          <w:color w:val="000000"/>
          <w:sz w:val="28"/>
          <w:szCs w:val="28"/>
        </w:rPr>
        <w:t xml:space="preserve"> ссуды</w:t>
      </w:r>
      <w:r w:rsidRPr="00022607">
        <w:rPr>
          <w:color w:val="000000"/>
          <w:sz w:val="28"/>
          <w:szCs w:val="28"/>
        </w:rPr>
        <w:t xml:space="preserve">, а средневзвешенная </w:t>
      </w:r>
      <w:r>
        <w:rPr>
          <w:color w:val="000000"/>
          <w:sz w:val="28"/>
          <w:szCs w:val="28"/>
        </w:rPr>
        <w:t>цена</w:t>
      </w:r>
      <w:r w:rsidRPr="00022607">
        <w:rPr>
          <w:color w:val="000000"/>
          <w:sz w:val="28"/>
          <w:szCs w:val="28"/>
        </w:rPr>
        <w:t xml:space="preserve"> капитала, </w:t>
      </w:r>
      <w:r>
        <w:rPr>
          <w:color w:val="000000"/>
          <w:sz w:val="28"/>
          <w:szCs w:val="28"/>
        </w:rPr>
        <w:t>являющееся</w:t>
      </w:r>
      <w:r w:rsidRPr="00022607">
        <w:rPr>
          <w:color w:val="000000"/>
          <w:sz w:val="28"/>
          <w:szCs w:val="28"/>
        </w:rPr>
        <w:t xml:space="preserve"> инве</w:t>
      </w:r>
      <w:r>
        <w:rPr>
          <w:color w:val="000000"/>
          <w:sz w:val="28"/>
          <w:szCs w:val="28"/>
        </w:rPr>
        <w:t>стиционным</w:t>
      </w:r>
      <w:r w:rsidRPr="00022607">
        <w:rPr>
          <w:color w:val="000000"/>
          <w:sz w:val="28"/>
          <w:szCs w:val="28"/>
        </w:rPr>
        <w:t xml:space="preserve"> ресурс</w:t>
      </w:r>
      <w:r>
        <w:rPr>
          <w:color w:val="000000"/>
          <w:sz w:val="28"/>
          <w:szCs w:val="28"/>
        </w:rPr>
        <w:t>ом</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Внеэкономические </w:t>
      </w:r>
      <w:r>
        <w:rPr>
          <w:color w:val="000000"/>
          <w:sz w:val="28"/>
          <w:szCs w:val="28"/>
        </w:rPr>
        <w:t>цели</w:t>
      </w:r>
      <w:r w:rsidRPr="00022607">
        <w:rPr>
          <w:color w:val="000000"/>
          <w:sz w:val="28"/>
          <w:szCs w:val="28"/>
        </w:rPr>
        <w:t xml:space="preserve"> инвестирования </w:t>
      </w:r>
      <w:r>
        <w:rPr>
          <w:color w:val="000000"/>
          <w:sz w:val="28"/>
          <w:szCs w:val="28"/>
        </w:rPr>
        <w:t>обладают</w:t>
      </w:r>
      <w:r w:rsidRPr="00022607">
        <w:rPr>
          <w:color w:val="000000"/>
          <w:sz w:val="28"/>
          <w:szCs w:val="28"/>
        </w:rPr>
        <w:t>, как правило, индивидуаль</w:t>
      </w:r>
      <w:r>
        <w:rPr>
          <w:color w:val="000000"/>
          <w:sz w:val="28"/>
          <w:szCs w:val="28"/>
        </w:rPr>
        <w:t>ным</w:t>
      </w:r>
      <w:r w:rsidRPr="00022607">
        <w:rPr>
          <w:color w:val="000000"/>
          <w:sz w:val="28"/>
          <w:szCs w:val="28"/>
        </w:rPr>
        <w:t xml:space="preserve"> характер</w:t>
      </w:r>
      <w:r>
        <w:rPr>
          <w:color w:val="000000"/>
          <w:sz w:val="28"/>
          <w:szCs w:val="28"/>
        </w:rPr>
        <w:t>ом</w:t>
      </w:r>
      <w:r w:rsidRPr="00022607">
        <w:rPr>
          <w:color w:val="000000"/>
          <w:sz w:val="28"/>
          <w:szCs w:val="28"/>
        </w:rPr>
        <w:t xml:space="preserve"> и </w:t>
      </w:r>
      <w:r>
        <w:rPr>
          <w:color w:val="000000"/>
          <w:sz w:val="28"/>
          <w:szCs w:val="28"/>
        </w:rPr>
        <w:t>характеризуются</w:t>
      </w:r>
      <w:r w:rsidRPr="00022607">
        <w:rPr>
          <w:color w:val="000000"/>
          <w:sz w:val="28"/>
          <w:szCs w:val="28"/>
        </w:rPr>
        <w:t xml:space="preserve"> миссией </w:t>
      </w:r>
      <w:r>
        <w:rPr>
          <w:color w:val="000000"/>
          <w:sz w:val="28"/>
          <w:szCs w:val="28"/>
        </w:rPr>
        <w:t>организации, ее общим</w:t>
      </w:r>
      <w:r w:rsidR="0078083A" w:rsidRPr="0078083A">
        <w:rPr>
          <w:color w:val="000000"/>
          <w:sz w:val="28"/>
          <w:szCs w:val="28"/>
        </w:rPr>
        <w:t xml:space="preserve"> </w:t>
      </w:r>
      <w:r>
        <w:rPr>
          <w:color w:val="000000"/>
          <w:sz w:val="28"/>
          <w:szCs w:val="28"/>
        </w:rPr>
        <w:t>планом</w:t>
      </w:r>
      <w:r w:rsidRPr="00022607">
        <w:rPr>
          <w:color w:val="000000"/>
          <w:sz w:val="28"/>
          <w:szCs w:val="28"/>
        </w:rPr>
        <w:t xml:space="preserve">, </w:t>
      </w:r>
      <w:r>
        <w:rPr>
          <w:color w:val="000000"/>
          <w:sz w:val="28"/>
          <w:szCs w:val="28"/>
        </w:rPr>
        <w:t>штатом</w:t>
      </w:r>
      <w:r w:rsidR="0078083A" w:rsidRPr="0078083A">
        <w:rPr>
          <w:color w:val="000000"/>
          <w:sz w:val="28"/>
          <w:szCs w:val="28"/>
        </w:rPr>
        <w:t xml:space="preserve"> </w:t>
      </w:r>
      <w:r>
        <w:rPr>
          <w:color w:val="000000"/>
          <w:sz w:val="28"/>
          <w:szCs w:val="28"/>
        </w:rPr>
        <w:t>сотрудников</w:t>
      </w:r>
      <w:r w:rsidRPr="00022607">
        <w:rPr>
          <w:color w:val="000000"/>
          <w:sz w:val="28"/>
          <w:szCs w:val="28"/>
        </w:rPr>
        <w:t xml:space="preserve">, характером окружающей среды и т.п. </w:t>
      </w:r>
      <w:r w:rsidRPr="00022607">
        <w:rPr>
          <w:color w:val="000000"/>
          <w:sz w:val="28"/>
          <w:szCs w:val="28"/>
        </w:rPr>
        <w:lastRenderedPageBreak/>
        <w:t xml:space="preserve">По </w:t>
      </w:r>
      <w:r>
        <w:rPr>
          <w:color w:val="000000"/>
          <w:sz w:val="28"/>
          <w:szCs w:val="28"/>
        </w:rPr>
        <w:t>связи с</w:t>
      </w:r>
      <w:r w:rsidRPr="00022607">
        <w:rPr>
          <w:color w:val="000000"/>
          <w:sz w:val="28"/>
          <w:szCs w:val="28"/>
        </w:rPr>
        <w:t xml:space="preserve"> экономическим</w:t>
      </w:r>
      <w:r>
        <w:rPr>
          <w:color w:val="000000"/>
          <w:sz w:val="28"/>
          <w:szCs w:val="28"/>
        </w:rPr>
        <w:t>и</w:t>
      </w:r>
      <w:r w:rsidRPr="00022607">
        <w:rPr>
          <w:color w:val="000000"/>
          <w:sz w:val="28"/>
          <w:szCs w:val="28"/>
        </w:rPr>
        <w:t xml:space="preserve"> мотивам</w:t>
      </w:r>
      <w:r>
        <w:rPr>
          <w:color w:val="000000"/>
          <w:sz w:val="28"/>
          <w:szCs w:val="28"/>
        </w:rPr>
        <w:t>и</w:t>
      </w:r>
      <w:r w:rsidRPr="00022607">
        <w:rPr>
          <w:color w:val="000000"/>
          <w:sz w:val="28"/>
          <w:szCs w:val="28"/>
        </w:rPr>
        <w:t xml:space="preserve"> инвестирования они </w:t>
      </w:r>
      <w:r>
        <w:rPr>
          <w:color w:val="000000"/>
          <w:sz w:val="28"/>
          <w:szCs w:val="28"/>
        </w:rPr>
        <w:t>имеют</w:t>
      </w:r>
      <w:r w:rsidRPr="00022607">
        <w:rPr>
          <w:color w:val="000000"/>
          <w:sz w:val="28"/>
          <w:szCs w:val="28"/>
        </w:rPr>
        <w:t xml:space="preserve"> обычно подчиненный характер. В </w:t>
      </w:r>
      <w:r>
        <w:rPr>
          <w:color w:val="000000"/>
          <w:sz w:val="28"/>
          <w:szCs w:val="28"/>
        </w:rPr>
        <w:t>структуре</w:t>
      </w:r>
      <w:r w:rsidRPr="00022607">
        <w:rPr>
          <w:color w:val="000000"/>
          <w:sz w:val="28"/>
          <w:szCs w:val="28"/>
        </w:rPr>
        <w:t xml:space="preserve"> внеэкономической мотивации принятия инвестиционных решений </w:t>
      </w:r>
      <w:r>
        <w:rPr>
          <w:color w:val="000000"/>
          <w:sz w:val="28"/>
          <w:szCs w:val="28"/>
        </w:rPr>
        <w:t>более привлекательную</w:t>
      </w:r>
      <w:r w:rsidRPr="00022607">
        <w:rPr>
          <w:color w:val="000000"/>
          <w:sz w:val="28"/>
          <w:szCs w:val="28"/>
        </w:rPr>
        <w:t xml:space="preserve"> роль играют социальные </w:t>
      </w:r>
      <w:r>
        <w:rPr>
          <w:color w:val="000000"/>
          <w:sz w:val="28"/>
          <w:szCs w:val="28"/>
        </w:rPr>
        <w:t>цели</w:t>
      </w:r>
      <w:r w:rsidRPr="00022607">
        <w:rPr>
          <w:color w:val="000000"/>
          <w:sz w:val="28"/>
          <w:szCs w:val="28"/>
        </w:rPr>
        <w:t xml:space="preserve">, </w:t>
      </w:r>
      <w:r>
        <w:rPr>
          <w:color w:val="000000"/>
          <w:sz w:val="28"/>
          <w:szCs w:val="28"/>
        </w:rPr>
        <w:t>которые связаны</w:t>
      </w:r>
      <w:r w:rsidRPr="00022607">
        <w:rPr>
          <w:color w:val="000000"/>
          <w:sz w:val="28"/>
          <w:szCs w:val="28"/>
        </w:rPr>
        <w:t xml:space="preserve"> с </w:t>
      </w:r>
      <w:r>
        <w:rPr>
          <w:color w:val="000000"/>
          <w:sz w:val="28"/>
          <w:szCs w:val="28"/>
        </w:rPr>
        <w:t>большим количеством аспектов</w:t>
      </w:r>
      <w:r w:rsidRPr="00022607">
        <w:rPr>
          <w:color w:val="000000"/>
          <w:sz w:val="28"/>
          <w:szCs w:val="28"/>
        </w:rPr>
        <w:t xml:space="preserve"> социального развития </w:t>
      </w:r>
      <w:r>
        <w:rPr>
          <w:color w:val="000000"/>
          <w:sz w:val="28"/>
          <w:szCs w:val="28"/>
        </w:rPr>
        <w:t>штата организации</w:t>
      </w:r>
      <w:r w:rsidRPr="00022607">
        <w:rPr>
          <w:color w:val="000000"/>
          <w:sz w:val="28"/>
          <w:szCs w:val="28"/>
        </w:rPr>
        <w:t xml:space="preserve"> [19, C.60].</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В составе этой группы также </w:t>
      </w:r>
      <w:r>
        <w:rPr>
          <w:color w:val="000000"/>
          <w:sz w:val="28"/>
          <w:szCs w:val="28"/>
        </w:rPr>
        <w:t>можно</w:t>
      </w:r>
      <w:r w:rsidR="0078083A" w:rsidRPr="0078083A">
        <w:rPr>
          <w:color w:val="000000"/>
          <w:sz w:val="28"/>
          <w:szCs w:val="28"/>
        </w:rPr>
        <w:t xml:space="preserve"> </w:t>
      </w:r>
      <w:r>
        <w:rPr>
          <w:color w:val="000000"/>
          <w:sz w:val="28"/>
          <w:szCs w:val="28"/>
        </w:rPr>
        <w:t>отметить</w:t>
      </w:r>
      <w:r w:rsidRPr="00022607">
        <w:rPr>
          <w:color w:val="000000"/>
          <w:sz w:val="28"/>
          <w:szCs w:val="28"/>
        </w:rPr>
        <w:t xml:space="preserve"> экологические, инновационные, этические и политические </w:t>
      </w:r>
      <w:r>
        <w:rPr>
          <w:color w:val="000000"/>
          <w:sz w:val="28"/>
          <w:szCs w:val="28"/>
        </w:rPr>
        <w:t>мотивы</w:t>
      </w:r>
      <w:r w:rsidRPr="00022607">
        <w:rPr>
          <w:color w:val="000000"/>
          <w:sz w:val="28"/>
          <w:szCs w:val="28"/>
        </w:rPr>
        <w:t xml:space="preserve">, </w:t>
      </w:r>
      <w:r>
        <w:rPr>
          <w:color w:val="000000"/>
          <w:sz w:val="28"/>
          <w:szCs w:val="28"/>
        </w:rPr>
        <w:t>которые зависят от</w:t>
      </w:r>
      <w:r w:rsidR="0078083A" w:rsidRPr="0078083A">
        <w:rPr>
          <w:color w:val="000000"/>
          <w:sz w:val="28"/>
          <w:szCs w:val="28"/>
        </w:rPr>
        <w:t xml:space="preserve"> </w:t>
      </w:r>
      <w:r>
        <w:rPr>
          <w:color w:val="000000"/>
          <w:sz w:val="28"/>
          <w:szCs w:val="28"/>
        </w:rPr>
        <w:t>проведения</w:t>
      </w:r>
      <w:r w:rsidRPr="00022607">
        <w:rPr>
          <w:color w:val="000000"/>
          <w:sz w:val="28"/>
          <w:szCs w:val="28"/>
        </w:rPr>
        <w:t xml:space="preserve"> производственно-хозяйственной деятельности предприятия. </w:t>
      </w:r>
      <w:r>
        <w:rPr>
          <w:color w:val="000000"/>
          <w:sz w:val="28"/>
          <w:szCs w:val="28"/>
        </w:rPr>
        <w:t>Структуры</w:t>
      </w:r>
      <w:r w:rsidRPr="00022607">
        <w:rPr>
          <w:color w:val="000000"/>
          <w:sz w:val="28"/>
          <w:szCs w:val="28"/>
        </w:rPr>
        <w:t xml:space="preserve"> экономической и внеэконом</w:t>
      </w:r>
      <w:r>
        <w:rPr>
          <w:color w:val="000000"/>
          <w:sz w:val="28"/>
          <w:szCs w:val="28"/>
        </w:rPr>
        <w:t>ической мотивации инвестиционных</w:t>
      </w:r>
      <w:r w:rsidR="0078083A" w:rsidRPr="0078083A">
        <w:rPr>
          <w:color w:val="000000"/>
          <w:sz w:val="28"/>
          <w:szCs w:val="28"/>
        </w:rPr>
        <w:t xml:space="preserve"> </w:t>
      </w:r>
      <w:r>
        <w:rPr>
          <w:color w:val="000000"/>
          <w:sz w:val="28"/>
          <w:szCs w:val="28"/>
        </w:rPr>
        <w:t>мероприятий</w:t>
      </w:r>
      <w:r w:rsidR="0078083A" w:rsidRPr="0078083A">
        <w:rPr>
          <w:color w:val="000000"/>
          <w:sz w:val="28"/>
          <w:szCs w:val="28"/>
        </w:rPr>
        <w:t xml:space="preserve"> </w:t>
      </w:r>
      <w:r>
        <w:rPr>
          <w:color w:val="000000"/>
          <w:sz w:val="28"/>
          <w:szCs w:val="28"/>
        </w:rPr>
        <w:t>дают возможность</w:t>
      </w:r>
      <w:r w:rsidR="0078083A" w:rsidRPr="0078083A">
        <w:rPr>
          <w:color w:val="000000"/>
          <w:sz w:val="28"/>
          <w:szCs w:val="28"/>
        </w:rPr>
        <w:t xml:space="preserve"> </w:t>
      </w:r>
      <w:r>
        <w:rPr>
          <w:color w:val="000000"/>
          <w:sz w:val="28"/>
          <w:szCs w:val="28"/>
        </w:rPr>
        <w:t>организовать</w:t>
      </w:r>
      <w:r w:rsidRPr="00022607">
        <w:rPr>
          <w:color w:val="000000"/>
          <w:sz w:val="28"/>
          <w:szCs w:val="28"/>
        </w:rPr>
        <w:t xml:space="preserve"> модель инвестиционного поведения предприятия, основные элементы которой приведены на рис. 1.</w:t>
      </w:r>
    </w:p>
    <w:p w:rsidR="00EB257F" w:rsidRPr="00022607" w:rsidRDefault="00EB257F" w:rsidP="00EB257F">
      <w:pPr>
        <w:pStyle w:val="a3"/>
        <w:shd w:val="clear" w:color="auto" w:fill="FFFFFF"/>
        <w:spacing w:before="0" w:beforeAutospacing="0" w:after="0" w:afterAutospacing="0" w:line="360" w:lineRule="auto"/>
        <w:jc w:val="both"/>
        <w:rPr>
          <w:color w:val="000000"/>
          <w:sz w:val="28"/>
          <w:szCs w:val="28"/>
        </w:rPr>
      </w:pPr>
      <w:r w:rsidRPr="00022607">
        <w:rPr>
          <w:noProof/>
          <w:color w:val="000000"/>
          <w:sz w:val="28"/>
          <w:szCs w:val="28"/>
        </w:rPr>
        <w:drawing>
          <wp:inline distT="0" distB="0" distL="0" distR="0">
            <wp:extent cx="5716905" cy="3108960"/>
            <wp:effectExtent l="0" t="0" r="0" b="0"/>
            <wp:docPr id="3" name="Рисунок 3" descr="https://works.doklad.ru/images/6qhQXRSKDc0/m56af98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6qhQXRSKDc0/m56af989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3108960"/>
                    </a:xfrm>
                    <a:prstGeom prst="rect">
                      <a:avLst/>
                    </a:prstGeom>
                    <a:noFill/>
                    <a:ln>
                      <a:noFill/>
                    </a:ln>
                  </pic:spPr>
                </pic:pic>
              </a:graphicData>
            </a:graphic>
          </wp:inline>
        </w:drawing>
      </w:r>
    </w:p>
    <w:p w:rsidR="00EB257F" w:rsidRDefault="00EB257F" w:rsidP="00EB257F">
      <w:pPr>
        <w:pStyle w:val="a3"/>
        <w:shd w:val="clear" w:color="auto" w:fill="FFFFFF"/>
        <w:spacing w:before="0" w:beforeAutospacing="0" w:after="0" w:afterAutospacing="0" w:line="360" w:lineRule="auto"/>
        <w:jc w:val="center"/>
        <w:rPr>
          <w:color w:val="000000"/>
          <w:szCs w:val="28"/>
        </w:rPr>
      </w:pPr>
      <w:r w:rsidRPr="00943572">
        <w:rPr>
          <w:color w:val="000000"/>
          <w:szCs w:val="28"/>
        </w:rPr>
        <w:t>Рис. 1. Основные элементы модели инвестиционного поведения предприятия</w:t>
      </w:r>
    </w:p>
    <w:p w:rsidR="00EB257F" w:rsidRPr="00022607" w:rsidRDefault="00EB257F" w:rsidP="00EB257F">
      <w:pPr>
        <w:pStyle w:val="a3"/>
        <w:shd w:val="clear" w:color="auto" w:fill="FFFFFF"/>
        <w:spacing w:before="0" w:beforeAutospacing="0" w:after="0" w:afterAutospacing="0" w:line="360" w:lineRule="auto"/>
        <w:jc w:val="center"/>
        <w:rPr>
          <w:color w:val="000000"/>
          <w:sz w:val="28"/>
          <w:szCs w:val="28"/>
        </w:rPr>
      </w:pP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1. Мотивация </w:t>
      </w:r>
      <w:r>
        <w:rPr>
          <w:color w:val="000000"/>
          <w:sz w:val="28"/>
          <w:szCs w:val="28"/>
        </w:rPr>
        <w:t>увеличения</w:t>
      </w:r>
      <w:r w:rsidR="0078083A" w:rsidRPr="0078083A">
        <w:rPr>
          <w:color w:val="000000"/>
          <w:sz w:val="28"/>
          <w:szCs w:val="28"/>
        </w:rPr>
        <w:t xml:space="preserve"> </w:t>
      </w:r>
      <w:r>
        <w:rPr>
          <w:color w:val="000000"/>
          <w:sz w:val="28"/>
          <w:szCs w:val="28"/>
        </w:rPr>
        <w:t>личных</w:t>
      </w:r>
      <w:r w:rsidRPr="00022607">
        <w:rPr>
          <w:color w:val="000000"/>
          <w:sz w:val="28"/>
          <w:szCs w:val="28"/>
        </w:rPr>
        <w:t xml:space="preserve"> инвестиционных </w:t>
      </w:r>
      <w:r>
        <w:rPr>
          <w:color w:val="000000"/>
          <w:sz w:val="28"/>
          <w:szCs w:val="28"/>
        </w:rPr>
        <w:t>средств</w:t>
      </w:r>
      <w:r w:rsidR="0078083A" w:rsidRPr="0078083A">
        <w:rPr>
          <w:color w:val="000000"/>
          <w:sz w:val="28"/>
          <w:szCs w:val="28"/>
        </w:rPr>
        <w:t xml:space="preserve"> </w:t>
      </w:r>
      <w:r>
        <w:rPr>
          <w:color w:val="000000"/>
          <w:sz w:val="28"/>
          <w:szCs w:val="28"/>
        </w:rPr>
        <w:t>изначально</w:t>
      </w:r>
      <w:r w:rsidRPr="00022607">
        <w:rPr>
          <w:color w:val="000000"/>
          <w:sz w:val="28"/>
          <w:szCs w:val="28"/>
        </w:rPr>
        <w:t xml:space="preserve"> связывалась с психологическими </w:t>
      </w:r>
      <w:r>
        <w:rPr>
          <w:color w:val="000000"/>
          <w:sz w:val="28"/>
          <w:szCs w:val="28"/>
        </w:rPr>
        <w:t>свойствами</w:t>
      </w:r>
      <w:r w:rsidRPr="00022607">
        <w:rPr>
          <w:color w:val="000000"/>
          <w:sz w:val="28"/>
          <w:szCs w:val="28"/>
        </w:rPr>
        <w:t xml:space="preserve"> индивидуумов. </w:t>
      </w:r>
      <w:r>
        <w:rPr>
          <w:color w:val="000000"/>
          <w:sz w:val="28"/>
          <w:szCs w:val="28"/>
        </w:rPr>
        <w:t>Такое мнение представляли</w:t>
      </w:r>
      <w:r w:rsidRPr="00022607">
        <w:rPr>
          <w:color w:val="000000"/>
          <w:sz w:val="28"/>
          <w:szCs w:val="28"/>
        </w:rPr>
        <w:t xml:space="preserve"> Н.У. </w:t>
      </w:r>
      <w:proofErr w:type="spellStart"/>
      <w:r w:rsidRPr="00022607">
        <w:rPr>
          <w:color w:val="000000"/>
          <w:sz w:val="28"/>
          <w:szCs w:val="28"/>
        </w:rPr>
        <w:t>Сениор</w:t>
      </w:r>
      <w:proofErr w:type="spellEnd"/>
      <w:r w:rsidRPr="00022607">
        <w:rPr>
          <w:color w:val="000000"/>
          <w:sz w:val="28"/>
          <w:szCs w:val="28"/>
        </w:rPr>
        <w:t xml:space="preserve">, Дж. М. </w:t>
      </w:r>
      <w:proofErr w:type="spellStart"/>
      <w:r w:rsidRPr="00022607">
        <w:rPr>
          <w:color w:val="000000"/>
          <w:sz w:val="28"/>
          <w:szCs w:val="28"/>
        </w:rPr>
        <w:t>Кейнс</w:t>
      </w:r>
      <w:proofErr w:type="spellEnd"/>
      <w:r w:rsidRPr="00022607">
        <w:rPr>
          <w:color w:val="000000"/>
          <w:sz w:val="28"/>
          <w:szCs w:val="28"/>
        </w:rPr>
        <w:t xml:space="preserve">, </w:t>
      </w:r>
      <w:r>
        <w:rPr>
          <w:color w:val="000000"/>
          <w:sz w:val="28"/>
          <w:szCs w:val="28"/>
        </w:rPr>
        <w:t>сегодня это мнение поддерживает экономист</w:t>
      </w:r>
      <w:r w:rsidRPr="00022607">
        <w:rPr>
          <w:color w:val="000000"/>
          <w:sz w:val="28"/>
          <w:szCs w:val="28"/>
        </w:rPr>
        <w:t xml:space="preserve"> П. </w:t>
      </w:r>
      <w:proofErr w:type="spellStart"/>
      <w:r w:rsidRPr="00022607">
        <w:rPr>
          <w:color w:val="000000"/>
          <w:sz w:val="28"/>
          <w:szCs w:val="28"/>
        </w:rPr>
        <w:t>Самуэльсон</w:t>
      </w:r>
      <w:proofErr w:type="spellEnd"/>
      <w:r w:rsidRPr="00022607">
        <w:rPr>
          <w:color w:val="000000"/>
          <w:sz w:val="28"/>
          <w:szCs w:val="28"/>
        </w:rPr>
        <w:t xml:space="preserve">. </w:t>
      </w:r>
      <w:r>
        <w:rPr>
          <w:color w:val="000000"/>
          <w:sz w:val="28"/>
          <w:szCs w:val="28"/>
        </w:rPr>
        <w:t>Но психологическое желание</w:t>
      </w:r>
      <w:r w:rsidRPr="00022607">
        <w:rPr>
          <w:color w:val="000000"/>
          <w:sz w:val="28"/>
          <w:szCs w:val="28"/>
        </w:rPr>
        <w:t xml:space="preserve"> к сбережениям </w:t>
      </w:r>
      <w:r>
        <w:rPr>
          <w:color w:val="000000"/>
          <w:sz w:val="28"/>
          <w:szCs w:val="28"/>
        </w:rPr>
        <w:t>осуществляется</w:t>
      </w:r>
      <w:r w:rsidRPr="00022607">
        <w:rPr>
          <w:color w:val="000000"/>
          <w:sz w:val="28"/>
          <w:szCs w:val="28"/>
        </w:rPr>
        <w:t xml:space="preserve"> при наличии </w:t>
      </w:r>
      <w:r>
        <w:rPr>
          <w:color w:val="000000"/>
          <w:sz w:val="28"/>
          <w:szCs w:val="28"/>
        </w:rPr>
        <w:t>конкретных</w:t>
      </w:r>
      <w:r w:rsidRPr="00022607">
        <w:rPr>
          <w:color w:val="000000"/>
          <w:sz w:val="28"/>
          <w:szCs w:val="28"/>
        </w:rPr>
        <w:t xml:space="preserve"> экономических предпосылок, к которым </w:t>
      </w:r>
      <w:r>
        <w:rPr>
          <w:color w:val="000000"/>
          <w:sz w:val="28"/>
          <w:szCs w:val="28"/>
        </w:rPr>
        <w:t>можно отнести</w:t>
      </w:r>
      <w:r w:rsidR="0078083A" w:rsidRPr="0078083A">
        <w:rPr>
          <w:color w:val="000000"/>
          <w:sz w:val="28"/>
          <w:szCs w:val="28"/>
        </w:rPr>
        <w:t xml:space="preserve"> </w:t>
      </w:r>
      <w:r>
        <w:rPr>
          <w:color w:val="000000"/>
          <w:sz w:val="28"/>
          <w:szCs w:val="28"/>
        </w:rPr>
        <w:t>степень</w:t>
      </w:r>
      <w:r w:rsidRPr="00022607">
        <w:rPr>
          <w:color w:val="000000"/>
          <w:sz w:val="28"/>
          <w:szCs w:val="28"/>
        </w:rPr>
        <w:t xml:space="preserve"> доходов от производственной </w:t>
      </w:r>
      <w:r w:rsidRPr="00022607">
        <w:rPr>
          <w:color w:val="000000"/>
          <w:sz w:val="28"/>
          <w:szCs w:val="28"/>
        </w:rPr>
        <w:lastRenderedPageBreak/>
        <w:t xml:space="preserve">(операционной) </w:t>
      </w:r>
      <w:r>
        <w:rPr>
          <w:color w:val="000000"/>
          <w:sz w:val="28"/>
          <w:szCs w:val="28"/>
        </w:rPr>
        <w:t>работы</w:t>
      </w:r>
      <w:r w:rsidR="0078083A" w:rsidRPr="0078083A">
        <w:rPr>
          <w:color w:val="000000"/>
          <w:sz w:val="28"/>
          <w:szCs w:val="28"/>
        </w:rPr>
        <w:t xml:space="preserve"> </w:t>
      </w:r>
      <w:r>
        <w:rPr>
          <w:color w:val="000000"/>
          <w:sz w:val="28"/>
          <w:szCs w:val="28"/>
        </w:rPr>
        <w:t xml:space="preserve">хозяйственных </w:t>
      </w:r>
      <w:r w:rsidRPr="00022607">
        <w:rPr>
          <w:color w:val="000000"/>
          <w:sz w:val="28"/>
          <w:szCs w:val="28"/>
        </w:rPr>
        <w:t xml:space="preserve">субъектов и текущая норма процента [2, C.47]. </w:t>
      </w:r>
    </w:p>
    <w:p w:rsidR="00EB257F"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2. Мотивация </w:t>
      </w:r>
      <w:r>
        <w:rPr>
          <w:color w:val="000000"/>
          <w:sz w:val="28"/>
          <w:szCs w:val="28"/>
        </w:rPr>
        <w:t>реализации</w:t>
      </w:r>
      <w:r w:rsidRPr="00022607">
        <w:rPr>
          <w:color w:val="000000"/>
          <w:sz w:val="28"/>
          <w:szCs w:val="28"/>
        </w:rPr>
        <w:t xml:space="preserve"> накопленного капитал</w:t>
      </w:r>
      <w:r>
        <w:rPr>
          <w:color w:val="000000"/>
          <w:sz w:val="28"/>
          <w:szCs w:val="28"/>
        </w:rPr>
        <w:t>а в инвестиционной</w:t>
      </w:r>
      <w:r w:rsidR="0078083A" w:rsidRPr="0078083A">
        <w:rPr>
          <w:color w:val="000000"/>
          <w:sz w:val="28"/>
          <w:szCs w:val="28"/>
        </w:rPr>
        <w:t xml:space="preserve"> </w:t>
      </w:r>
      <w:r>
        <w:rPr>
          <w:color w:val="000000"/>
          <w:sz w:val="28"/>
          <w:szCs w:val="28"/>
        </w:rPr>
        <w:t>деятельности</w:t>
      </w:r>
      <w:r w:rsidRPr="00022607">
        <w:rPr>
          <w:color w:val="000000"/>
          <w:sz w:val="28"/>
          <w:szCs w:val="28"/>
        </w:rPr>
        <w:t xml:space="preserve">. </w:t>
      </w:r>
      <w:r>
        <w:rPr>
          <w:color w:val="000000"/>
          <w:sz w:val="28"/>
          <w:szCs w:val="28"/>
        </w:rPr>
        <w:t>Главной побудительной целью</w:t>
      </w:r>
      <w:r w:rsidR="0078083A" w:rsidRPr="0078083A">
        <w:rPr>
          <w:color w:val="000000"/>
          <w:sz w:val="28"/>
          <w:szCs w:val="28"/>
        </w:rPr>
        <w:t xml:space="preserve"> </w:t>
      </w:r>
      <w:r>
        <w:rPr>
          <w:color w:val="000000"/>
          <w:sz w:val="28"/>
          <w:szCs w:val="28"/>
        </w:rPr>
        <w:t>конвертации</w:t>
      </w:r>
      <w:r w:rsidR="0078083A" w:rsidRPr="0078083A">
        <w:rPr>
          <w:color w:val="000000"/>
          <w:sz w:val="28"/>
          <w:szCs w:val="28"/>
        </w:rPr>
        <w:t xml:space="preserve"> </w:t>
      </w:r>
      <w:r>
        <w:rPr>
          <w:color w:val="000000"/>
          <w:sz w:val="28"/>
          <w:szCs w:val="28"/>
        </w:rPr>
        <w:t>накопленного капитала</w:t>
      </w:r>
      <w:r w:rsidRPr="00022607">
        <w:rPr>
          <w:color w:val="000000"/>
          <w:sz w:val="28"/>
          <w:szCs w:val="28"/>
        </w:rPr>
        <w:t xml:space="preserve"> в инвестиции является способность </w:t>
      </w:r>
      <w:r>
        <w:rPr>
          <w:color w:val="000000"/>
          <w:sz w:val="28"/>
          <w:szCs w:val="28"/>
        </w:rPr>
        <w:t>инвестиций</w:t>
      </w:r>
      <w:r w:rsidRPr="00022607">
        <w:rPr>
          <w:color w:val="000000"/>
          <w:sz w:val="28"/>
          <w:szCs w:val="28"/>
        </w:rPr>
        <w:t xml:space="preserve">, </w:t>
      </w:r>
      <w:r>
        <w:rPr>
          <w:color w:val="000000"/>
          <w:sz w:val="28"/>
          <w:szCs w:val="28"/>
        </w:rPr>
        <w:t>применяемых</w:t>
      </w:r>
      <w:r w:rsidRPr="00022607">
        <w:rPr>
          <w:color w:val="000000"/>
          <w:sz w:val="28"/>
          <w:szCs w:val="28"/>
        </w:rPr>
        <w:t xml:space="preserve"> в инвестицион</w:t>
      </w:r>
      <w:r>
        <w:rPr>
          <w:color w:val="000000"/>
          <w:sz w:val="28"/>
          <w:szCs w:val="28"/>
        </w:rPr>
        <w:t>ном</w:t>
      </w:r>
      <w:r w:rsidRPr="00022607">
        <w:rPr>
          <w:color w:val="000000"/>
          <w:sz w:val="28"/>
          <w:szCs w:val="28"/>
        </w:rPr>
        <w:t xml:space="preserve"> процесс</w:t>
      </w:r>
      <w:r>
        <w:rPr>
          <w:color w:val="000000"/>
          <w:sz w:val="28"/>
          <w:szCs w:val="28"/>
        </w:rPr>
        <w:t>е</w:t>
      </w:r>
      <w:r w:rsidRPr="00022607">
        <w:rPr>
          <w:color w:val="000000"/>
          <w:sz w:val="28"/>
          <w:szCs w:val="28"/>
        </w:rPr>
        <w:t xml:space="preserve">, </w:t>
      </w:r>
      <w:r>
        <w:rPr>
          <w:color w:val="000000"/>
          <w:sz w:val="28"/>
          <w:szCs w:val="28"/>
        </w:rPr>
        <w:t>добывать</w:t>
      </w:r>
      <w:r w:rsidRPr="00022607">
        <w:rPr>
          <w:color w:val="000000"/>
          <w:sz w:val="28"/>
          <w:szCs w:val="28"/>
        </w:rPr>
        <w:t xml:space="preserve"> инвестиционную прибыль. </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3. Мотивация альтернативного осуществления реальных или финансовых инвестиций. Основным </w:t>
      </w:r>
      <w:r>
        <w:rPr>
          <w:color w:val="000000"/>
          <w:sz w:val="28"/>
          <w:szCs w:val="28"/>
        </w:rPr>
        <w:t>финансовым показателем</w:t>
      </w:r>
      <w:r w:rsidRPr="00022607">
        <w:rPr>
          <w:color w:val="000000"/>
          <w:sz w:val="28"/>
          <w:szCs w:val="28"/>
        </w:rPr>
        <w:t xml:space="preserve">, </w:t>
      </w:r>
      <w:r>
        <w:rPr>
          <w:color w:val="000000"/>
          <w:sz w:val="28"/>
          <w:szCs w:val="28"/>
        </w:rPr>
        <w:t>указывающим</w:t>
      </w:r>
      <w:r w:rsidRPr="00022607">
        <w:rPr>
          <w:color w:val="000000"/>
          <w:sz w:val="28"/>
          <w:szCs w:val="28"/>
        </w:rPr>
        <w:t xml:space="preserve"> альтернативность </w:t>
      </w:r>
      <w:r>
        <w:rPr>
          <w:color w:val="000000"/>
          <w:sz w:val="28"/>
          <w:szCs w:val="28"/>
        </w:rPr>
        <w:t>пути</w:t>
      </w:r>
      <w:r w:rsidR="0078083A" w:rsidRPr="0078083A">
        <w:rPr>
          <w:color w:val="000000"/>
          <w:sz w:val="28"/>
          <w:szCs w:val="28"/>
        </w:rPr>
        <w:t xml:space="preserve"> </w:t>
      </w:r>
      <w:r>
        <w:rPr>
          <w:color w:val="000000"/>
          <w:sz w:val="28"/>
          <w:szCs w:val="28"/>
        </w:rPr>
        <w:t>организации</w:t>
      </w:r>
      <w:r w:rsidRPr="00022607">
        <w:rPr>
          <w:color w:val="000000"/>
          <w:sz w:val="28"/>
          <w:szCs w:val="28"/>
        </w:rPr>
        <w:t xml:space="preserve"> реальных или финансовых инвестиций, является </w:t>
      </w:r>
      <w:r>
        <w:rPr>
          <w:color w:val="000000"/>
          <w:sz w:val="28"/>
          <w:szCs w:val="28"/>
        </w:rPr>
        <w:t>степень</w:t>
      </w:r>
      <w:r w:rsidRPr="00022607">
        <w:rPr>
          <w:color w:val="000000"/>
          <w:sz w:val="28"/>
          <w:szCs w:val="28"/>
        </w:rPr>
        <w:t xml:space="preserve"> ожидаемой</w:t>
      </w:r>
      <w:r>
        <w:rPr>
          <w:color w:val="000000"/>
          <w:sz w:val="28"/>
          <w:szCs w:val="28"/>
        </w:rPr>
        <w:t xml:space="preserve"> чистой инвестиционной прибыли. </w:t>
      </w:r>
      <w:proofErr w:type="spellStart"/>
      <w:r>
        <w:rPr>
          <w:color w:val="000000"/>
          <w:sz w:val="28"/>
          <w:szCs w:val="28"/>
        </w:rPr>
        <w:t>Отварьирование</w:t>
      </w:r>
      <w:proofErr w:type="spellEnd"/>
      <w:r w:rsidRPr="00022607">
        <w:rPr>
          <w:color w:val="000000"/>
          <w:sz w:val="28"/>
          <w:szCs w:val="28"/>
        </w:rPr>
        <w:t xml:space="preserve"> реальной процентной ставки </w:t>
      </w:r>
      <w:r>
        <w:rPr>
          <w:color w:val="000000"/>
          <w:sz w:val="28"/>
          <w:szCs w:val="28"/>
        </w:rPr>
        <w:t>зависит</w:t>
      </w:r>
      <w:r w:rsidR="0078083A" w:rsidRPr="0078083A">
        <w:rPr>
          <w:color w:val="000000"/>
          <w:sz w:val="28"/>
          <w:szCs w:val="28"/>
        </w:rPr>
        <w:t xml:space="preserve"> </w:t>
      </w:r>
      <w:r>
        <w:rPr>
          <w:color w:val="000000"/>
          <w:sz w:val="28"/>
          <w:szCs w:val="28"/>
        </w:rPr>
        <w:t>сумма</w:t>
      </w:r>
      <w:r w:rsidRPr="00022607">
        <w:rPr>
          <w:color w:val="000000"/>
          <w:sz w:val="28"/>
          <w:szCs w:val="28"/>
        </w:rPr>
        <w:t xml:space="preserve"> чистой инвестиционной прибыли по реальным проектам, так как с </w:t>
      </w:r>
      <w:r>
        <w:rPr>
          <w:color w:val="000000"/>
          <w:sz w:val="28"/>
          <w:szCs w:val="28"/>
        </w:rPr>
        <w:t>увеличением</w:t>
      </w:r>
      <w:r w:rsidRPr="00022607">
        <w:rPr>
          <w:color w:val="000000"/>
          <w:sz w:val="28"/>
          <w:szCs w:val="28"/>
        </w:rPr>
        <w:t xml:space="preserve"> реальной процентной ставки дисконтированная </w:t>
      </w:r>
      <w:r>
        <w:rPr>
          <w:color w:val="000000"/>
          <w:sz w:val="28"/>
          <w:szCs w:val="28"/>
        </w:rPr>
        <w:t>сумма</w:t>
      </w:r>
      <w:r w:rsidRPr="00022607">
        <w:rPr>
          <w:color w:val="000000"/>
          <w:sz w:val="28"/>
          <w:szCs w:val="28"/>
        </w:rPr>
        <w:t xml:space="preserve"> капитальных активов, формируемых за счет инвестиций, </w:t>
      </w:r>
      <w:r>
        <w:rPr>
          <w:color w:val="000000"/>
          <w:sz w:val="28"/>
          <w:szCs w:val="28"/>
        </w:rPr>
        <w:t>падает</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Таким образом, мотивация </w:t>
      </w:r>
      <w:r>
        <w:rPr>
          <w:color w:val="000000"/>
          <w:sz w:val="28"/>
          <w:szCs w:val="28"/>
        </w:rPr>
        <w:t>инвестирования</w:t>
      </w:r>
      <w:r w:rsidRPr="00022607">
        <w:rPr>
          <w:color w:val="000000"/>
          <w:sz w:val="28"/>
          <w:szCs w:val="28"/>
        </w:rPr>
        <w:t xml:space="preserve"> в реальные активы с ростом ставки процента на </w:t>
      </w:r>
      <w:r>
        <w:rPr>
          <w:color w:val="000000"/>
          <w:sz w:val="28"/>
          <w:szCs w:val="28"/>
        </w:rPr>
        <w:t>экономическом</w:t>
      </w:r>
      <w:r w:rsidRPr="00022607">
        <w:rPr>
          <w:color w:val="000000"/>
          <w:sz w:val="28"/>
          <w:szCs w:val="28"/>
        </w:rPr>
        <w:t xml:space="preserve"> рынке снижается, поэтому в этих </w:t>
      </w:r>
      <w:r>
        <w:rPr>
          <w:color w:val="000000"/>
          <w:sz w:val="28"/>
          <w:szCs w:val="28"/>
        </w:rPr>
        <w:t>условиях</w:t>
      </w:r>
      <w:r w:rsidRPr="00022607">
        <w:rPr>
          <w:color w:val="000000"/>
          <w:sz w:val="28"/>
          <w:szCs w:val="28"/>
        </w:rPr>
        <w:t xml:space="preserve"> при </w:t>
      </w:r>
      <w:r>
        <w:rPr>
          <w:color w:val="000000"/>
          <w:sz w:val="28"/>
          <w:szCs w:val="28"/>
        </w:rPr>
        <w:t>других</w:t>
      </w:r>
      <w:r w:rsidRPr="00022607">
        <w:rPr>
          <w:color w:val="000000"/>
          <w:sz w:val="28"/>
          <w:szCs w:val="28"/>
        </w:rPr>
        <w:t xml:space="preserve"> неизменных </w:t>
      </w:r>
      <w:r>
        <w:rPr>
          <w:color w:val="000000"/>
          <w:sz w:val="28"/>
          <w:szCs w:val="28"/>
        </w:rPr>
        <w:t>показателях</w:t>
      </w:r>
      <w:r w:rsidR="0078083A" w:rsidRPr="0078083A">
        <w:rPr>
          <w:color w:val="000000"/>
          <w:sz w:val="28"/>
          <w:szCs w:val="28"/>
        </w:rPr>
        <w:t xml:space="preserve"> </w:t>
      </w:r>
      <w:r>
        <w:rPr>
          <w:color w:val="000000"/>
          <w:sz w:val="28"/>
          <w:szCs w:val="28"/>
        </w:rPr>
        <w:t>организация</w:t>
      </w:r>
      <w:r w:rsidR="0078083A" w:rsidRPr="0078083A">
        <w:rPr>
          <w:color w:val="000000"/>
          <w:sz w:val="28"/>
          <w:szCs w:val="28"/>
        </w:rPr>
        <w:t xml:space="preserve"> </w:t>
      </w:r>
      <w:r>
        <w:rPr>
          <w:color w:val="000000"/>
          <w:sz w:val="28"/>
          <w:szCs w:val="28"/>
        </w:rPr>
        <w:t>уменьшает</w:t>
      </w:r>
      <w:r w:rsidR="0078083A" w:rsidRPr="0078083A">
        <w:rPr>
          <w:color w:val="000000"/>
          <w:sz w:val="28"/>
          <w:szCs w:val="28"/>
        </w:rPr>
        <w:t xml:space="preserve"> </w:t>
      </w:r>
      <w:r>
        <w:rPr>
          <w:color w:val="000000"/>
          <w:sz w:val="28"/>
          <w:szCs w:val="28"/>
        </w:rPr>
        <w:t>количество</w:t>
      </w:r>
      <w:r w:rsidRPr="00022607">
        <w:rPr>
          <w:color w:val="000000"/>
          <w:sz w:val="28"/>
          <w:szCs w:val="28"/>
        </w:rPr>
        <w:t xml:space="preserve"> реального инвестирования, и наоборот. </w:t>
      </w:r>
      <w:r>
        <w:rPr>
          <w:color w:val="000000"/>
          <w:sz w:val="28"/>
          <w:szCs w:val="28"/>
        </w:rPr>
        <w:t>Одновременно с этим,</w:t>
      </w:r>
      <w:r w:rsidRPr="00022607">
        <w:rPr>
          <w:color w:val="000000"/>
          <w:sz w:val="28"/>
          <w:szCs w:val="28"/>
        </w:rPr>
        <w:t xml:space="preserve"> рост реальной ставки процента </w:t>
      </w:r>
      <w:r>
        <w:rPr>
          <w:color w:val="000000"/>
          <w:sz w:val="28"/>
          <w:szCs w:val="28"/>
        </w:rPr>
        <w:t>влияет на рост</w:t>
      </w:r>
      <w:r w:rsidRPr="00022607">
        <w:rPr>
          <w:color w:val="000000"/>
          <w:sz w:val="28"/>
          <w:szCs w:val="28"/>
        </w:rPr>
        <w:t xml:space="preserve"> чистой инвестиционной прибыли в финансовом инвестировании </w:t>
      </w:r>
      <w:r>
        <w:rPr>
          <w:color w:val="000000"/>
          <w:sz w:val="28"/>
          <w:szCs w:val="28"/>
        </w:rPr>
        <w:t>организации</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Важным </w:t>
      </w:r>
      <w:r>
        <w:rPr>
          <w:color w:val="000000"/>
          <w:sz w:val="28"/>
          <w:szCs w:val="28"/>
        </w:rPr>
        <w:t>критерием</w:t>
      </w:r>
      <w:r w:rsidRPr="00022607">
        <w:rPr>
          <w:color w:val="000000"/>
          <w:sz w:val="28"/>
          <w:szCs w:val="28"/>
        </w:rPr>
        <w:t xml:space="preserve"> мотивации </w:t>
      </w:r>
      <w:r>
        <w:rPr>
          <w:color w:val="000000"/>
          <w:sz w:val="28"/>
          <w:szCs w:val="28"/>
        </w:rPr>
        <w:t xml:space="preserve">для </w:t>
      </w:r>
      <w:r w:rsidRPr="00022607">
        <w:rPr>
          <w:color w:val="000000"/>
          <w:sz w:val="28"/>
          <w:szCs w:val="28"/>
        </w:rPr>
        <w:t>инвестирования</w:t>
      </w:r>
      <w:r>
        <w:rPr>
          <w:color w:val="000000"/>
          <w:sz w:val="28"/>
          <w:szCs w:val="28"/>
        </w:rPr>
        <w:t xml:space="preserve"> капитала</w:t>
      </w:r>
      <w:r w:rsidRPr="00022607">
        <w:rPr>
          <w:color w:val="000000"/>
          <w:sz w:val="28"/>
          <w:szCs w:val="28"/>
        </w:rPr>
        <w:t xml:space="preserve"> является интенсивность аморт</w:t>
      </w:r>
      <w:r>
        <w:rPr>
          <w:color w:val="000000"/>
          <w:sz w:val="28"/>
          <w:szCs w:val="28"/>
        </w:rPr>
        <w:t xml:space="preserve">изационных потоков предприятия </w:t>
      </w:r>
      <w:r w:rsidRPr="00022607">
        <w:rPr>
          <w:color w:val="000000"/>
          <w:sz w:val="28"/>
          <w:szCs w:val="28"/>
        </w:rPr>
        <w:t>[10, C.129].</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4. Мотивация осуществления внутренних и внешних инве</w:t>
      </w:r>
      <w:r>
        <w:rPr>
          <w:color w:val="000000"/>
          <w:sz w:val="28"/>
          <w:szCs w:val="28"/>
        </w:rPr>
        <w:t xml:space="preserve">стиций. Внутренние инвестиции </w:t>
      </w:r>
      <w:r w:rsidR="0078083A">
        <w:rPr>
          <w:color w:val="000000"/>
          <w:sz w:val="28"/>
          <w:szCs w:val="28"/>
        </w:rPr>
        <w:t>–</w:t>
      </w:r>
      <w:r>
        <w:rPr>
          <w:color w:val="000000"/>
          <w:sz w:val="28"/>
          <w:szCs w:val="28"/>
        </w:rPr>
        <w:t xml:space="preserve"> это</w:t>
      </w:r>
      <w:r w:rsidR="0078083A" w:rsidRPr="0078083A">
        <w:rPr>
          <w:color w:val="000000"/>
          <w:sz w:val="28"/>
          <w:szCs w:val="28"/>
        </w:rPr>
        <w:t xml:space="preserve"> </w:t>
      </w:r>
      <w:r>
        <w:rPr>
          <w:color w:val="000000"/>
          <w:sz w:val="28"/>
          <w:szCs w:val="28"/>
        </w:rPr>
        <w:t>отдача</w:t>
      </w:r>
      <w:r w:rsidRPr="00022607">
        <w:rPr>
          <w:color w:val="000000"/>
          <w:sz w:val="28"/>
          <w:szCs w:val="28"/>
        </w:rPr>
        <w:t xml:space="preserve"> средств в активы собственного предприятия, а </w:t>
      </w:r>
      <w:r>
        <w:rPr>
          <w:color w:val="000000"/>
          <w:sz w:val="28"/>
          <w:szCs w:val="28"/>
        </w:rPr>
        <w:t>внешние</w:t>
      </w:r>
      <w:r w:rsidRPr="00022607">
        <w:rPr>
          <w:color w:val="000000"/>
          <w:sz w:val="28"/>
          <w:szCs w:val="28"/>
        </w:rPr>
        <w:t xml:space="preserve"> — </w:t>
      </w:r>
      <w:r>
        <w:rPr>
          <w:color w:val="000000"/>
          <w:sz w:val="28"/>
          <w:szCs w:val="28"/>
        </w:rPr>
        <w:t xml:space="preserve">это </w:t>
      </w:r>
      <w:r w:rsidRPr="00022607">
        <w:rPr>
          <w:color w:val="000000"/>
          <w:sz w:val="28"/>
          <w:szCs w:val="28"/>
        </w:rPr>
        <w:t xml:space="preserve">все виды </w:t>
      </w:r>
      <w:r>
        <w:rPr>
          <w:color w:val="000000"/>
          <w:sz w:val="28"/>
          <w:szCs w:val="28"/>
        </w:rPr>
        <w:t>вкладов</w:t>
      </w:r>
      <w:r w:rsidR="0078083A" w:rsidRPr="0078083A">
        <w:rPr>
          <w:color w:val="000000"/>
          <w:sz w:val="28"/>
          <w:szCs w:val="28"/>
        </w:rPr>
        <w:t xml:space="preserve"> </w:t>
      </w:r>
      <w:r>
        <w:rPr>
          <w:color w:val="000000"/>
          <w:sz w:val="28"/>
          <w:szCs w:val="28"/>
        </w:rPr>
        <w:t>благ</w:t>
      </w:r>
      <w:r w:rsidRPr="00022607">
        <w:rPr>
          <w:color w:val="000000"/>
          <w:sz w:val="28"/>
          <w:szCs w:val="28"/>
        </w:rPr>
        <w:t xml:space="preserve"> в другие предприятия. </w:t>
      </w:r>
      <w:r>
        <w:rPr>
          <w:color w:val="000000"/>
          <w:sz w:val="28"/>
          <w:szCs w:val="28"/>
        </w:rPr>
        <w:t>Отделение категорий</w:t>
      </w:r>
      <w:r w:rsidR="0078083A" w:rsidRPr="0078083A">
        <w:rPr>
          <w:color w:val="000000"/>
          <w:sz w:val="28"/>
          <w:szCs w:val="28"/>
        </w:rPr>
        <w:t xml:space="preserve"> </w:t>
      </w:r>
      <w:r>
        <w:rPr>
          <w:color w:val="000000"/>
          <w:sz w:val="28"/>
          <w:szCs w:val="28"/>
        </w:rPr>
        <w:t>вложений</w:t>
      </w:r>
      <w:r w:rsidRPr="00022607">
        <w:rPr>
          <w:color w:val="000000"/>
          <w:sz w:val="28"/>
          <w:szCs w:val="28"/>
        </w:rPr>
        <w:t xml:space="preserve"> на внутренние и внешние характерно только для реального инвестирования, поскольку финансовые </w:t>
      </w:r>
      <w:r>
        <w:rPr>
          <w:color w:val="000000"/>
          <w:sz w:val="28"/>
          <w:szCs w:val="28"/>
        </w:rPr>
        <w:t>блага</w:t>
      </w:r>
      <w:r w:rsidRPr="00022607">
        <w:rPr>
          <w:color w:val="000000"/>
          <w:sz w:val="28"/>
          <w:szCs w:val="28"/>
        </w:rPr>
        <w:t xml:space="preserve"> являются внешними.</w:t>
      </w:r>
    </w:p>
    <w:p w:rsidR="00EB257F"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Мотивация осуществления внутренних инвестиций </w:t>
      </w:r>
      <w:r>
        <w:rPr>
          <w:color w:val="000000"/>
          <w:sz w:val="28"/>
          <w:szCs w:val="28"/>
        </w:rPr>
        <w:t>характеризуется</w:t>
      </w:r>
      <w:r w:rsidRPr="00022607">
        <w:rPr>
          <w:color w:val="000000"/>
          <w:sz w:val="28"/>
          <w:szCs w:val="28"/>
        </w:rPr>
        <w:t xml:space="preserve"> миссией и стратегическими </w:t>
      </w:r>
      <w:r>
        <w:rPr>
          <w:color w:val="000000"/>
          <w:sz w:val="28"/>
          <w:szCs w:val="28"/>
        </w:rPr>
        <w:t>мотивами</w:t>
      </w:r>
      <w:r w:rsidRPr="00022607">
        <w:rPr>
          <w:color w:val="000000"/>
          <w:sz w:val="28"/>
          <w:szCs w:val="28"/>
        </w:rPr>
        <w:t xml:space="preserve"> развития предприятий. Их </w:t>
      </w:r>
      <w:r w:rsidRPr="00022607">
        <w:rPr>
          <w:color w:val="000000"/>
          <w:sz w:val="28"/>
          <w:szCs w:val="28"/>
        </w:rPr>
        <w:lastRenderedPageBreak/>
        <w:t xml:space="preserve">осуществление носит </w:t>
      </w:r>
      <w:r>
        <w:rPr>
          <w:color w:val="000000"/>
          <w:sz w:val="28"/>
          <w:szCs w:val="28"/>
        </w:rPr>
        <w:t>главный</w:t>
      </w:r>
      <w:r w:rsidRPr="00022607">
        <w:rPr>
          <w:color w:val="000000"/>
          <w:sz w:val="28"/>
          <w:szCs w:val="28"/>
        </w:rPr>
        <w:t xml:space="preserve"> характер по отношению к внешним инвестициям. </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5. </w:t>
      </w:r>
      <w:r>
        <w:rPr>
          <w:color w:val="000000"/>
          <w:sz w:val="28"/>
          <w:szCs w:val="28"/>
        </w:rPr>
        <w:t>Желание</w:t>
      </w:r>
      <w:r w:rsidRPr="00022607">
        <w:rPr>
          <w:color w:val="000000"/>
          <w:sz w:val="28"/>
          <w:szCs w:val="28"/>
        </w:rPr>
        <w:t xml:space="preserve"> альтернативного осуществления инвестиций на </w:t>
      </w:r>
      <w:r>
        <w:rPr>
          <w:color w:val="000000"/>
          <w:sz w:val="28"/>
          <w:szCs w:val="28"/>
        </w:rPr>
        <w:t>Российском</w:t>
      </w:r>
      <w:r w:rsidRPr="00022607">
        <w:rPr>
          <w:color w:val="000000"/>
          <w:sz w:val="28"/>
          <w:szCs w:val="28"/>
        </w:rPr>
        <w:t xml:space="preserve"> и зарубежном </w:t>
      </w:r>
      <w:proofErr w:type="gramStart"/>
      <w:r w:rsidRPr="00022607">
        <w:rPr>
          <w:color w:val="000000"/>
          <w:sz w:val="28"/>
          <w:szCs w:val="28"/>
        </w:rPr>
        <w:t>рынках</w:t>
      </w:r>
      <w:proofErr w:type="gramEnd"/>
      <w:r w:rsidR="0078083A" w:rsidRPr="0078083A">
        <w:rPr>
          <w:color w:val="000000"/>
          <w:sz w:val="28"/>
          <w:szCs w:val="28"/>
        </w:rPr>
        <w:t xml:space="preserve"> </w:t>
      </w:r>
      <w:r>
        <w:rPr>
          <w:color w:val="000000"/>
          <w:sz w:val="28"/>
          <w:szCs w:val="28"/>
        </w:rPr>
        <w:t>основывается на сравнительных</w:t>
      </w:r>
      <w:r w:rsidR="0078083A" w:rsidRPr="0078083A">
        <w:rPr>
          <w:color w:val="000000"/>
          <w:sz w:val="28"/>
          <w:szCs w:val="28"/>
        </w:rPr>
        <w:t xml:space="preserve"> </w:t>
      </w:r>
      <w:r>
        <w:rPr>
          <w:color w:val="000000"/>
          <w:sz w:val="28"/>
          <w:szCs w:val="28"/>
        </w:rPr>
        <w:t>плюсах</w:t>
      </w:r>
      <w:r w:rsidRPr="00022607">
        <w:rPr>
          <w:color w:val="000000"/>
          <w:sz w:val="28"/>
          <w:szCs w:val="28"/>
        </w:rPr>
        <w:t xml:space="preserve">, </w:t>
      </w:r>
      <w:r>
        <w:rPr>
          <w:color w:val="000000"/>
          <w:sz w:val="28"/>
          <w:szCs w:val="28"/>
        </w:rPr>
        <w:t>получить которые можно только при экспорте прямых инвестиций и вложений из-за границы</w:t>
      </w:r>
      <w:r w:rsidRPr="00022607">
        <w:rPr>
          <w:color w:val="000000"/>
          <w:sz w:val="28"/>
          <w:szCs w:val="28"/>
        </w:rPr>
        <w:t xml:space="preserve">. Главными </w:t>
      </w:r>
      <w:r>
        <w:rPr>
          <w:color w:val="000000"/>
          <w:sz w:val="28"/>
          <w:szCs w:val="28"/>
        </w:rPr>
        <w:t>финансовыми</w:t>
      </w:r>
      <w:r w:rsidR="0078083A" w:rsidRPr="0078083A">
        <w:rPr>
          <w:color w:val="000000"/>
          <w:sz w:val="28"/>
          <w:szCs w:val="28"/>
        </w:rPr>
        <w:t xml:space="preserve"> </w:t>
      </w:r>
      <w:r>
        <w:rPr>
          <w:color w:val="000000"/>
          <w:sz w:val="28"/>
          <w:szCs w:val="28"/>
        </w:rPr>
        <w:t>целями</w:t>
      </w:r>
      <w:r w:rsidRPr="00022607">
        <w:rPr>
          <w:color w:val="000000"/>
          <w:sz w:val="28"/>
          <w:szCs w:val="28"/>
        </w:rPr>
        <w:t xml:space="preserve"> экспор</w:t>
      </w:r>
      <w:r>
        <w:rPr>
          <w:color w:val="000000"/>
          <w:sz w:val="28"/>
          <w:szCs w:val="28"/>
        </w:rPr>
        <w:t>та организации</w:t>
      </w:r>
      <w:r w:rsidR="0078083A" w:rsidRPr="0078083A">
        <w:rPr>
          <w:color w:val="000000"/>
          <w:sz w:val="28"/>
          <w:szCs w:val="28"/>
        </w:rPr>
        <w:t xml:space="preserve"> </w:t>
      </w:r>
      <w:proofErr w:type="gramStart"/>
      <w:r w:rsidRPr="00022607">
        <w:rPr>
          <w:color w:val="000000"/>
          <w:sz w:val="28"/>
          <w:szCs w:val="28"/>
        </w:rPr>
        <w:t>пря</w:t>
      </w:r>
      <w:r>
        <w:rPr>
          <w:color w:val="000000"/>
          <w:sz w:val="28"/>
          <w:szCs w:val="28"/>
        </w:rPr>
        <w:t>мых</w:t>
      </w:r>
      <w:proofErr w:type="gramEnd"/>
      <w:r>
        <w:rPr>
          <w:color w:val="000000"/>
          <w:sz w:val="28"/>
          <w:szCs w:val="28"/>
        </w:rPr>
        <w:t xml:space="preserve"> из-за рубежа </w:t>
      </w:r>
      <w:r w:rsidRPr="00022607">
        <w:rPr>
          <w:color w:val="000000"/>
          <w:sz w:val="28"/>
          <w:szCs w:val="28"/>
        </w:rPr>
        <w:t xml:space="preserve">являются </w:t>
      </w:r>
      <w:r>
        <w:rPr>
          <w:color w:val="000000"/>
          <w:sz w:val="28"/>
          <w:szCs w:val="28"/>
        </w:rPr>
        <w:t>желание</w:t>
      </w:r>
      <w:r w:rsidRPr="00022607">
        <w:rPr>
          <w:color w:val="000000"/>
          <w:sz w:val="28"/>
          <w:szCs w:val="28"/>
        </w:rPr>
        <w:t xml:space="preserve"> получ</w:t>
      </w:r>
      <w:r>
        <w:rPr>
          <w:color w:val="000000"/>
          <w:sz w:val="28"/>
          <w:szCs w:val="28"/>
        </w:rPr>
        <w:t>ить увеличенную</w:t>
      </w:r>
      <w:r w:rsidRPr="00022607">
        <w:rPr>
          <w:color w:val="000000"/>
          <w:sz w:val="28"/>
          <w:szCs w:val="28"/>
        </w:rPr>
        <w:t xml:space="preserve"> инвестицион</w:t>
      </w:r>
      <w:r>
        <w:rPr>
          <w:color w:val="000000"/>
          <w:sz w:val="28"/>
          <w:szCs w:val="28"/>
        </w:rPr>
        <w:t>ную</w:t>
      </w:r>
      <w:r w:rsidRPr="00022607">
        <w:rPr>
          <w:color w:val="000000"/>
          <w:sz w:val="28"/>
          <w:szCs w:val="28"/>
        </w:rPr>
        <w:t xml:space="preserve"> прибы</w:t>
      </w:r>
      <w:r>
        <w:rPr>
          <w:color w:val="000000"/>
          <w:sz w:val="28"/>
          <w:szCs w:val="28"/>
        </w:rPr>
        <w:t>ль</w:t>
      </w:r>
      <w:r w:rsidRPr="00022607">
        <w:rPr>
          <w:color w:val="000000"/>
          <w:sz w:val="28"/>
          <w:szCs w:val="28"/>
        </w:rPr>
        <w:t>, диверсифи</w:t>
      </w:r>
      <w:r>
        <w:rPr>
          <w:color w:val="000000"/>
          <w:sz w:val="28"/>
          <w:szCs w:val="28"/>
        </w:rPr>
        <w:t>цировать</w:t>
      </w:r>
      <w:r w:rsidRPr="00022607">
        <w:rPr>
          <w:color w:val="000000"/>
          <w:sz w:val="28"/>
          <w:szCs w:val="28"/>
        </w:rPr>
        <w:t xml:space="preserve"> инвестици</w:t>
      </w:r>
      <w:r>
        <w:rPr>
          <w:color w:val="000000"/>
          <w:sz w:val="28"/>
          <w:szCs w:val="28"/>
        </w:rPr>
        <w:t>онные</w:t>
      </w:r>
      <w:r w:rsidRPr="00022607">
        <w:rPr>
          <w:color w:val="000000"/>
          <w:sz w:val="28"/>
          <w:szCs w:val="28"/>
        </w:rPr>
        <w:t xml:space="preserve"> и коммерче</w:t>
      </w:r>
      <w:r>
        <w:rPr>
          <w:color w:val="000000"/>
          <w:sz w:val="28"/>
          <w:szCs w:val="28"/>
        </w:rPr>
        <w:t>ские страхи</w:t>
      </w:r>
      <w:r w:rsidRPr="00022607">
        <w:rPr>
          <w:color w:val="000000"/>
          <w:sz w:val="28"/>
          <w:szCs w:val="28"/>
        </w:rPr>
        <w:t>, минимиз</w:t>
      </w:r>
      <w:r>
        <w:rPr>
          <w:color w:val="000000"/>
          <w:sz w:val="28"/>
          <w:szCs w:val="28"/>
        </w:rPr>
        <w:t>ировать</w:t>
      </w:r>
      <w:r w:rsidRPr="00022607">
        <w:rPr>
          <w:color w:val="000000"/>
          <w:sz w:val="28"/>
          <w:szCs w:val="28"/>
        </w:rPr>
        <w:t xml:space="preserve"> налоговых </w:t>
      </w:r>
      <w:r>
        <w:rPr>
          <w:color w:val="000000"/>
          <w:sz w:val="28"/>
          <w:szCs w:val="28"/>
        </w:rPr>
        <w:t>вычеты</w:t>
      </w:r>
      <w:r w:rsidRPr="00022607">
        <w:rPr>
          <w:color w:val="000000"/>
          <w:sz w:val="28"/>
          <w:szCs w:val="28"/>
        </w:rPr>
        <w:t>, получ</w:t>
      </w:r>
      <w:r>
        <w:rPr>
          <w:color w:val="000000"/>
          <w:sz w:val="28"/>
          <w:szCs w:val="28"/>
        </w:rPr>
        <w:t>ить достоинства монопольного</w:t>
      </w:r>
      <w:r w:rsidRPr="00022607">
        <w:rPr>
          <w:color w:val="000000"/>
          <w:sz w:val="28"/>
          <w:szCs w:val="28"/>
        </w:rPr>
        <w:t xml:space="preserve"> производства и </w:t>
      </w:r>
      <w:r>
        <w:rPr>
          <w:color w:val="000000"/>
          <w:sz w:val="28"/>
          <w:szCs w:val="28"/>
        </w:rPr>
        <w:t>продажи</w:t>
      </w:r>
      <w:r w:rsidRPr="00022607">
        <w:rPr>
          <w:color w:val="000000"/>
          <w:sz w:val="28"/>
          <w:szCs w:val="28"/>
        </w:rPr>
        <w:t xml:space="preserve"> новой продукции и др. [19, C.62]</w:t>
      </w:r>
    </w:p>
    <w:p w:rsidR="00EB257F"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Внеэкономическими факторами </w:t>
      </w:r>
      <w:r>
        <w:rPr>
          <w:color w:val="000000"/>
          <w:sz w:val="28"/>
          <w:szCs w:val="28"/>
        </w:rPr>
        <w:t>привлечения</w:t>
      </w:r>
      <w:r w:rsidRPr="00022607">
        <w:rPr>
          <w:color w:val="000000"/>
          <w:sz w:val="28"/>
          <w:szCs w:val="28"/>
        </w:rPr>
        <w:t xml:space="preserve"> прямых зарубежных инвестиций являются </w:t>
      </w:r>
      <w:r>
        <w:rPr>
          <w:color w:val="000000"/>
          <w:sz w:val="28"/>
          <w:szCs w:val="28"/>
        </w:rPr>
        <w:t>стабильность в развитии и жизни страны</w:t>
      </w:r>
      <w:r w:rsidRPr="00022607">
        <w:rPr>
          <w:color w:val="000000"/>
          <w:sz w:val="28"/>
          <w:szCs w:val="28"/>
        </w:rPr>
        <w:t xml:space="preserve"> — импортере капитала, высо</w:t>
      </w:r>
      <w:r>
        <w:rPr>
          <w:color w:val="000000"/>
          <w:sz w:val="28"/>
          <w:szCs w:val="28"/>
        </w:rPr>
        <w:t>кая степень</w:t>
      </w:r>
      <w:r w:rsidRPr="00022607">
        <w:rPr>
          <w:color w:val="000000"/>
          <w:sz w:val="28"/>
          <w:szCs w:val="28"/>
        </w:rPr>
        <w:t xml:space="preserve"> государственной </w:t>
      </w:r>
      <w:r>
        <w:rPr>
          <w:color w:val="000000"/>
          <w:sz w:val="28"/>
          <w:szCs w:val="28"/>
        </w:rPr>
        <w:t>помощи</w:t>
      </w:r>
      <w:r w:rsidRPr="00022607">
        <w:rPr>
          <w:color w:val="000000"/>
          <w:sz w:val="28"/>
          <w:szCs w:val="28"/>
        </w:rPr>
        <w:t xml:space="preserve"> иностранных инвестиций, технологическое лидерство, процессы глобализации и др.</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CD5181">
        <w:rPr>
          <w:b/>
          <w:bCs/>
          <w:color w:val="000000"/>
          <w:sz w:val="28"/>
          <w:szCs w:val="28"/>
        </w:rPr>
        <w:t>1</w:t>
      </w:r>
      <w:r>
        <w:rPr>
          <w:b/>
          <w:bCs/>
          <w:color w:val="000000"/>
          <w:sz w:val="28"/>
          <w:szCs w:val="28"/>
        </w:rPr>
        <w:t>.</w:t>
      </w:r>
      <w:r w:rsidR="00132C20">
        <w:rPr>
          <w:b/>
          <w:bCs/>
          <w:color w:val="000000"/>
          <w:sz w:val="28"/>
          <w:szCs w:val="28"/>
        </w:rPr>
        <w:t>4</w:t>
      </w:r>
      <w:r>
        <w:rPr>
          <w:b/>
          <w:bCs/>
          <w:color w:val="000000"/>
          <w:sz w:val="28"/>
          <w:szCs w:val="28"/>
        </w:rPr>
        <w:t>.</w:t>
      </w:r>
      <w:r w:rsidRPr="00022607">
        <w:rPr>
          <w:b/>
          <w:bCs/>
          <w:color w:val="000000"/>
          <w:sz w:val="28"/>
          <w:szCs w:val="28"/>
        </w:rPr>
        <w:t xml:space="preserve"> Особенности инвестиционной деятельности предприятия</w:t>
      </w:r>
    </w:p>
    <w:p w:rsidR="00EB257F"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Осуществление инвестиционных вложени</w:t>
      </w:r>
      <w:proofErr w:type="gramStart"/>
      <w:r>
        <w:rPr>
          <w:color w:val="000000"/>
          <w:sz w:val="28"/>
          <w:szCs w:val="28"/>
        </w:rPr>
        <w:t>й-</w:t>
      </w:r>
      <w:proofErr w:type="gramEnd"/>
      <w:r>
        <w:rPr>
          <w:color w:val="000000"/>
          <w:sz w:val="28"/>
          <w:szCs w:val="28"/>
        </w:rPr>
        <w:t xml:space="preserve"> это</w:t>
      </w:r>
      <w:r w:rsidR="000A3DA2" w:rsidRPr="000A3DA2">
        <w:rPr>
          <w:color w:val="000000"/>
          <w:sz w:val="28"/>
          <w:szCs w:val="28"/>
        </w:rPr>
        <w:t xml:space="preserve"> </w:t>
      </w:r>
      <w:r>
        <w:rPr>
          <w:color w:val="000000"/>
          <w:sz w:val="28"/>
          <w:szCs w:val="28"/>
        </w:rPr>
        <w:t xml:space="preserve">один из важных факторов </w:t>
      </w:r>
      <w:r w:rsidRPr="00022607">
        <w:rPr>
          <w:color w:val="000000"/>
          <w:sz w:val="28"/>
          <w:szCs w:val="28"/>
        </w:rPr>
        <w:t xml:space="preserve">реализации стратегических и тактических </w:t>
      </w:r>
      <w:r>
        <w:rPr>
          <w:color w:val="000000"/>
          <w:sz w:val="28"/>
          <w:szCs w:val="28"/>
        </w:rPr>
        <w:t>целей</w:t>
      </w:r>
      <w:r w:rsidR="000A3DA2" w:rsidRPr="000A3DA2">
        <w:rPr>
          <w:color w:val="000000"/>
          <w:sz w:val="28"/>
          <w:szCs w:val="28"/>
        </w:rPr>
        <w:t xml:space="preserve"> </w:t>
      </w:r>
      <w:r>
        <w:rPr>
          <w:color w:val="000000"/>
          <w:sz w:val="28"/>
          <w:szCs w:val="28"/>
        </w:rPr>
        <w:t>увеличения</w:t>
      </w:r>
      <w:r w:rsidRPr="00022607">
        <w:rPr>
          <w:color w:val="000000"/>
          <w:sz w:val="28"/>
          <w:szCs w:val="28"/>
        </w:rPr>
        <w:t xml:space="preserve"> и эффективной </w:t>
      </w:r>
      <w:r>
        <w:rPr>
          <w:color w:val="000000"/>
          <w:sz w:val="28"/>
          <w:szCs w:val="28"/>
        </w:rPr>
        <w:t>работы</w:t>
      </w:r>
      <w:r w:rsidRPr="00022607">
        <w:rPr>
          <w:color w:val="000000"/>
          <w:sz w:val="28"/>
          <w:szCs w:val="28"/>
        </w:rPr>
        <w:t xml:space="preserve"> предприятия. </w:t>
      </w:r>
      <w:r>
        <w:rPr>
          <w:color w:val="000000"/>
          <w:sz w:val="28"/>
          <w:szCs w:val="28"/>
        </w:rPr>
        <w:t>Влияние вложений</w:t>
      </w:r>
      <w:r w:rsidRPr="00022607">
        <w:rPr>
          <w:color w:val="000000"/>
          <w:sz w:val="28"/>
          <w:szCs w:val="28"/>
        </w:rPr>
        <w:t xml:space="preserve"> в </w:t>
      </w:r>
      <w:r>
        <w:rPr>
          <w:color w:val="000000"/>
          <w:sz w:val="28"/>
          <w:szCs w:val="28"/>
        </w:rPr>
        <w:t>увеличении</w:t>
      </w:r>
      <w:r w:rsidRPr="00022607">
        <w:rPr>
          <w:color w:val="000000"/>
          <w:sz w:val="28"/>
          <w:szCs w:val="28"/>
        </w:rPr>
        <w:t xml:space="preserve"> эффективности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основной</w:t>
      </w:r>
      <w:r w:rsidRPr="00022607">
        <w:rPr>
          <w:color w:val="000000"/>
          <w:sz w:val="28"/>
          <w:szCs w:val="28"/>
        </w:rPr>
        <w:t xml:space="preserve"> источник </w:t>
      </w:r>
      <w:r>
        <w:rPr>
          <w:color w:val="000000"/>
          <w:sz w:val="28"/>
          <w:szCs w:val="28"/>
        </w:rPr>
        <w:t>создания</w:t>
      </w:r>
      <w:r w:rsidRPr="00022607">
        <w:rPr>
          <w:color w:val="000000"/>
          <w:sz w:val="28"/>
          <w:szCs w:val="28"/>
        </w:rPr>
        <w:t xml:space="preserve"> производственного потенциала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главный</w:t>
      </w:r>
      <w:r w:rsidR="0078083A" w:rsidRPr="0078083A">
        <w:rPr>
          <w:color w:val="000000"/>
          <w:sz w:val="28"/>
          <w:szCs w:val="28"/>
        </w:rPr>
        <w:t xml:space="preserve"> </w:t>
      </w:r>
      <w:r>
        <w:rPr>
          <w:color w:val="000000"/>
          <w:sz w:val="28"/>
          <w:szCs w:val="28"/>
        </w:rPr>
        <w:t>инструмент осуществления</w:t>
      </w:r>
      <w:r w:rsidRPr="00022607">
        <w:rPr>
          <w:color w:val="000000"/>
          <w:sz w:val="28"/>
          <w:szCs w:val="28"/>
        </w:rPr>
        <w:t xml:space="preserve"> стратегических целей экономического развития;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основной способ</w:t>
      </w:r>
      <w:r w:rsidRPr="00022607">
        <w:rPr>
          <w:color w:val="000000"/>
          <w:sz w:val="28"/>
          <w:szCs w:val="28"/>
        </w:rPr>
        <w:t xml:space="preserve"> оптимизации структуры активов;</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главный</w:t>
      </w:r>
      <w:r w:rsidR="0078083A" w:rsidRPr="0078083A">
        <w:rPr>
          <w:color w:val="000000"/>
          <w:sz w:val="28"/>
          <w:szCs w:val="28"/>
        </w:rPr>
        <w:t xml:space="preserve"> </w:t>
      </w:r>
      <w:r>
        <w:rPr>
          <w:color w:val="000000"/>
          <w:sz w:val="28"/>
          <w:szCs w:val="28"/>
        </w:rPr>
        <w:t>критерий</w:t>
      </w:r>
      <w:r w:rsidR="0078083A" w:rsidRPr="0078083A">
        <w:rPr>
          <w:color w:val="000000"/>
          <w:sz w:val="28"/>
          <w:szCs w:val="28"/>
        </w:rPr>
        <w:t xml:space="preserve"> </w:t>
      </w:r>
      <w:r>
        <w:rPr>
          <w:color w:val="000000"/>
          <w:sz w:val="28"/>
          <w:szCs w:val="28"/>
        </w:rPr>
        <w:t>создания</w:t>
      </w:r>
      <w:r w:rsidRPr="00022607">
        <w:rPr>
          <w:color w:val="000000"/>
          <w:sz w:val="28"/>
          <w:szCs w:val="28"/>
        </w:rPr>
        <w:t xml:space="preserve"> долгосрочной структуры капитала;</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важнейший критерий</w:t>
      </w:r>
      <w:r w:rsidRPr="00022607">
        <w:rPr>
          <w:color w:val="000000"/>
          <w:sz w:val="28"/>
          <w:szCs w:val="28"/>
        </w:rPr>
        <w:t xml:space="preserve"> обеспечения роста рыночной стоимости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lastRenderedPageBreak/>
        <w:t xml:space="preserve">- </w:t>
      </w:r>
      <w:r>
        <w:rPr>
          <w:color w:val="000000"/>
          <w:sz w:val="28"/>
          <w:szCs w:val="28"/>
        </w:rPr>
        <w:t>главный инструмент</w:t>
      </w:r>
      <w:r w:rsidRPr="00022607">
        <w:rPr>
          <w:color w:val="000000"/>
          <w:sz w:val="28"/>
          <w:szCs w:val="28"/>
        </w:rPr>
        <w:t xml:space="preserve"> обеспечения простого и расширенного воспроизводства </w:t>
      </w:r>
      <w:r>
        <w:rPr>
          <w:color w:val="000000"/>
          <w:sz w:val="28"/>
          <w:szCs w:val="28"/>
        </w:rPr>
        <w:t>главных</w:t>
      </w:r>
      <w:r w:rsidRPr="00022607">
        <w:rPr>
          <w:color w:val="000000"/>
          <w:sz w:val="28"/>
          <w:szCs w:val="28"/>
        </w:rPr>
        <w:t xml:space="preserve"> средств и нематериальных активов;</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основной способ</w:t>
      </w:r>
      <w:r w:rsidR="0078083A" w:rsidRPr="0078083A">
        <w:rPr>
          <w:color w:val="000000"/>
          <w:sz w:val="28"/>
          <w:szCs w:val="28"/>
        </w:rPr>
        <w:t xml:space="preserve"> </w:t>
      </w:r>
      <w:r>
        <w:rPr>
          <w:color w:val="000000"/>
          <w:sz w:val="28"/>
          <w:szCs w:val="28"/>
        </w:rPr>
        <w:t>осуществления</w:t>
      </w:r>
      <w:r w:rsidRPr="00022607">
        <w:rPr>
          <w:color w:val="000000"/>
          <w:sz w:val="28"/>
          <w:szCs w:val="28"/>
        </w:rPr>
        <w:t xml:space="preserve"> инновационной политики;</w:t>
      </w:r>
    </w:p>
    <w:p w:rsidR="00EB257F"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один из </w:t>
      </w:r>
      <w:r>
        <w:rPr>
          <w:color w:val="000000"/>
          <w:sz w:val="28"/>
          <w:szCs w:val="28"/>
        </w:rPr>
        <w:t>способов</w:t>
      </w:r>
      <w:r w:rsidRPr="00022607">
        <w:rPr>
          <w:color w:val="000000"/>
          <w:sz w:val="28"/>
          <w:szCs w:val="28"/>
        </w:rPr>
        <w:t xml:space="preserve"> решения задач социального развития персонала [12, C.131].</w:t>
      </w:r>
    </w:p>
    <w:p w:rsidR="00EB257F" w:rsidRPr="00022607" w:rsidRDefault="00EB257F" w:rsidP="00EB257F">
      <w:pPr>
        <w:pStyle w:val="a3"/>
        <w:shd w:val="clear" w:color="auto" w:fill="FFFFFF"/>
        <w:spacing w:before="0" w:beforeAutospacing="0" w:after="0" w:afterAutospacing="0" w:line="360" w:lineRule="auto"/>
        <w:ind w:left="709"/>
        <w:jc w:val="both"/>
        <w:rPr>
          <w:color w:val="000000"/>
          <w:sz w:val="28"/>
          <w:szCs w:val="28"/>
        </w:rPr>
      </w:pP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На практике</w:t>
      </w:r>
      <w:r w:rsidR="0078083A" w:rsidRPr="0078083A">
        <w:rPr>
          <w:color w:val="000000"/>
          <w:sz w:val="28"/>
          <w:szCs w:val="28"/>
        </w:rPr>
        <w:t xml:space="preserve"> </w:t>
      </w:r>
      <w:r>
        <w:rPr>
          <w:color w:val="000000"/>
          <w:sz w:val="28"/>
          <w:szCs w:val="28"/>
        </w:rPr>
        <w:t>работа вложенных</w:t>
      </w:r>
      <w:r w:rsidRPr="00022607">
        <w:rPr>
          <w:color w:val="000000"/>
          <w:sz w:val="28"/>
          <w:szCs w:val="28"/>
        </w:rPr>
        <w:t xml:space="preserve"> инвестиций обеспечивается</w:t>
      </w:r>
      <w:r>
        <w:rPr>
          <w:color w:val="000000"/>
          <w:sz w:val="28"/>
          <w:szCs w:val="28"/>
        </w:rPr>
        <w:t xml:space="preserve"> осуществлением программ для инвестиции</w:t>
      </w:r>
      <w:r w:rsidRPr="00022607">
        <w:rPr>
          <w:color w:val="000000"/>
          <w:sz w:val="28"/>
          <w:szCs w:val="28"/>
        </w:rPr>
        <w:t xml:space="preserve"> предприятия, котор</w:t>
      </w:r>
      <w:r>
        <w:rPr>
          <w:color w:val="000000"/>
          <w:sz w:val="28"/>
          <w:szCs w:val="28"/>
        </w:rPr>
        <w:t>ые являю</w:t>
      </w:r>
      <w:r w:rsidRPr="00022607">
        <w:rPr>
          <w:color w:val="000000"/>
          <w:sz w:val="28"/>
          <w:szCs w:val="28"/>
        </w:rPr>
        <w:t xml:space="preserve">тся </w:t>
      </w:r>
      <w:r>
        <w:rPr>
          <w:color w:val="000000"/>
          <w:sz w:val="28"/>
          <w:szCs w:val="28"/>
        </w:rPr>
        <w:t>основными</w:t>
      </w:r>
      <w:r w:rsidRPr="00022607">
        <w:rPr>
          <w:color w:val="000000"/>
          <w:sz w:val="28"/>
          <w:szCs w:val="28"/>
        </w:rPr>
        <w:t xml:space="preserve"> из видов его </w:t>
      </w:r>
      <w:r>
        <w:rPr>
          <w:color w:val="000000"/>
          <w:sz w:val="28"/>
          <w:szCs w:val="28"/>
        </w:rPr>
        <w:t>производственной</w:t>
      </w:r>
      <w:r w:rsidRPr="00022607">
        <w:rPr>
          <w:color w:val="000000"/>
          <w:sz w:val="28"/>
          <w:szCs w:val="28"/>
        </w:rPr>
        <w:t xml:space="preserve"> деятельности и важнейш</w:t>
      </w:r>
      <w:r>
        <w:rPr>
          <w:color w:val="000000"/>
          <w:sz w:val="28"/>
          <w:szCs w:val="28"/>
        </w:rPr>
        <w:t>ими</w:t>
      </w:r>
      <w:r w:rsidRPr="00022607">
        <w:rPr>
          <w:color w:val="000000"/>
          <w:sz w:val="28"/>
          <w:szCs w:val="28"/>
        </w:rPr>
        <w:t xml:space="preserve"> форм</w:t>
      </w:r>
      <w:r>
        <w:rPr>
          <w:color w:val="000000"/>
          <w:sz w:val="28"/>
          <w:szCs w:val="28"/>
        </w:rPr>
        <w:t>ами</w:t>
      </w:r>
      <w:r w:rsidR="0078083A" w:rsidRPr="0078083A">
        <w:rPr>
          <w:color w:val="000000"/>
          <w:sz w:val="28"/>
          <w:szCs w:val="28"/>
        </w:rPr>
        <w:t xml:space="preserve"> </w:t>
      </w:r>
      <w:r>
        <w:rPr>
          <w:color w:val="000000"/>
          <w:sz w:val="28"/>
          <w:szCs w:val="28"/>
        </w:rPr>
        <w:t>осуществления</w:t>
      </w:r>
      <w:r w:rsidRPr="00022607">
        <w:rPr>
          <w:color w:val="000000"/>
          <w:sz w:val="28"/>
          <w:szCs w:val="28"/>
        </w:rPr>
        <w:t xml:space="preserve"> его </w:t>
      </w:r>
      <w:r>
        <w:rPr>
          <w:color w:val="000000"/>
          <w:sz w:val="28"/>
          <w:szCs w:val="28"/>
        </w:rPr>
        <w:t>финансовых</w:t>
      </w:r>
      <w:r w:rsidRPr="00022607">
        <w:rPr>
          <w:color w:val="000000"/>
          <w:sz w:val="28"/>
          <w:szCs w:val="28"/>
        </w:rPr>
        <w:t xml:space="preserve"> интересов. Инвестиционная </w:t>
      </w:r>
      <w:r>
        <w:rPr>
          <w:color w:val="000000"/>
          <w:sz w:val="28"/>
          <w:szCs w:val="28"/>
        </w:rPr>
        <w:t>программа</w:t>
      </w:r>
      <w:r w:rsidRPr="00022607">
        <w:rPr>
          <w:color w:val="000000"/>
          <w:sz w:val="28"/>
          <w:szCs w:val="28"/>
        </w:rPr>
        <w:t xml:space="preserve"> предприятия — </w:t>
      </w:r>
      <w:r>
        <w:rPr>
          <w:color w:val="000000"/>
          <w:sz w:val="28"/>
          <w:szCs w:val="28"/>
        </w:rPr>
        <w:t>процесс, направленный на поиск инвестиций</w:t>
      </w:r>
      <w:r w:rsidRPr="00022607">
        <w:rPr>
          <w:color w:val="000000"/>
          <w:sz w:val="28"/>
          <w:szCs w:val="28"/>
        </w:rPr>
        <w:t xml:space="preserve">, </w:t>
      </w:r>
      <w:r>
        <w:rPr>
          <w:color w:val="000000"/>
          <w:sz w:val="28"/>
          <w:szCs w:val="28"/>
        </w:rPr>
        <w:t>определение</w:t>
      </w:r>
      <w:r w:rsidR="0078083A" w:rsidRPr="0078083A">
        <w:rPr>
          <w:color w:val="000000"/>
          <w:sz w:val="28"/>
          <w:szCs w:val="28"/>
        </w:rPr>
        <w:t xml:space="preserve"> </w:t>
      </w:r>
      <w:r>
        <w:rPr>
          <w:color w:val="000000"/>
          <w:sz w:val="28"/>
          <w:szCs w:val="28"/>
        </w:rPr>
        <w:t xml:space="preserve">наиболее </w:t>
      </w:r>
      <w:r w:rsidRPr="00022607">
        <w:rPr>
          <w:color w:val="000000"/>
          <w:sz w:val="28"/>
          <w:szCs w:val="28"/>
        </w:rPr>
        <w:t xml:space="preserve">эффективных объектов инвестирования, </w:t>
      </w:r>
      <w:r>
        <w:rPr>
          <w:color w:val="000000"/>
          <w:sz w:val="28"/>
          <w:szCs w:val="28"/>
        </w:rPr>
        <w:t>организацию</w:t>
      </w:r>
      <w:r w:rsidRPr="00022607">
        <w:rPr>
          <w:color w:val="000000"/>
          <w:sz w:val="28"/>
          <w:szCs w:val="28"/>
        </w:rPr>
        <w:t xml:space="preserve"> сбалансированной инвестиционной программы (инвестиционного портфеля) и обеспе</w:t>
      </w:r>
      <w:r>
        <w:rPr>
          <w:color w:val="000000"/>
          <w:sz w:val="28"/>
          <w:szCs w:val="28"/>
        </w:rPr>
        <w:t>чение</w:t>
      </w:r>
      <w:r w:rsidRPr="00022607">
        <w:rPr>
          <w:color w:val="000000"/>
          <w:sz w:val="28"/>
          <w:szCs w:val="28"/>
        </w:rPr>
        <w:t xml:space="preserve"> ее </w:t>
      </w:r>
      <w:r>
        <w:rPr>
          <w:color w:val="000000"/>
          <w:sz w:val="28"/>
          <w:szCs w:val="28"/>
        </w:rPr>
        <w:t>работы</w:t>
      </w:r>
      <w:r w:rsidRPr="00022607">
        <w:rPr>
          <w:color w:val="000000"/>
          <w:sz w:val="28"/>
          <w:szCs w:val="28"/>
        </w:rPr>
        <w:t xml:space="preserve">. Инвестиционную </w:t>
      </w:r>
      <w:r>
        <w:rPr>
          <w:color w:val="000000"/>
          <w:sz w:val="28"/>
          <w:szCs w:val="28"/>
        </w:rPr>
        <w:t>программу</w:t>
      </w:r>
      <w:r w:rsidRPr="00022607">
        <w:rPr>
          <w:color w:val="000000"/>
          <w:sz w:val="28"/>
          <w:szCs w:val="28"/>
        </w:rPr>
        <w:t xml:space="preserve"> можно </w:t>
      </w:r>
      <w:r>
        <w:rPr>
          <w:color w:val="000000"/>
          <w:sz w:val="28"/>
          <w:szCs w:val="28"/>
        </w:rPr>
        <w:t>охарактеризовать</w:t>
      </w:r>
      <w:r w:rsidRPr="00022607">
        <w:rPr>
          <w:color w:val="000000"/>
          <w:sz w:val="28"/>
          <w:szCs w:val="28"/>
        </w:rPr>
        <w:t xml:space="preserve"> как </w:t>
      </w:r>
      <w:r>
        <w:rPr>
          <w:color w:val="000000"/>
          <w:sz w:val="28"/>
          <w:szCs w:val="28"/>
        </w:rPr>
        <w:t>совокупность</w:t>
      </w:r>
      <w:r w:rsidRPr="00022607">
        <w:rPr>
          <w:color w:val="000000"/>
          <w:sz w:val="28"/>
          <w:szCs w:val="28"/>
        </w:rPr>
        <w:t xml:space="preserve"> процессов вложения ресурсов и получения доходов в будущем.</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proofErr w:type="gramStart"/>
      <w:r w:rsidRPr="00022607">
        <w:rPr>
          <w:color w:val="000000"/>
          <w:sz w:val="28"/>
          <w:szCs w:val="28"/>
        </w:rPr>
        <w:t xml:space="preserve">По направленности инвестиционную </w:t>
      </w:r>
      <w:r>
        <w:rPr>
          <w:color w:val="000000"/>
          <w:sz w:val="28"/>
          <w:szCs w:val="28"/>
        </w:rPr>
        <w:t>программу</w:t>
      </w:r>
      <w:r w:rsidRPr="00022607">
        <w:rPr>
          <w:color w:val="000000"/>
          <w:sz w:val="28"/>
          <w:szCs w:val="28"/>
        </w:rPr>
        <w:t xml:space="preserve"> предприятия можно разделить на внутреннюю и внешнюю (рис. 2).</w:t>
      </w:r>
      <w:proofErr w:type="gramEnd"/>
    </w:p>
    <w:p w:rsidR="00EB257F" w:rsidRPr="00022607" w:rsidRDefault="00EB257F" w:rsidP="00132C20">
      <w:pPr>
        <w:pStyle w:val="a3"/>
        <w:shd w:val="clear" w:color="auto" w:fill="FFFFFF"/>
        <w:spacing w:before="0" w:beforeAutospacing="0" w:after="0" w:afterAutospacing="0" w:line="360" w:lineRule="auto"/>
        <w:jc w:val="center"/>
        <w:rPr>
          <w:color w:val="000000"/>
          <w:sz w:val="28"/>
          <w:szCs w:val="28"/>
        </w:rPr>
      </w:pPr>
      <w:r w:rsidRPr="00022607">
        <w:rPr>
          <w:noProof/>
          <w:color w:val="000000"/>
          <w:sz w:val="28"/>
          <w:szCs w:val="28"/>
        </w:rPr>
        <w:drawing>
          <wp:inline distT="0" distB="0" distL="0" distR="0">
            <wp:extent cx="4727444" cy="3381375"/>
            <wp:effectExtent l="0" t="0" r="0" b="0"/>
            <wp:docPr id="2" name="Рисунок 2" descr="https://works.doklad.ru/images/6qhQXRSKDc0/m53e09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6qhQXRSKDc0/m53e0925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9634" cy="3382942"/>
                    </a:xfrm>
                    <a:prstGeom prst="rect">
                      <a:avLst/>
                    </a:prstGeom>
                    <a:noFill/>
                    <a:ln>
                      <a:noFill/>
                    </a:ln>
                  </pic:spPr>
                </pic:pic>
              </a:graphicData>
            </a:graphic>
          </wp:inline>
        </w:drawing>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Рис. 2. Направления инвестиционн</w:t>
      </w:r>
      <w:r>
        <w:rPr>
          <w:color w:val="000000"/>
          <w:sz w:val="28"/>
          <w:szCs w:val="28"/>
        </w:rPr>
        <w:t>ых программ</w:t>
      </w:r>
      <w:r w:rsidRPr="00022607">
        <w:rPr>
          <w:color w:val="000000"/>
          <w:sz w:val="28"/>
          <w:szCs w:val="28"/>
        </w:rPr>
        <w:t xml:space="preserve">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Основными особенностями инвестиционных программ являются</w:t>
      </w:r>
      <w:r w:rsidRPr="00022607">
        <w:rPr>
          <w:color w:val="000000"/>
          <w:sz w:val="28"/>
          <w:szCs w:val="28"/>
        </w:rPr>
        <w:t xml:space="preserve"> [14, C.83]:</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1. Инвестиционная </w:t>
      </w:r>
      <w:r>
        <w:rPr>
          <w:color w:val="000000"/>
          <w:sz w:val="28"/>
          <w:szCs w:val="28"/>
        </w:rPr>
        <w:t>программа</w:t>
      </w:r>
      <w:r w:rsidRPr="00022607">
        <w:rPr>
          <w:color w:val="000000"/>
          <w:sz w:val="28"/>
          <w:szCs w:val="28"/>
        </w:rPr>
        <w:t xml:space="preserve"> предприятия является </w:t>
      </w:r>
      <w:r>
        <w:rPr>
          <w:color w:val="000000"/>
          <w:sz w:val="28"/>
          <w:szCs w:val="28"/>
        </w:rPr>
        <w:t>основным видом</w:t>
      </w:r>
      <w:r w:rsidR="0078083A" w:rsidRPr="0078083A">
        <w:rPr>
          <w:color w:val="000000"/>
          <w:sz w:val="28"/>
          <w:szCs w:val="28"/>
        </w:rPr>
        <w:t xml:space="preserve"> </w:t>
      </w:r>
      <w:r>
        <w:rPr>
          <w:color w:val="000000"/>
          <w:sz w:val="28"/>
          <w:szCs w:val="28"/>
        </w:rPr>
        <w:t>возможности</w:t>
      </w:r>
      <w:r w:rsidRPr="00022607">
        <w:rPr>
          <w:color w:val="000000"/>
          <w:sz w:val="28"/>
          <w:szCs w:val="28"/>
        </w:rPr>
        <w:t xml:space="preserve"> роста его производственной (операционной) </w:t>
      </w:r>
      <w:r>
        <w:rPr>
          <w:color w:val="000000"/>
          <w:sz w:val="28"/>
          <w:szCs w:val="28"/>
        </w:rPr>
        <w:t>работы</w:t>
      </w:r>
      <w:r w:rsidRPr="00022607">
        <w:rPr>
          <w:color w:val="000000"/>
          <w:sz w:val="28"/>
          <w:szCs w:val="28"/>
        </w:rPr>
        <w:t xml:space="preserve"> и </w:t>
      </w:r>
      <w:r>
        <w:rPr>
          <w:color w:val="000000"/>
          <w:sz w:val="28"/>
          <w:szCs w:val="28"/>
        </w:rPr>
        <w:t>имеет</w:t>
      </w:r>
      <w:r w:rsidRPr="00022607">
        <w:rPr>
          <w:color w:val="000000"/>
          <w:sz w:val="28"/>
          <w:szCs w:val="28"/>
        </w:rPr>
        <w:t xml:space="preserve"> подчинен</w:t>
      </w:r>
      <w:r>
        <w:rPr>
          <w:color w:val="000000"/>
          <w:sz w:val="28"/>
          <w:szCs w:val="28"/>
        </w:rPr>
        <w:t>ный характер, сравнивая с</w:t>
      </w:r>
      <w:r w:rsidRPr="00022607">
        <w:rPr>
          <w:color w:val="000000"/>
          <w:sz w:val="28"/>
          <w:szCs w:val="28"/>
        </w:rPr>
        <w:t xml:space="preserve"> ее целям</w:t>
      </w:r>
      <w:r>
        <w:rPr>
          <w:color w:val="000000"/>
          <w:sz w:val="28"/>
          <w:szCs w:val="28"/>
        </w:rPr>
        <w:t>и</w:t>
      </w:r>
      <w:r w:rsidRPr="00022607">
        <w:rPr>
          <w:color w:val="000000"/>
          <w:sz w:val="28"/>
          <w:szCs w:val="28"/>
        </w:rPr>
        <w:t xml:space="preserve"> и задачам</w:t>
      </w:r>
      <w:r>
        <w:rPr>
          <w:color w:val="000000"/>
          <w:sz w:val="28"/>
          <w:szCs w:val="28"/>
        </w:rPr>
        <w:t>и</w:t>
      </w:r>
      <w:r w:rsidRPr="00022607">
        <w:rPr>
          <w:color w:val="000000"/>
          <w:sz w:val="28"/>
          <w:szCs w:val="28"/>
        </w:rPr>
        <w:t xml:space="preserve">. Инвестиционная </w:t>
      </w:r>
      <w:r>
        <w:rPr>
          <w:color w:val="000000"/>
          <w:sz w:val="28"/>
          <w:szCs w:val="28"/>
        </w:rPr>
        <w:t>программа</w:t>
      </w:r>
      <w:r w:rsidR="0078083A" w:rsidRPr="0078083A">
        <w:rPr>
          <w:color w:val="000000"/>
          <w:sz w:val="28"/>
          <w:szCs w:val="28"/>
        </w:rPr>
        <w:t xml:space="preserve"> </w:t>
      </w:r>
      <w:r>
        <w:rPr>
          <w:color w:val="000000"/>
          <w:sz w:val="28"/>
          <w:szCs w:val="28"/>
        </w:rPr>
        <w:t>помогает</w:t>
      </w:r>
      <w:r w:rsidRPr="00022607">
        <w:rPr>
          <w:color w:val="000000"/>
          <w:sz w:val="28"/>
          <w:szCs w:val="28"/>
        </w:rPr>
        <w:t xml:space="preserve"> росту его операционной прибыли по двум направлениям:</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увеличение</w:t>
      </w:r>
      <w:r w:rsidRPr="00022607">
        <w:rPr>
          <w:color w:val="000000"/>
          <w:sz w:val="28"/>
          <w:szCs w:val="28"/>
        </w:rPr>
        <w:t xml:space="preserve"> опер</w:t>
      </w:r>
      <w:r>
        <w:rPr>
          <w:color w:val="000000"/>
          <w:sz w:val="28"/>
          <w:szCs w:val="28"/>
        </w:rPr>
        <w:t>ационной прибыли с помощью</w:t>
      </w:r>
      <w:r w:rsidR="0078083A" w:rsidRPr="0078083A">
        <w:rPr>
          <w:color w:val="000000"/>
          <w:sz w:val="28"/>
          <w:szCs w:val="28"/>
        </w:rPr>
        <w:t xml:space="preserve"> </w:t>
      </w:r>
      <w:r>
        <w:rPr>
          <w:color w:val="000000"/>
          <w:sz w:val="28"/>
          <w:szCs w:val="28"/>
        </w:rPr>
        <w:t>роста</w:t>
      </w:r>
      <w:r w:rsidRPr="00022607">
        <w:rPr>
          <w:color w:val="000000"/>
          <w:sz w:val="28"/>
          <w:szCs w:val="28"/>
        </w:rPr>
        <w:t xml:space="preserve"> объемов производственно-сбытовой деятельности (строительство новых филиалов, организация новых производств и т.п.);</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уменьшение</w:t>
      </w:r>
      <w:r w:rsidRPr="00022607">
        <w:rPr>
          <w:color w:val="000000"/>
          <w:sz w:val="28"/>
          <w:szCs w:val="28"/>
        </w:rPr>
        <w:t xml:space="preserve"> удельных операц</w:t>
      </w:r>
      <w:r>
        <w:rPr>
          <w:color w:val="000000"/>
          <w:sz w:val="28"/>
          <w:szCs w:val="28"/>
        </w:rPr>
        <w:t>ионных убытков (подходящая по времени за</w:t>
      </w:r>
      <w:r w:rsidRPr="00022607">
        <w:rPr>
          <w:color w:val="000000"/>
          <w:sz w:val="28"/>
          <w:szCs w:val="28"/>
        </w:rPr>
        <w:t xml:space="preserve">мена физически </w:t>
      </w:r>
      <w:r>
        <w:rPr>
          <w:color w:val="000000"/>
          <w:sz w:val="28"/>
          <w:szCs w:val="28"/>
        </w:rPr>
        <w:t>уставшего</w:t>
      </w:r>
      <w:r w:rsidRPr="00022607">
        <w:rPr>
          <w:color w:val="000000"/>
          <w:sz w:val="28"/>
          <w:szCs w:val="28"/>
        </w:rPr>
        <w:t xml:space="preserve"> оборудования, </w:t>
      </w:r>
      <w:r>
        <w:rPr>
          <w:color w:val="000000"/>
          <w:sz w:val="28"/>
          <w:szCs w:val="28"/>
        </w:rPr>
        <w:t>усовершенствование</w:t>
      </w:r>
      <w:r w:rsidRPr="00022607">
        <w:rPr>
          <w:color w:val="000000"/>
          <w:sz w:val="28"/>
          <w:szCs w:val="28"/>
        </w:rPr>
        <w:t xml:space="preserve"> основных средств и др.).</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2. </w:t>
      </w:r>
      <w:r>
        <w:rPr>
          <w:color w:val="000000"/>
          <w:sz w:val="28"/>
          <w:szCs w:val="28"/>
        </w:rPr>
        <w:t>Типы и способы работы</w:t>
      </w:r>
      <w:r w:rsidRPr="00022607">
        <w:rPr>
          <w:color w:val="000000"/>
          <w:sz w:val="28"/>
          <w:szCs w:val="28"/>
        </w:rPr>
        <w:t xml:space="preserve"> инвестиционн</w:t>
      </w:r>
      <w:r>
        <w:rPr>
          <w:color w:val="000000"/>
          <w:sz w:val="28"/>
          <w:szCs w:val="28"/>
        </w:rPr>
        <w:t>ых программ</w:t>
      </w:r>
      <w:r w:rsidRPr="00022607">
        <w:rPr>
          <w:color w:val="000000"/>
          <w:sz w:val="28"/>
          <w:szCs w:val="28"/>
        </w:rPr>
        <w:t xml:space="preserve"> в меньшей степени зависят от отраслевых особенностей предприятия, чем производственная деятельность. Это </w:t>
      </w:r>
      <w:r>
        <w:rPr>
          <w:color w:val="000000"/>
          <w:sz w:val="28"/>
          <w:szCs w:val="28"/>
        </w:rPr>
        <w:t>описывается</w:t>
      </w:r>
      <w:r w:rsidRPr="00022607">
        <w:rPr>
          <w:color w:val="000000"/>
          <w:sz w:val="28"/>
          <w:szCs w:val="28"/>
        </w:rPr>
        <w:t xml:space="preserve"> тем, что инвестиционн</w:t>
      </w:r>
      <w:r>
        <w:rPr>
          <w:color w:val="000000"/>
          <w:sz w:val="28"/>
          <w:szCs w:val="28"/>
        </w:rPr>
        <w:t>ые программы</w:t>
      </w:r>
      <w:r w:rsidRPr="00022607">
        <w:rPr>
          <w:color w:val="000000"/>
          <w:sz w:val="28"/>
          <w:szCs w:val="28"/>
        </w:rPr>
        <w:t xml:space="preserve"> предприятия </w:t>
      </w:r>
      <w:r>
        <w:rPr>
          <w:color w:val="000000"/>
          <w:sz w:val="28"/>
          <w:szCs w:val="28"/>
        </w:rPr>
        <w:t xml:space="preserve">работают в тесной связи с </w:t>
      </w:r>
      <w:r w:rsidRPr="00022607">
        <w:rPr>
          <w:color w:val="000000"/>
          <w:sz w:val="28"/>
          <w:szCs w:val="28"/>
        </w:rPr>
        <w:t>рынком</w:t>
      </w:r>
      <w:r>
        <w:rPr>
          <w:color w:val="000000"/>
          <w:sz w:val="28"/>
          <w:szCs w:val="28"/>
        </w:rPr>
        <w:t xml:space="preserve"> финансов</w:t>
      </w:r>
      <w:r w:rsidRPr="00022607">
        <w:rPr>
          <w:color w:val="000000"/>
          <w:sz w:val="28"/>
          <w:szCs w:val="28"/>
        </w:rPr>
        <w:t xml:space="preserve">, сегментация </w:t>
      </w:r>
      <w:r>
        <w:rPr>
          <w:color w:val="000000"/>
          <w:sz w:val="28"/>
          <w:szCs w:val="28"/>
        </w:rPr>
        <w:t xml:space="preserve">в отрасли </w:t>
      </w:r>
      <w:r w:rsidRPr="00022607">
        <w:rPr>
          <w:color w:val="000000"/>
          <w:sz w:val="28"/>
          <w:szCs w:val="28"/>
        </w:rPr>
        <w:t xml:space="preserve">практически отсутствует, </w:t>
      </w:r>
      <w:proofErr w:type="gramStart"/>
      <w:r>
        <w:rPr>
          <w:color w:val="000000"/>
          <w:sz w:val="28"/>
          <w:szCs w:val="28"/>
        </w:rPr>
        <w:t>параллельно</w:t>
      </w:r>
      <w:proofErr w:type="gramEnd"/>
      <w:r>
        <w:rPr>
          <w:color w:val="000000"/>
          <w:sz w:val="28"/>
          <w:szCs w:val="28"/>
        </w:rPr>
        <w:t xml:space="preserve"> где</w:t>
      </w:r>
      <w:r w:rsidRPr="00022607">
        <w:rPr>
          <w:color w:val="000000"/>
          <w:sz w:val="28"/>
          <w:szCs w:val="28"/>
        </w:rPr>
        <w:t xml:space="preserve"> производственная </w:t>
      </w:r>
      <w:r>
        <w:rPr>
          <w:color w:val="000000"/>
          <w:sz w:val="28"/>
          <w:szCs w:val="28"/>
        </w:rPr>
        <w:t>работа</w:t>
      </w:r>
      <w:r w:rsidR="0078083A" w:rsidRPr="0078083A">
        <w:rPr>
          <w:color w:val="000000"/>
          <w:sz w:val="28"/>
          <w:szCs w:val="28"/>
        </w:rPr>
        <w:t xml:space="preserve"> </w:t>
      </w:r>
      <w:r>
        <w:rPr>
          <w:color w:val="000000"/>
          <w:sz w:val="28"/>
          <w:szCs w:val="28"/>
        </w:rPr>
        <w:t>производится</w:t>
      </w:r>
      <w:r w:rsidRPr="00022607">
        <w:rPr>
          <w:color w:val="000000"/>
          <w:sz w:val="28"/>
          <w:szCs w:val="28"/>
        </w:rPr>
        <w:t xml:space="preserve"> в </w:t>
      </w:r>
      <w:r>
        <w:rPr>
          <w:color w:val="000000"/>
          <w:sz w:val="28"/>
          <w:szCs w:val="28"/>
        </w:rPr>
        <w:t>ограничении</w:t>
      </w:r>
      <w:r w:rsidRPr="00022607">
        <w:rPr>
          <w:color w:val="000000"/>
          <w:sz w:val="28"/>
          <w:szCs w:val="28"/>
        </w:rPr>
        <w:t xml:space="preserve"> отраслевых сегментов товарного рынка и имеет четко выраженные отраслевые </w:t>
      </w:r>
      <w:r>
        <w:rPr>
          <w:color w:val="000000"/>
          <w:sz w:val="28"/>
          <w:szCs w:val="28"/>
        </w:rPr>
        <w:t>очертания</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3. </w:t>
      </w:r>
      <w:r>
        <w:rPr>
          <w:color w:val="000000"/>
          <w:sz w:val="28"/>
          <w:szCs w:val="28"/>
        </w:rPr>
        <w:t>Количество</w:t>
      </w:r>
      <w:r w:rsidR="0078083A" w:rsidRPr="0078083A">
        <w:rPr>
          <w:color w:val="000000"/>
          <w:sz w:val="28"/>
          <w:szCs w:val="28"/>
        </w:rPr>
        <w:t xml:space="preserve"> </w:t>
      </w:r>
      <w:r w:rsidRPr="00022607">
        <w:rPr>
          <w:color w:val="000000"/>
          <w:sz w:val="28"/>
          <w:szCs w:val="28"/>
        </w:rPr>
        <w:t>инвестиционн</w:t>
      </w:r>
      <w:r>
        <w:rPr>
          <w:color w:val="000000"/>
          <w:sz w:val="28"/>
          <w:szCs w:val="28"/>
        </w:rPr>
        <w:t>ых</w:t>
      </w:r>
      <w:r w:rsidR="0078083A" w:rsidRPr="0078083A">
        <w:rPr>
          <w:color w:val="000000"/>
          <w:sz w:val="28"/>
          <w:szCs w:val="28"/>
        </w:rPr>
        <w:t xml:space="preserve"> </w:t>
      </w:r>
      <w:r>
        <w:rPr>
          <w:color w:val="000000"/>
          <w:sz w:val="28"/>
          <w:szCs w:val="28"/>
        </w:rPr>
        <w:t>программ</w:t>
      </w:r>
      <w:r w:rsidR="0078083A" w:rsidRPr="0078083A">
        <w:rPr>
          <w:color w:val="000000"/>
          <w:sz w:val="28"/>
          <w:szCs w:val="28"/>
        </w:rPr>
        <w:t xml:space="preserve"> </w:t>
      </w:r>
      <w:r>
        <w:rPr>
          <w:color w:val="000000"/>
          <w:sz w:val="28"/>
          <w:szCs w:val="28"/>
        </w:rPr>
        <w:t>организаций</w:t>
      </w:r>
      <w:r w:rsidRPr="00022607">
        <w:rPr>
          <w:color w:val="000000"/>
          <w:sz w:val="28"/>
          <w:szCs w:val="28"/>
        </w:rPr>
        <w:t xml:space="preserve"> характеризуются </w:t>
      </w:r>
      <w:r>
        <w:rPr>
          <w:color w:val="000000"/>
          <w:sz w:val="28"/>
          <w:szCs w:val="28"/>
        </w:rPr>
        <w:t>неодинаковым количеством</w:t>
      </w:r>
      <w:r w:rsidRPr="00022607">
        <w:rPr>
          <w:color w:val="000000"/>
          <w:sz w:val="28"/>
          <w:szCs w:val="28"/>
        </w:rPr>
        <w:t xml:space="preserve"> по </w:t>
      </w:r>
      <w:r>
        <w:rPr>
          <w:color w:val="000000"/>
          <w:sz w:val="28"/>
          <w:szCs w:val="28"/>
        </w:rPr>
        <w:t>различным</w:t>
      </w:r>
      <w:r w:rsidRPr="00022607">
        <w:rPr>
          <w:color w:val="000000"/>
          <w:sz w:val="28"/>
          <w:szCs w:val="28"/>
        </w:rPr>
        <w:t xml:space="preserve"> периодам. Это </w:t>
      </w:r>
      <w:r>
        <w:rPr>
          <w:color w:val="000000"/>
          <w:sz w:val="28"/>
          <w:szCs w:val="28"/>
        </w:rPr>
        <w:t>зависит</w:t>
      </w:r>
      <w:r w:rsidR="0078083A" w:rsidRPr="0078083A">
        <w:rPr>
          <w:color w:val="000000"/>
          <w:sz w:val="28"/>
          <w:szCs w:val="28"/>
        </w:rPr>
        <w:t xml:space="preserve"> </w:t>
      </w:r>
      <w:r>
        <w:rPr>
          <w:color w:val="000000"/>
          <w:sz w:val="28"/>
          <w:szCs w:val="28"/>
        </w:rPr>
        <w:t xml:space="preserve">от ряда </w:t>
      </w:r>
      <w:r w:rsidRPr="00022607">
        <w:rPr>
          <w:color w:val="000000"/>
          <w:sz w:val="28"/>
          <w:szCs w:val="28"/>
        </w:rPr>
        <w:t xml:space="preserve">условий, </w:t>
      </w:r>
      <w:r>
        <w:rPr>
          <w:color w:val="000000"/>
          <w:sz w:val="28"/>
          <w:szCs w:val="28"/>
        </w:rPr>
        <w:t>например</w:t>
      </w:r>
      <w:r w:rsidRPr="00022607">
        <w:rPr>
          <w:color w:val="000000"/>
          <w:sz w:val="28"/>
          <w:szCs w:val="28"/>
        </w:rPr>
        <w:t xml:space="preserve">, </w:t>
      </w:r>
      <w:r>
        <w:rPr>
          <w:color w:val="000000"/>
          <w:sz w:val="28"/>
          <w:szCs w:val="28"/>
        </w:rPr>
        <w:t>нуждой</w:t>
      </w:r>
      <w:r w:rsidRPr="00022607">
        <w:rPr>
          <w:color w:val="000000"/>
          <w:sz w:val="28"/>
          <w:szCs w:val="28"/>
        </w:rPr>
        <w:t xml:space="preserve"> п</w:t>
      </w:r>
      <w:r>
        <w:rPr>
          <w:color w:val="000000"/>
          <w:sz w:val="28"/>
          <w:szCs w:val="28"/>
        </w:rPr>
        <w:t>ервичного</w:t>
      </w:r>
      <w:r w:rsidRPr="00022607">
        <w:rPr>
          <w:color w:val="000000"/>
          <w:sz w:val="28"/>
          <w:szCs w:val="28"/>
        </w:rPr>
        <w:t xml:space="preserve"> накопления финансовых </w:t>
      </w:r>
      <w:r>
        <w:rPr>
          <w:color w:val="000000"/>
          <w:sz w:val="28"/>
          <w:szCs w:val="28"/>
        </w:rPr>
        <w:t>сре</w:t>
      </w:r>
      <w:proofErr w:type="gramStart"/>
      <w:r>
        <w:rPr>
          <w:color w:val="000000"/>
          <w:sz w:val="28"/>
          <w:szCs w:val="28"/>
        </w:rPr>
        <w:t>дств</w:t>
      </w:r>
      <w:r w:rsidRPr="00022607">
        <w:rPr>
          <w:color w:val="000000"/>
          <w:sz w:val="28"/>
          <w:szCs w:val="28"/>
        </w:rPr>
        <w:t xml:space="preserve"> дл</w:t>
      </w:r>
      <w:proofErr w:type="gramEnd"/>
      <w:r w:rsidRPr="00022607">
        <w:rPr>
          <w:color w:val="000000"/>
          <w:sz w:val="28"/>
          <w:szCs w:val="28"/>
        </w:rPr>
        <w:t xml:space="preserve">я начала </w:t>
      </w:r>
      <w:r>
        <w:rPr>
          <w:color w:val="000000"/>
          <w:sz w:val="28"/>
          <w:szCs w:val="28"/>
        </w:rPr>
        <w:t>работы</w:t>
      </w:r>
      <w:r w:rsidRPr="00022607">
        <w:rPr>
          <w:color w:val="000000"/>
          <w:sz w:val="28"/>
          <w:szCs w:val="28"/>
        </w:rPr>
        <w:t xml:space="preserve"> проектов, </w:t>
      </w:r>
      <w:r>
        <w:rPr>
          <w:color w:val="000000"/>
          <w:sz w:val="28"/>
          <w:szCs w:val="28"/>
        </w:rPr>
        <w:t>применением</w:t>
      </w:r>
      <w:r w:rsidR="0078083A" w:rsidRPr="0078083A">
        <w:rPr>
          <w:color w:val="000000"/>
          <w:sz w:val="28"/>
          <w:szCs w:val="28"/>
        </w:rPr>
        <w:t xml:space="preserve"> </w:t>
      </w:r>
      <w:r>
        <w:rPr>
          <w:color w:val="000000"/>
          <w:sz w:val="28"/>
          <w:szCs w:val="28"/>
        </w:rPr>
        <w:t>положительных</w:t>
      </w:r>
      <w:r w:rsidRPr="00022607">
        <w:rPr>
          <w:color w:val="000000"/>
          <w:sz w:val="28"/>
          <w:szCs w:val="28"/>
        </w:rPr>
        <w:t xml:space="preserve"> внешних условий осуществления инвестиционной деятельности и др.</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4. Прибыль </w:t>
      </w:r>
      <w:r>
        <w:rPr>
          <w:color w:val="000000"/>
          <w:sz w:val="28"/>
          <w:szCs w:val="28"/>
        </w:rPr>
        <w:t>организации</w:t>
      </w:r>
      <w:r w:rsidRPr="00022607">
        <w:rPr>
          <w:color w:val="000000"/>
          <w:sz w:val="28"/>
          <w:szCs w:val="28"/>
        </w:rPr>
        <w:t xml:space="preserve"> (</w:t>
      </w:r>
      <w:r>
        <w:rPr>
          <w:color w:val="000000"/>
          <w:sz w:val="28"/>
          <w:szCs w:val="28"/>
        </w:rPr>
        <w:t>в том числе другие факторы</w:t>
      </w:r>
      <w:r w:rsidRPr="00022607">
        <w:rPr>
          <w:color w:val="000000"/>
          <w:sz w:val="28"/>
          <w:szCs w:val="28"/>
        </w:rPr>
        <w:t>) в процессе его инвестиционн</w:t>
      </w:r>
      <w:r>
        <w:rPr>
          <w:color w:val="000000"/>
          <w:sz w:val="28"/>
          <w:szCs w:val="28"/>
        </w:rPr>
        <w:t>ых</w:t>
      </w:r>
      <w:r w:rsidR="0078083A" w:rsidRPr="0078083A">
        <w:rPr>
          <w:color w:val="000000"/>
          <w:sz w:val="28"/>
          <w:szCs w:val="28"/>
        </w:rPr>
        <w:t xml:space="preserve"> </w:t>
      </w:r>
      <w:r>
        <w:rPr>
          <w:color w:val="000000"/>
          <w:sz w:val="28"/>
          <w:szCs w:val="28"/>
        </w:rPr>
        <w:t>программ</w:t>
      </w:r>
      <w:r w:rsidRPr="00022607">
        <w:rPr>
          <w:color w:val="000000"/>
          <w:sz w:val="28"/>
          <w:szCs w:val="28"/>
        </w:rPr>
        <w:t xml:space="preserve"> формируется обычно с «лагом запаздывания».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lastRenderedPageBreak/>
        <w:t>5. Инвестиционн</w:t>
      </w:r>
      <w:r>
        <w:rPr>
          <w:color w:val="000000"/>
          <w:sz w:val="28"/>
          <w:szCs w:val="28"/>
        </w:rPr>
        <w:t>ые</w:t>
      </w:r>
      <w:r w:rsidR="0078083A" w:rsidRPr="0078083A">
        <w:rPr>
          <w:color w:val="000000"/>
          <w:sz w:val="28"/>
          <w:szCs w:val="28"/>
        </w:rPr>
        <w:t xml:space="preserve"> </w:t>
      </w:r>
      <w:r>
        <w:rPr>
          <w:color w:val="000000"/>
          <w:sz w:val="28"/>
          <w:szCs w:val="28"/>
        </w:rPr>
        <w:t>программы</w:t>
      </w:r>
      <w:r w:rsidR="0078083A" w:rsidRPr="0078083A">
        <w:rPr>
          <w:color w:val="000000"/>
          <w:sz w:val="28"/>
          <w:szCs w:val="28"/>
        </w:rPr>
        <w:t xml:space="preserve"> </w:t>
      </w:r>
      <w:r>
        <w:rPr>
          <w:color w:val="000000"/>
          <w:sz w:val="28"/>
          <w:szCs w:val="28"/>
        </w:rPr>
        <w:t>создают</w:t>
      </w:r>
      <w:r w:rsidR="0078083A" w:rsidRPr="0078083A">
        <w:rPr>
          <w:color w:val="000000"/>
          <w:sz w:val="28"/>
          <w:szCs w:val="28"/>
        </w:rPr>
        <w:t xml:space="preserve"> </w:t>
      </w:r>
      <w:r>
        <w:rPr>
          <w:color w:val="000000"/>
          <w:sz w:val="28"/>
          <w:szCs w:val="28"/>
        </w:rPr>
        <w:t>независимый</w:t>
      </w:r>
      <w:r w:rsidR="0078083A" w:rsidRPr="0078083A">
        <w:rPr>
          <w:color w:val="000000"/>
          <w:sz w:val="28"/>
          <w:szCs w:val="28"/>
        </w:rPr>
        <w:t xml:space="preserve"> </w:t>
      </w:r>
      <w:r>
        <w:rPr>
          <w:color w:val="000000"/>
          <w:sz w:val="28"/>
          <w:szCs w:val="28"/>
        </w:rPr>
        <w:t>тип</w:t>
      </w:r>
      <w:r w:rsidR="0078083A" w:rsidRPr="0078083A">
        <w:rPr>
          <w:color w:val="000000"/>
          <w:sz w:val="28"/>
          <w:szCs w:val="28"/>
        </w:rPr>
        <w:t xml:space="preserve"> </w:t>
      </w:r>
      <w:r>
        <w:rPr>
          <w:color w:val="000000"/>
          <w:sz w:val="28"/>
          <w:szCs w:val="28"/>
        </w:rPr>
        <w:t>финансовых</w:t>
      </w:r>
      <w:r w:rsidRPr="00022607">
        <w:rPr>
          <w:color w:val="000000"/>
          <w:sz w:val="28"/>
          <w:szCs w:val="28"/>
        </w:rPr>
        <w:t xml:space="preserve"> потоков предприятия, </w:t>
      </w:r>
      <w:r>
        <w:rPr>
          <w:color w:val="000000"/>
          <w:sz w:val="28"/>
          <w:szCs w:val="28"/>
        </w:rPr>
        <w:t>различающиеся в отдельные периоды своим</w:t>
      </w:r>
      <w:r w:rsidRPr="00022607">
        <w:rPr>
          <w:color w:val="000000"/>
          <w:sz w:val="28"/>
          <w:szCs w:val="28"/>
        </w:rPr>
        <w:t xml:space="preserve"> направлен</w:t>
      </w:r>
      <w:r>
        <w:rPr>
          <w:color w:val="000000"/>
          <w:sz w:val="28"/>
          <w:szCs w:val="28"/>
        </w:rPr>
        <w:t>ием</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6. Инвестиционн</w:t>
      </w:r>
      <w:r>
        <w:rPr>
          <w:color w:val="000000"/>
          <w:sz w:val="28"/>
          <w:szCs w:val="28"/>
        </w:rPr>
        <w:t>ые</w:t>
      </w:r>
      <w:r w:rsidR="0078083A" w:rsidRPr="0078083A">
        <w:rPr>
          <w:color w:val="000000"/>
          <w:sz w:val="28"/>
          <w:szCs w:val="28"/>
        </w:rPr>
        <w:t xml:space="preserve"> </w:t>
      </w:r>
      <w:r w:rsidR="0078083A">
        <w:rPr>
          <w:color w:val="000000"/>
          <w:sz w:val="28"/>
          <w:szCs w:val="28"/>
        </w:rPr>
        <w:t>программ</w:t>
      </w:r>
      <w:r>
        <w:rPr>
          <w:color w:val="000000"/>
          <w:sz w:val="28"/>
          <w:szCs w:val="28"/>
        </w:rPr>
        <w:t>ы</w:t>
      </w:r>
      <w:r w:rsidRPr="00022607">
        <w:rPr>
          <w:color w:val="000000"/>
          <w:sz w:val="28"/>
          <w:szCs w:val="28"/>
        </w:rPr>
        <w:t xml:space="preserve"> предприятия </w:t>
      </w:r>
      <w:r>
        <w:rPr>
          <w:color w:val="000000"/>
          <w:sz w:val="28"/>
          <w:szCs w:val="28"/>
        </w:rPr>
        <w:t>характеризуются</w:t>
      </w:r>
      <w:r w:rsidRPr="00022607">
        <w:rPr>
          <w:color w:val="000000"/>
          <w:sz w:val="28"/>
          <w:szCs w:val="28"/>
        </w:rPr>
        <w:t xml:space="preserve"> специфиче</w:t>
      </w:r>
      <w:r>
        <w:rPr>
          <w:color w:val="000000"/>
          <w:sz w:val="28"/>
          <w:szCs w:val="28"/>
        </w:rPr>
        <w:t>скими</w:t>
      </w:r>
      <w:r w:rsidRPr="00022607">
        <w:rPr>
          <w:color w:val="000000"/>
          <w:sz w:val="28"/>
          <w:szCs w:val="28"/>
        </w:rPr>
        <w:t xml:space="preserve"> ви</w:t>
      </w:r>
      <w:r>
        <w:rPr>
          <w:color w:val="000000"/>
          <w:sz w:val="28"/>
          <w:szCs w:val="28"/>
        </w:rPr>
        <w:t>дами</w:t>
      </w:r>
      <w:r w:rsidRPr="00022607">
        <w:rPr>
          <w:color w:val="000000"/>
          <w:sz w:val="28"/>
          <w:szCs w:val="28"/>
        </w:rPr>
        <w:t xml:space="preserve"> рисков, </w:t>
      </w:r>
      <w:r>
        <w:rPr>
          <w:color w:val="000000"/>
          <w:sz w:val="28"/>
          <w:szCs w:val="28"/>
        </w:rPr>
        <w:t xml:space="preserve">которые можно объединить в одно </w:t>
      </w:r>
      <w:r w:rsidRPr="00022607">
        <w:rPr>
          <w:color w:val="000000"/>
          <w:sz w:val="28"/>
          <w:szCs w:val="28"/>
        </w:rPr>
        <w:t>поняти</w:t>
      </w:r>
      <w:r>
        <w:rPr>
          <w:color w:val="000000"/>
          <w:sz w:val="28"/>
          <w:szCs w:val="28"/>
        </w:rPr>
        <w:t>е</w:t>
      </w:r>
      <w:r w:rsidRPr="00022607">
        <w:rPr>
          <w:color w:val="000000"/>
          <w:sz w:val="28"/>
          <w:szCs w:val="28"/>
        </w:rPr>
        <w:t xml:space="preserve"> «инвестиционный риск» [5, C.96].</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При </w:t>
      </w:r>
      <w:r>
        <w:rPr>
          <w:color w:val="000000"/>
          <w:sz w:val="28"/>
          <w:szCs w:val="28"/>
        </w:rPr>
        <w:t>инвестировании</w:t>
      </w:r>
      <w:r w:rsidR="0078083A">
        <w:rPr>
          <w:color w:val="000000"/>
          <w:sz w:val="28"/>
          <w:szCs w:val="28"/>
        </w:rPr>
        <w:t xml:space="preserve"> </w:t>
      </w:r>
      <w:r>
        <w:rPr>
          <w:color w:val="000000"/>
          <w:sz w:val="28"/>
          <w:szCs w:val="28"/>
        </w:rPr>
        <w:t>благ</w:t>
      </w:r>
      <w:r w:rsidRPr="00022607">
        <w:rPr>
          <w:color w:val="000000"/>
          <w:sz w:val="28"/>
          <w:szCs w:val="28"/>
        </w:rPr>
        <w:t xml:space="preserve"> в производство движение </w:t>
      </w:r>
      <w:r>
        <w:rPr>
          <w:color w:val="000000"/>
          <w:sz w:val="28"/>
          <w:szCs w:val="28"/>
        </w:rPr>
        <w:t>финансов</w:t>
      </w:r>
      <w:r w:rsidRPr="00022607">
        <w:rPr>
          <w:color w:val="000000"/>
          <w:sz w:val="28"/>
          <w:szCs w:val="28"/>
        </w:rPr>
        <w:t xml:space="preserve"> на стадии окупаемости затрат </w:t>
      </w:r>
      <w:r>
        <w:rPr>
          <w:color w:val="000000"/>
          <w:sz w:val="28"/>
          <w:szCs w:val="28"/>
        </w:rPr>
        <w:t>производится</w:t>
      </w:r>
      <w:r w:rsidR="0078083A">
        <w:rPr>
          <w:color w:val="000000"/>
          <w:sz w:val="28"/>
          <w:szCs w:val="28"/>
        </w:rPr>
        <w:t xml:space="preserve"> </w:t>
      </w:r>
      <w:r>
        <w:rPr>
          <w:color w:val="000000"/>
          <w:sz w:val="28"/>
          <w:szCs w:val="28"/>
        </w:rPr>
        <w:t>как</w:t>
      </w:r>
      <w:r w:rsidRPr="00022607">
        <w:rPr>
          <w:color w:val="000000"/>
          <w:sz w:val="28"/>
          <w:szCs w:val="28"/>
        </w:rPr>
        <w:t xml:space="preserve"> индивидуаль</w:t>
      </w:r>
      <w:r>
        <w:rPr>
          <w:color w:val="000000"/>
          <w:sz w:val="28"/>
          <w:szCs w:val="28"/>
        </w:rPr>
        <w:t>ный</w:t>
      </w:r>
      <w:r w:rsidRPr="00022607">
        <w:rPr>
          <w:color w:val="000000"/>
          <w:sz w:val="28"/>
          <w:szCs w:val="28"/>
        </w:rPr>
        <w:t xml:space="preserve"> кругообо</w:t>
      </w:r>
      <w:r>
        <w:rPr>
          <w:color w:val="000000"/>
          <w:sz w:val="28"/>
          <w:szCs w:val="28"/>
        </w:rPr>
        <w:t>рот</w:t>
      </w:r>
      <w:r w:rsidRPr="00022607">
        <w:rPr>
          <w:color w:val="000000"/>
          <w:sz w:val="28"/>
          <w:szCs w:val="28"/>
        </w:rPr>
        <w:t xml:space="preserve"> производст</w:t>
      </w:r>
      <w:r>
        <w:rPr>
          <w:color w:val="000000"/>
          <w:sz w:val="28"/>
          <w:szCs w:val="28"/>
        </w:rPr>
        <w:t>венного фонда</w:t>
      </w:r>
      <w:r w:rsidRPr="00022607">
        <w:rPr>
          <w:color w:val="000000"/>
          <w:sz w:val="28"/>
          <w:szCs w:val="28"/>
        </w:rPr>
        <w:t xml:space="preserve">. </w:t>
      </w:r>
      <w:r>
        <w:rPr>
          <w:color w:val="000000"/>
          <w:sz w:val="28"/>
          <w:szCs w:val="28"/>
        </w:rPr>
        <w:t>Во время</w:t>
      </w:r>
      <w:r w:rsidRPr="00022607">
        <w:rPr>
          <w:color w:val="000000"/>
          <w:sz w:val="28"/>
          <w:szCs w:val="28"/>
        </w:rPr>
        <w:t xml:space="preserve"> кругооборота создается </w:t>
      </w:r>
      <w:r>
        <w:rPr>
          <w:color w:val="000000"/>
          <w:sz w:val="28"/>
          <w:szCs w:val="28"/>
        </w:rPr>
        <w:t>определенный</w:t>
      </w:r>
      <w:r w:rsidRPr="00022607">
        <w:rPr>
          <w:color w:val="000000"/>
          <w:sz w:val="28"/>
          <w:szCs w:val="28"/>
        </w:rPr>
        <w:t xml:space="preserve"> продукт, </w:t>
      </w:r>
      <w:r>
        <w:rPr>
          <w:color w:val="000000"/>
          <w:sz w:val="28"/>
          <w:szCs w:val="28"/>
        </w:rPr>
        <w:t>который включает в себя</w:t>
      </w:r>
      <w:r w:rsidR="0078083A">
        <w:rPr>
          <w:color w:val="000000"/>
          <w:sz w:val="28"/>
          <w:szCs w:val="28"/>
        </w:rPr>
        <w:t xml:space="preserve"> </w:t>
      </w:r>
      <w:r>
        <w:rPr>
          <w:color w:val="000000"/>
          <w:sz w:val="28"/>
          <w:szCs w:val="28"/>
        </w:rPr>
        <w:t>увеличение</w:t>
      </w:r>
      <w:r w:rsidRPr="00022607">
        <w:rPr>
          <w:color w:val="000000"/>
          <w:sz w:val="28"/>
          <w:szCs w:val="28"/>
        </w:rPr>
        <w:t xml:space="preserve"> стоимости</w:t>
      </w:r>
      <w:r>
        <w:rPr>
          <w:color w:val="000000"/>
          <w:sz w:val="28"/>
          <w:szCs w:val="28"/>
        </w:rPr>
        <w:t xml:space="preserve"> капитала</w:t>
      </w:r>
      <w:r w:rsidRPr="00022607">
        <w:rPr>
          <w:color w:val="000000"/>
          <w:sz w:val="28"/>
          <w:szCs w:val="28"/>
        </w:rPr>
        <w:t xml:space="preserve">, в результате </w:t>
      </w:r>
      <w:r>
        <w:rPr>
          <w:color w:val="000000"/>
          <w:sz w:val="28"/>
          <w:szCs w:val="28"/>
        </w:rPr>
        <w:t>осуществления</w:t>
      </w:r>
      <w:r w:rsidRPr="00022607">
        <w:rPr>
          <w:color w:val="000000"/>
          <w:sz w:val="28"/>
          <w:szCs w:val="28"/>
        </w:rPr>
        <w:t xml:space="preserve"> которого образуется доход. Инвестиционн</w:t>
      </w:r>
      <w:r>
        <w:rPr>
          <w:color w:val="000000"/>
          <w:sz w:val="28"/>
          <w:szCs w:val="28"/>
        </w:rPr>
        <w:t>ые</w:t>
      </w:r>
      <w:r w:rsidR="0078083A">
        <w:rPr>
          <w:color w:val="000000"/>
          <w:sz w:val="28"/>
          <w:szCs w:val="28"/>
        </w:rPr>
        <w:t xml:space="preserve"> </w:t>
      </w:r>
      <w:r>
        <w:rPr>
          <w:color w:val="000000"/>
          <w:sz w:val="28"/>
          <w:szCs w:val="28"/>
        </w:rPr>
        <w:t>программы - это важное условие</w:t>
      </w:r>
      <w:r w:rsidRPr="00022607">
        <w:rPr>
          <w:color w:val="000000"/>
          <w:sz w:val="28"/>
          <w:szCs w:val="28"/>
        </w:rPr>
        <w:t xml:space="preserve"> кругооборота средств субъекта</w:t>
      </w:r>
      <w:r>
        <w:rPr>
          <w:color w:val="000000"/>
          <w:sz w:val="28"/>
          <w:szCs w:val="28"/>
        </w:rPr>
        <w:t xml:space="preserve"> хозяйства</w:t>
      </w:r>
      <w:r w:rsidRPr="00022607">
        <w:rPr>
          <w:color w:val="000000"/>
          <w:sz w:val="28"/>
          <w:szCs w:val="28"/>
        </w:rPr>
        <w:t xml:space="preserve">. </w:t>
      </w:r>
      <w:r>
        <w:rPr>
          <w:color w:val="000000"/>
          <w:sz w:val="28"/>
          <w:szCs w:val="28"/>
        </w:rPr>
        <w:t>Однако</w:t>
      </w:r>
      <w:proofErr w:type="gramStart"/>
      <w:r>
        <w:rPr>
          <w:color w:val="000000"/>
          <w:sz w:val="28"/>
          <w:szCs w:val="28"/>
        </w:rPr>
        <w:t>,</w:t>
      </w:r>
      <w:proofErr w:type="gramEnd"/>
      <w:r w:rsidRPr="00022607">
        <w:rPr>
          <w:color w:val="000000"/>
          <w:sz w:val="28"/>
          <w:szCs w:val="28"/>
        </w:rPr>
        <w:t xml:space="preserve"> деятельность</w:t>
      </w:r>
      <w:r>
        <w:rPr>
          <w:color w:val="000000"/>
          <w:sz w:val="28"/>
          <w:szCs w:val="28"/>
        </w:rPr>
        <w:t xml:space="preserve"> производства</w:t>
      </w:r>
      <w:r w:rsidRPr="00022607">
        <w:rPr>
          <w:color w:val="000000"/>
          <w:sz w:val="28"/>
          <w:szCs w:val="28"/>
        </w:rPr>
        <w:t xml:space="preserve"> создает предпосылки для новых инвестиций. Поэтому </w:t>
      </w:r>
      <w:r>
        <w:rPr>
          <w:color w:val="000000"/>
          <w:sz w:val="28"/>
          <w:szCs w:val="28"/>
        </w:rPr>
        <w:t>все</w:t>
      </w:r>
      <w:r w:rsidRPr="00022607">
        <w:rPr>
          <w:color w:val="000000"/>
          <w:sz w:val="28"/>
          <w:szCs w:val="28"/>
        </w:rPr>
        <w:t xml:space="preserve"> вид</w:t>
      </w:r>
      <w:r>
        <w:rPr>
          <w:color w:val="000000"/>
          <w:sz w:val="28"/>
          <w:szCs w:val="28"/>
        </w:rPr>
        <w:t>ы</w:t>
      </w:r>
      <w:r w:rsidRPr="00022607">
        <w:rPr>
          <w:color w:val="000000"/>
          <w:sz w:val="28"/>
          <w:szCs w:val="28"/>
        </w:rPr>
        <w:t xml:space="preserve"> предпринимательс</w:t>
      </w:r>
      <w:r>
        <w:rPr>
          <w:color w:val="000000"/>
          <w:sz w:val="28"/>
          <w:szCs w:val="28"/>
        </w:rPr>
        <w:t>тва</w:t>
      </w:r>
      <w:r w:rsidR="0078083A">
        <w:rPr>
          <w:color w:val="000000"/>
          <w:sz w:val="28"/>
          <w:szCs w:val="28"/>
        </w:rPr>
        <w:t xml:space="preserve"> </w:t>
      </w:r>
      <w:r>
        <w:rPr>
          <w:color w:val="000000"/>
          <w:sz w:val="28"/>
          <w:szCs w:val="28"/>
        </w:rPr>
        <w:t>включают в себя</w:t>
      </w:r>
      <w:r w:rsidRPr="00022607">
        <w:rPr>
          <w:color w:val="000000"/>
          <w:sz w:val="28"/>
          <w:szCs w:val="28"/>
        </w:rPr>
        <w:t xml:space="preserve"> процессы инвестиционной и основной деятельности, которые </w:t>
      </w:r>
      <w:r>
        <w:rPr>
          <w:color w:val="000000"/>
          <w:sz w:val="28"/>
          <w:szCs w:val="28"/>
        </w:rPr>
        <w:t>образовывают</w:t>
      </w:r>
      <w:r w:rsidRPr="00022607">
        <w:rPr>
          <w:color w:val="000000"/>
          <w:sz w:val="28"/>
          <w:szCs w:val="28"/>
        </w:rPr>
        <w:t xml:space="preserve"> единый </w:t>
      </w:r>
      <w:proofErr w:type="gramStart"/>
      <w:r w:rsidRPr="00022607">
        <w:rPr>
          <w:color w:val="000000"/>
          <w:sz w:val="28"/>
          <w:szCs w:val="28"/>
        </w:rPr>
        <w:t>экономический процесс</w:t>
      </w:r>
      <w:proofErr w:type="gramEnd"/>
      <w:r w:rsidRPr="00022607">
        <w:rPr>
          <w:color w:val="000000"/>
          <w:sz w:val="28"/>
          <w:szCs w:val="28"/>
        </w:rPr>
        <w:t xml:space="preserve"> [19, C.78] (рис. 3).</w:t>
      </w:r>
    </w:p>
    <w:p w:rsidR="00EB257F" w:rsidRPr="00022607" w:rsidRDefault="00EB257F" w:rsidP="00EB257F">
      <w:pPr>
        <w:pStyle w:val="a3"/>
        <w:shd w:val="clear" w:color="auto" w:fill="FFFFFF"/>
        <w:spacing w:before="0" w:beforeAutospacing="0" w:after="0" w:afterAutospacing="0" w:line="360" w:lineRule="auto"/>
        <w:jc w:val="center"/>
        <w:rPr>
          <w:color w:val="000000"/>
          <w:sz w:val="28"/>
          <w:szCs w:val="28"/>
        </w:rPr>
      </w:pPr>
      <w:r w:rsidRPr="00022607">
        <w:rPr>
          <w:noProof/>
          <w:color w:val="000000"/>
          <w:sz w:val="28"/>
          <w:szCs w:val="28"/>
        </w:rPr>
        <w:drawing>
          <wp:inline distT="0" distB="0" distL="0" distR="0">
            <wp:extent cx="5716905" cy="1916430"/>
            <wp:effectExtent l="0" t="0" r="0" b="0"/>
            <wp:docPr id="1" name="Рисунок 1" descr="https://works.doklad.ru/images/6qhQXRSKDc0/1de1b7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6qhQXRSKDc0/1de1b76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1916430"/>
                    </a:xfrm>
                    <a:prstGeom prst="rect">
                      <a:avLst/>
                    </a:prstGeom>
                    <a:noFill/>
                    <a:ln>
                      <a:noFill/>
                    </a:ln>
                  </pic:spPr>
                </pic:pic>
              </a:graphicData>
            </a:graphic>
          </wp:inline>
        </w:drawing>
      </w:r>
    </w:p>
    <w:p w:rsidR="00EB257F" w:rsidRDefault="00EB257F" w:rsidP="00EB257F">
      <w:pPr>
        <w:pStyle w:val="a3"/>
        <w:shd w:val="clear" w:color="auto" w:fill="FFFFFF"/>
        <w:spacing w:before="0" w:beforeAutospacing="0" w:after="0" w:afterAutospacing="0" w:line="360" w:lineRule="auto"/>
        <w:jc w:val="center"/>
        <w:rPr>
          <w:color w:val="000000"/>
          <w:szCs w:val="28"/>
        </w:rPr>
      </w:pPr>
      <w:r w:rsidRPr="00132C20">
        <w:rPr>
          <w:color w:val="000000"/>
          <w:sz w:val="28"/>
          <w:szCs w:val="28"/>
        </w:rPr>
        <w:t>Рис. 3. Взаимосвязь инвестиционной и основной деятельности предприятия</w:t>
      </w:r>
    </w:p>
    <w:p w:rsidR="00EB257F" w:rsidRPr="00D10A7C" w:rsidRDefault="00EB257F" w:rsidP="00EB257F">
      <w:pPr>
        <w:pStyle w:val="a3"/>
        <w:shd w:val="clear" w:color="auto" w:fill="FFFFFF"/>
        <w:spacing w:before="0" w:beforeAutospacing="0" w:after="0" w:afterAutospacing="0" w:line="360" w:lineRule="auto"/>
        <w:jc w:val="center"/>
        <w:rPr>
          <w:color w:val="000000"/>
          <w:szCs w:val="28"/>
        </w:rPr>
      </w:pP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Для эффективного управления</w:t>
      </w:r>
      <w:r w:rsidRPr="00022607">
        <w:rPr>
          <w:color w:val="000000"/>
          <w:sz w:val="28"/>
          <w:szCs w:val="28"/>
        </w:rPr>
        <w:t xml:space="preserve"> инвестиционной </w:t>
      </w:r>
      <w:r>
        <w:rPr>
          <w:color w:val="000000"/>
          <w:sz w:val="28"/>
          <w:szCs w:val="28"/>
        </w:rPr>
        <w:t>программой</w:t>
      </w:r>
      <w:r w:rsidRPr="00022607">
        <w:rPr>
          <w:color w:val="000000"/>
          <w:sz w:val="28"/>
          <w:szCs w:val="28"/>
        </w:rPr>
        <w:t xml:space="preserve"> предприятия </w:t>
      </w:r>
      <w:r>
        <w:rPr>
          <w:color w:val="000000"/>
          <w:sz w:val="28"/>
          <w:szCs w:val="28"/>
        </w:rPr>
        <w:t xml:space="preserve">необходимо </w:t>
      </w:r>
      <w:r w:rsidRPr="00022607">
        <w:rPr>
          <w:color w:val="000000"/>
          <w:sz w:val="28"/>
          <w:szCs w:val="28"/>
        </w:rPr>
        <w:t>обеспечива</w:t>
      </w:r>
      <w:r>
        <w:rPr>
          <w:color w:val="000000"/>
          <w:sz w:val="28"/>
          <w:szCs w:val="28"/>
        </w:rPr>
        <w:t>ть реализацию</w:t>
      </w:r>
      <w:r w:rsidRPr="00022607">
        <w:rPr>
          <w:color w:val="000000"/>
          <w:sz w:val="28"/>
          <w:szCs w:val="28"/>
        </w:rPr>
        <w:t xml:space="preserve"> следующих принципов:</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proofErr w:type="spellStart"/>
      <w:r w:rsidRPr="00022607">
        <w:rPr>
          <w:color w:val="000000"/>
          <w:sz w:val="28"/>
          <w:szCs w:val="28"/>
        </w:rPr>
        <w:t>интегрированностъ</w:t>
      </w:r>
      <w:proofErr w:type="spellEnd"/>
      <w:r w:rsidR="0078083A">
        <w:rPr>
          <w:color w:val="000000"/>
          <w:sz w:val="28"/>
          <w:szCs w:val="28"/>
        </w:rPr>
        <w:t xml:space="preserve"> </w:t>
      </w:r>
      <w:r>
        <w:rPr>
          <w:color w:val="000000"/>
          <w:sz w:val="28"/>
          <w:szCs w:val="28"/>
        </w:rPr>
        <w:t>со всей</w:t>
      </w:r>
      <w:r w:rsidRPr="00022607">
        <w:rPr>
          <w:color w:val="000000"/>
          <w:sz w:val="28"/>
          <w:szCs w:val="28"/>
        </w:rPr>
        <w:t xml:space="preserve"> системой управления предприятием, </w:t>
      </w:r>
      <w:r>
        <w:rPr>
          <w:color w:val="000000"/>
          <w:sz w:val="28"/>
          <w:szCs w:val="28"/>
        </w:rPr>
        <w:t xml:space="preserve">так как </w:t>
      </w:r>
      <w:r w:rsidRPr="00022607">
        <w:rPr>
          <w:color w:val="000000"/>
          <w:sz w:val="28"/>
          <w:szCs w:val="28"/>
        </w:rPr>
        <w:t xml:space="preserve">выбор </w:t>
      </w:r>
      <w:r>
        <w:rPr>
          <w:color w:val="000000"/>
          <w:sz w:val="28"/>
          <w:szCs w:val="28"/>
        </w:rPr>
        <w:t>пути</w:t>
      </w:r>
      <w:r w:rsidRPr="00022607">
        <w:rPr>
          <w:color w:val="000000"/>
          <w:sz w:val="28"/>
          <w:szCs w:val="28"/>
        </w:rPr>
        <w:t xml:space="preserve"> и форм инвестирования прямо или косвенно </w:t>
      </w:r>
      <w:r>
        <w:rPr>
          <w:color w:val="000000"/>
          <w:sz w:val="28"/>
          <w:szCs w:val="28"/>
        </w:rPr>
        <w:t>гарантирует</w:t>
      </w:r>
      <w:r w:rsidRPr="00022607">
        <w:rPr>
          <w:color w:val="000000"/>
          <w:sz w:val="28"/>
          <w:szCs w:val="28"/>
        </w:rPr>
        <w:t xml:space="preserve"> эффективность всех сфер деятельности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lastRenderedPageBreak/>
        <w:t xml:space="preserve">- комплексный </w:t>
      </w:r>
      <w:r>
        <w:rPr>
          <w:color w:val="000000"/>
          <w:sz w:val="28"/>
          <w:szCs w:val="28"/>
        </w:rPr>
        <w:t>принцип</w:t>
      </w:r>
      <w:r w:rsidR="0078083A">
        <w:rPr>
          <w:color w:val="000000"/>
          <w:sz w:val="28"/>
          <w:szCs w:val="28"/>
        </w:rPr>
        <w:t xml:space="preserve"> </w:t>
      </w:r>
      <w:r>
        <w:rPr>
          <w:color w:val="000000"/>
          <w:sz w:val="28"/>
          <w:szCs w:val="28"/>
        </w:rPr>
        <w:t>классифицирования</w:t>
      </w:r>
      <w:r w:rsidRPr="00022607">
        <w:rPr>
          <w:color w:val="000000"/>
          <w:sz w:val="28"/>
          <w:szCs w:val="28"/>
        </w:rPr>
        <w:t xml:space="preserve"> управленческих решений, </w:t>
      </w:r>
      <w:r>
        <w:rPr>
          <w:color w:val="000000"/>
          <w:sz w:val="28"/>
          <w:szCs w:val="28"/>
        </w:rPr>
        <w:t>потому что</w:t>
      </w:r>
      <w:r w:rsidRPr="00022607">
        <w:rPr>
          <w:color w:val="000000"/>
          <w:sz w:val="28"/>
          <w:szCs w:val="28"/>
        </w:rPr>
        <w:t xml:space="preserve"> управленческие решения в инвестиционной сфере </w:t>
      </w:r>
      <w:r>
        <w:rPr>
          <w:color w:val="000000"/>
          <w:sz w:val="28"/>
          <w:szCs w:val="28"/>
        </w:rPr>
        <w:t>зависят друг от друга</w:t>
      </w:r>
      <w:r w:rsidRPr="00022607">
        <w:rPr>
          <w:color w:val="000000"/>
          <w:sz w:val="28"/>
          <w:szCs w:val="28"/>
        </w:rPr>
        <w:t xml:space="preserve"> и оказывают прямое или косвенное </w:t>
      </w:r>
      <w:r>
        <w:rPr>
          <w:color w:val="000000"/>
          <w:sz w:val="28"/>
          <w:szCs w:val="28"/>
        </w:rPr>
        <w:t>влияние</w:t>
      </w:r>
      <w:r w:rsidRPr="00022607">
        <w:rPr>
          <w:color w:val="000000"/>
          <w:sz w:val="28"/>
          <w:szCs w:val="28"/>
        </w:rPr>
        <w:t xml:space="preserve"> на </w:t>
      </w:r>
      <w:r>
        <w:rPr>
          <w:color w:val="000000"/>
          <w:sz w:val="28"/>
          <w:szCs w:val="28"/>
        </w:rPr>
        <w:t xml:space="preserve">конечные </w:t>
      </w:r>
      <w:r w:rsidRPr="00022607">
        <w:rPr>
          <w:color w:val="000000"/>
          <w:sz w:val="28"/>
          <w:szCs w:val="28"/>
        </w:rPr>
        <w:t xml:space="preserve">результаты </w:t>
      </w:r>
      <w:r>
        <w:rPr>
          <w:color w:val="000000"/>
          <w:sz w:val="28"/>
          <w:szCs w:val="28"/>
        </w:rPr>
        <w:t>экономической</w:t>
      </w:r>
      <w:r w:rsidRPr="00022607">
        <w:rPr>
          <w:color w:val="000000"/>
          <w:sz w:val="28"/>
          <w:szCs w:val="28"/>
        </w:rPr>
        <w:t xml:space="preserve"> деятельности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динами</w:t>
      </w:r>
      <w:r>
        <w:rPr>
          <w:color w:val="000000"/>
          <w:sz w:val="28"/>
          <w:szCs w:val="28"/>
        </w:rPr>
        <w:t>ка</w:t>
      </w:r>
      <w:r w:rsidRPr="00022607">
        <w:rPr>
          <w:color w:val="000000"/>
          <w:sz w:val="28"/>
          <w:szCs w:val="28"/>
        </w:rPr>
        <w:t xml:space="preserve"> управления, </w:t>
      </w:r>
      <w:r>
        <w:rPr>
          <w:color w:val="000000"/>
          <w:sz w:val="28"/>
          <w:szCs w:val="28"/>
        </w:rPr>
        <w:t>которая включает в себя</w:t>
      </w:r>
      <w:r w:rsidRPr="00022607">
        <w:rPr>
          <w:color w:val="000000"/>
          <w:sz w:val="28"/>
          <w:szCs w:val="28"/>
        </w:rPr>
        <w:t xml:space="preserve"> изменение факторов внешней среды, </w:t>
      </w:r>
      <w:r>
        <w:rPr>
          <w:color w:val="000000"/>
          <w:sz w:val="28"/>
          <w:szCs w:val="28"/>
        </w:rPr>
        <w:t>скорости</w:t>
      </w:r>
      <w:r w:rsidRPr="00022607">
        <w:rPr>
          <w:color w:val="000000"/>
          <w:sz w:val="28"/>
          <w:szCs w:val="28"/>
        </w:rPr>
        <w:t xml:space="preserve"> экономического развития, форм организации производства и </w:t>
      </w:r>
      <w:r>
        <w:rPr>
          <w:color w:val="000000"/>
          <w:sz w:val="28"/>
          <w:szCs w:val="28"/>
        </w:rPr>
        <w:t>экономической</w:t>
      </w:r>
      <w:r w:rsidRPr="00022607">
        <w:rPr>
          <w:color w:val="000000"/>
          <w:sz w:val="28"/>
          <w:szCs w:val="28"/>
        </w:rPr>
        <w:t xml:space="preserve"> деятельности, финансового состояния предприятия и т.п.;</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разновидности</w:t>
      </w:r>
      <w:r w:rsidRPr="00022607">
        <w:rPr>
          <w:color w:val="000000"/>
          <w:sz w:val="28"/>
          <w:szCs w:val="28"/>
        </w:rPr>
        <w:t xml:space="preserve"> подходов к </w:t>
      </w:r>
      <w:r>
        <w:rPr>
          <w:color w:val="000000"/>
          <w:sz w:val="28"/>
          <w:szCs w:val="28"/>
        </w:rPr>
        <w:t>созданию</w:t>
      </w:r>
      <w:r w:rsidRPr="00022607">
        <w:rPr>
          <w:color w:val="000000"/>
          <w:sz w:val="28"/>
          <w:szCs w:val="28"/>
        </w:rPr>
        <w:t xml:space="preserve"> управленческих решений, т.е. </w:t>
      </w:r>
      <w:r>
        <w:rPr>
          <w:color w:val="000000"/>
          <w:sz w:val="28"/>
          <w:szCs w:val="28"/>
        </w:rPr>
        <w:t>контроль</w:t>
      </w:r>
      <w:r w:rsidRPr="00022607">
        <w:rPr>
          <w:color w:val="000000"/>
          <w:sz w:val="28"/>
          <w:szCs w:val="28"/>
        </w:rPr>
        <w:t xml:space="preserve"> альтернативных возможностей действий. </w:t>
      </w:r>
      <w:r>
        <w:rPr>
          <w:color w:val="000000"/>
          <w:sz w:val="28"/>
          <w:szCs w:val="28"/>
        </w:rPr>
        <w:t>Если существует</w:t>
      </w:r>
      <w:r w:rsidRPr="00022607">
        <w:rPr>
          <w:color w:val="000000"/>
          <w:sz w:val="28"/>
          <w:szCs w:val="28"/>
        </w:rPr>
        <w:t xml:space="preserve"> альтернативн</w:t>
      </w:r>
      <w:r>
        <w:rPr>
          <w:color w:val="000000"/>
          <w:sz w:val="28"/>
          <w:szCs w:val="28"/>
        </w:rPr>
        <w:t>ый</w:t>
      </w:r>
      <w:r w:rsidRPr="00022607">
        <w:rPr>
          <w:color w:val="000000"/>
          <w:sz w:val="28"/>
          <w:szCs w:val="28"/>
        </w:rPr>
        <w:t xml:space="preserve"> вариан</w:t>
      </w:r>
      <w:r>
        <w:rPr>
          <w:color w:val="000000"/>
          <w:sz w:val="28"/>
          <w:szCs w:val="28"/>
        </w:rPr>
        <w:t xml:space="preserve">т управленческих решений, то </w:t>
      </w:r>
      <w:r w:rsidRPr="00022607">
        <w:rPr>
          <w:color w:val="000000"/>
          <w:sz w:val="28"/>
          <w:szCs w:val="28"/>
        </w:rPr>
        <w:t xml:space="preserve">их выбор для </w:t>
      </w:r>
      <w:r>
        <w:rPr>
          <w:color w:val="000000"/>
          <w:sz w:val="28"/>
          <w:szCs w:val="28"/>
        </w:rPr>
        <w:t>осуществления</w:t>
      </w:r>
      <w:r w:rsidRPr="00022607">
        <w:rPr>
          <w:color w:val="000000"/>
          <w:sz w:val="28"/>
          <w:szCs w:val="28"/>
        </w:rPr>
        <w:t xml:space="preserve"> основывается на системе </w:t>
      </w:r>
      <w:r>
        <w:rPr>
          <w:color w:val="000000"/>
          <w:sz w:val="28"/>
          <w:szCs w:val="28"/>
        </w:rPr>
        <w:t>факторов</w:t>
      </w:r>
      <w:r w:rsidRPr="00022607">
        <w:rPr>
          <w:color w:val="000000"/>
          <w:sz w:val="28"/>
          <w:szCs w:val="28"/>
        </w:rPr>
        <w:t xml:space="preserve"> отбора, </w:t>
      </w:r>
      <w:r>
        <w:rPr>
          <w:color w:val="000000"/>
          <w:sz w:val="28"/>
          <w:szCs w:val="28"/>
        </w:rPr>
        <w:t>определяемых</w:t>
      </w:r>
      <w:r w:rsidRPr="00022607">
        <w:rPr>
          <w:color w:val="000000"/>
          <w:sz w:val="28"/>
          <w:szCs w:val="28"/>
        </w:rPr>
        <w:t xml:space="preserve"> сам</w:t>
      </w:r>
      <w:r>
        <w:rPr>
          <w:color w:val="000000"/>
          <w:sz w:val="28"/>
          <w:szCs w:val="28"/>
        </w:rPr>
        <w:t>ой</w:t>
      </w:r>
      <w:r w:rsidR="0078083A">
        <w:rPr>
          <w:color w:val="000000"/>
          <w:sz w:val="28"/>
          <w:szCs w:val="28"/>
        </w:rPr>
        <w:t xml:space="preserve"> </w:t>
      </w:r>
      <w:r>
        <w:rPr>
          <w:color w:val="000000"/>
          <w:sz w:val="28"/>
          <w:szCs w:val="28"/>
        </w:rPr>
        <w:t>организацией</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направленность</w:t>
      </w:r>
      <w:r w:rsidRPr="00022607">
        <w:rPr>
          <w:color w:val="000000"/>
          <w:sz w:val="28"/>
          <w:szCs w:val="28"/>
        </w:rPr>
        <w:t xml:space="preserve"> на стратегические </w:t>
      </w:r>
      <w:r>
        <w:rPr>
          <w:color w:val="000000"/>
          <w:sz w:val="28"/>
          <w:szCs w:val="28"/>
        </w:rPr>
        <w:t>задачи</w:t>
      </w:r>
      <w:r w:rsidRPr="00022607">
        <w:rPr>
          <w:color w:val="000000"/>
          <w:sz w:val="28"/>
          <w:szCs w:val="28"/>
        </w:rPr>
        <w:t xml:space="preserve"> развития предприятия, т.е. </w:t>
      </w:r>
      <w:r>
        <w:rPr>
          <w:color w:val="000000"/>
          <w:sz w:val="28"/>
          <w:szCs w:val="28"/>
        </w:rPr>
        <w:t>уход от</w:t>
      </w:r>
      <w:r w:rsidRPr="00022607">
        <w:rPr>
          <w:color w:val="000000"/>
          <w:sz w:val="28"/>
          <w:szCs w:val="28"/>
        </w:rPr>
        <w:t xml:space="preserve"> инвестиционных решений, которые противоречат миссии </w:t>
      </w:r>
      <w:r>
        <w:rPr>
          <w:color w:val="000000"/>
          <w:sz w:val="28"/>
          <w:szCs w:val="28"/>
        </w:rPr>
        <w:t>организации</w:t>
      </w:r>
      <w:r w:rsidRPr="00022607">
        <w:rPr>
          <w:color w:val="000000"/>
          <w:sz w:val="28"/>
          <w:szCs w:val="28"/>
        </w:rPr>
        <w:t>, стратегическим направлениям его развития [20, C.87].</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Основываясь на принципы управления, </w:t>
      </w:r>
      <w:r w:rsidRPr="00022607">
        <w:rPr>
          <w:color w:val="000000"/>
          <w:sz w:val="28"/>
          <w:szCs w:val="28"/>
        </w:rPr>
        <w:t>инвестиционн</w:t>
      </w:r>
      <w:r>
        <w:rPr>
          <w:color w:val="000000"/>
          <w:sz w:val="28"/>
          <w:szCs w:val="28"/>
        </w:rPr>
        <w:t>ые</w:t>
      </w:r>
      <w:r w:rsidR="0078083A">
        <w:rPr>
          <w:color w:val="000000"/>
          <w:sz w:val="28"/>
          <w:szCs w:val="28"/>
        </w:rPr>
        <w:t xml:space="preserve"> </w:t>
      </w:r>
      <w:r>
        <w:rPr>
          <w:color w:val="000000"/>
          <w:sz w:val="28"/>
          <w:szCs w:val="28"/>
        </w:rPr>
        <w:t>программы</w:t>
      </w:r>
      <w:r w:rsidR="0078083A">
        <w:rPr>
          <w:color w:val="000000"/>
          <w:sz w:val="28"/>
          <w:szCs w:val="28"/>
        </w:rPr>
        <w:t xml:space="preserve"> </w:t>
      </w:r>
      <w:r>
        <w:rPr>
          <w:color w:val="000000"/>
          <w:sz w:val="28"/>
          <w:szCs w:val="28"/>
        </w:rPr>
        <w:t>могут</w:t>
      </w:r>
      <w:r w:rsidRPr="00022607">
        <w:rPr>
          <w:color w:val="000000"/>
          <w:sz w:val="28"/>
          <w:szCs w:val="28"/>
        </w:rPr>
        <w:t xml:space="preserve"> сформулирова</w:t>
      </w:r>
      <w:r>
        <w:rPr>
          <w:color w:val="000000"/>
          <w:sz w:val="28"/>
          <w:szCs w:val="28"/>
        </w:rPr>
        <w:t>ть</w:t>
      </w:r>
      <w:r w:rsidR="0078083A">
        <w:rPr>
          <w:color w:val="000000"/>
          <w:sz w:val="28"/>
          <w:szCs w:val="28"/>
        </w:rPr>
        <w:t xml:space="preserve"> </w:t>
      </w:r>
      <w:r>
        <w:rPr>
          <w:color w:val="000000"/>
          <w:sz w:val="28"/>
          <w:szCs w:val="28"/>
        </w:rPr>
        <w:t>главную цель</w:t>
      </w:r>
      <w:r w:rsidRPr="00022607">
        <w:rPr>
          <w:color w:val="000000"/>
          <w:sz w:val="28"/>
          <w:szCs w:val="28"/>
        </w:rPr>
        <w:t xml:space="preserve"> инвестиционной деятельности. С развитием инвестиционной теории </w:t>
      </w:r>
      <w:r>
        <w:rPr>
          <w:color w:val="000000"/>
          <w:sz w:val="28"/>
          <w:szCs w:val="28"/>
        </w:rPr>
        <w:t>осуществлялись изменения</w:t>
      </w:r>
      <w:r w:rsidRPr="00022607">
        <w:rPr>
          <w:color w:val="000000"/>
          <w:sz w:val="28"/>
          <w:szCs w:val="28"/>
        </w:rPr>
        <w:t xml:space="preserve"> точек зрения экономистов на ее содержание. Можно </w:t>
      </w:r>
      <w:r>
        <w:rPr>
          <w:color w:val="000000"/>
          <w:sz w:val="28"/>
          <w:szCs w:val="28"/>
        </w:rPr>
        <w:t>определить</w:t>
      </w:r>
      <w:r w:rsidRPr="00022607">
        <w:rPr>
          <w:color w:val="000000"/>
          <w:sz w:val="28"/>
          <w:szCs w:val="28"/>
        </w:rPr>
        <w:t xml:space="preserve"> три подхода к </w:t>
      </w:r>
      <w:r>
        <w:rPr>
          <w:color w:val="000000"/>
          <w:sz w:val="28"/>
          <w:szCs w:val="28"/>
        </w:rPr>
        <w:t>обоснованию</w:t>
      </w:r>
      <w:r w:rsidRPr="00022607">
        <w:rPr>
          <w:color w:val="000000"/>
          <w:sz w:val="28"/>
          <w:szCs w:val="28"/>
        </w:rPr>
        <w:t xml:space="preserve"> основной цели инвестиционной </w:t>
      </w:r>
      <w:r>
        <w:rPr>
          <w:color w:val="000000"/>
          <w:sz w:val="28"/>
          <w:szCs w:val="28"/>
        </w:rPr>
        <w:t>программы</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Первый подход </w:t>
      </w:r>
      <w:r>
        <w:rPr>
          <w:color w:val="000000"/>
          <w:sz w:val="28"/>
          <w:szCs w:val="28"/>
        </w:rPr>
        <w:t>был обоснован</w:t>
      </w:r>
      <w:r w:rsidRPr="00022607">
        <w:rPr>
          <w:color w:val="000000"/>
          <w:sz w:val="28"/>
          <w:szCs w:val="28"/>
        </w:rPr>
        <w:t xml:space="preserve"> классической экономической теорией, </w:t>
      </w:r>
      <w:r>
        <w:rPr>
          <w:color w:val="000000"/>
          <w:sz w:val="28"/>
          <w:szCs w:val="28"/>
        </w:rPr>
        <w:t>сторонники которого</w:t>
      </w:r>
      <w:r w:rsidRPr="00022607">
        <w:rPr>
          <w:color w:val="000000"/>
          <w:sz w:val="28"/>
          <w:szCs w:val="28"/>
        </w:rPr>
        <w:t xml:space="preserve"> (А. Смит, А. </w:t>
      </w:r>
      <w:proofErr w:type="spellStart"/>
      <w:r w:rsidRPr="00022607">
        <w:rPr>
          <w:color w:val="000000"/>
          <w:sz w:val="28"/>
          <w:szCs w:val="28"/>
        </w:rPr>
        <w:t>Курно</w:t>
      </w:r>
      <w:proofErr w:type="spellEnd"/>
      <w:r w:rsidRPr="00022607">
        <w:rPr>
          <w:color w:val="000000"/>
          <w:sz w:val="28"/>
          <w:szCs w:val="28"/>
        </w:rPr>
        <w:t xml:space="preserve"> и др.) утверждали, что </w:t>
      </w:r>
      <w:r>
        <w:rPr>
          <w:color w:val="000000"/>
          <w:sz w:val="28"/>
          <w:szCs w:val="28"/>
        </w:rPr>
        <w:t>главной мотивацией инвестиционной и других деятельностей является</w:t>
      </w:r>
      <w:r w:rsidR="0078083A">
        <w:rPr>
          <w:color w:val="000000"/>
          <w:sz w:val="28"/>
          <w:szCs w:val="28"/>
        </w:rPr>
        <w:t xml:space="preserve"> </w:t>
      </w:r>
      <w:r>
        <w:rPr>
          <w:color w:val="000000"/>
          <w:sz w:val="28"/>
          <w:szCs w:val="28"/>
        </w:rPr>
        <w:t>увеличение</w:t>
      </w:r>
      <w:r w:rsidRPr="00022607">
        <w:rPr>
          <w:color w:val="000000"/>
          <w:sz w:val="28"/>
          <w:szCs w:val="28"/>
        </w:rPr>
        <w:t xml:space="preserve"> прибыли. </w:t>
      </w:r>
      <w:r>
        <w:rPr>
          <w:color w:val="000000"/>
          <w:sz w:val="28"/>
          <w:szCs w:val="28"/>
        </w:rPr>
        <w:t>Но</w:t>
      </w:r>
      <w:r w:rsidR="0078083A">
        <w:rPr>
          <w:color w:val="000000"/>
          <w:sz w:val="28"/>
          <w:szCs w:val="28"/>
        </w:rPr>
        <w:t xml:space="preserve"> </w:t>
      </w:r>
      <w:r>
        <w:rPr>
          <w:color w:val="000000"/>
          <w:sz w:val="28"/>
          <w:szCs w:val="28"/>
        </w:rPr>
        <w:t>также высокая</w:t>
      </w:r>
      <w:r w:rsidRPr="00022607">
        <w:rPr>
          <w:color w:val="000000"/>
          <w:sz w:val="28"/>
          <w:szCs w:val="28"/>
        </w:rPr>
        <w:t xml:space="preserve"> прибыль может быть </w:t>
      </w:r>
      <w:r>
        <w:rPr>
          <w:color w:val="000000"/>
          <w:sz w:val="28"/>
          <w:szCs w:val="28"/>
        </w:rPr>
        <w:t>потрачена</w:t>
      </w:r>
      <w:r w:rsidRPr="00022607">
        <w:rPr>
          <w:color w:val="000000"/>
          <w:sz w:val="28"/>
          <w:szCs w:val="28"/>
        </w:rPr>
        <w:t xml:space="preserve"> на текущее потребление, как следствие, </w:t>
      </w:r>
      <w:r>
        <w:rPr>
          <w:color w:val="000000"/>
          <w:sz w:val="28"/>
          <w:szCs w:val="28"/>
        </w:rPr>
        <w:t>организация</w:t>
      </w:r>
      <w:r w:rsidR="0078083A">
        <w:rPr>
          <w:color w:val="000000"/>
          <w:sz w:val="28"/>
          <w:szCs w:val="28"/>
        </w:rPr>
        <w:t xml:space="preserve"> </w:t>
      </w:r>
      <w:r>
        <w:rPr>
          <w:color w:val="000000"/>
          <w:sz w:val="28"/>
          <w:szCs w:val="28"/>
        </w:rPr>
        <w:t>останется без основного</w:t>
      </w:r>
      <w:r w:rsidRPr="00022607">
        <w:rPr>
          <w:color w:val="000000"/>
          <w:sz w:val="28"/>
          <w:szCs w:val="28"/>
        </w:rPr>
        <w:t xml:space="preserve"> источника </w:t>
      </w:r>
      <w:r>
        <w:rPr>
          <w:color w:val="000000"/>
          <w:sz w:val="28"/>
          <w:szCs w:val="28"/>
        </w:rPr>
        <w:t>образования</w:t>
      </w:r>
      <w:r w:rsidRPr="00022607">
        <w:rPr>
          <w:color w:val="000000"/>
          <w:sz w:val="28"/>
          <w:szCs w:val="28"/>
        </w:rPr>
        <w:t xml:space="preserve"> собственных финансовых ресурсов для дальнейшего </w:t>
      </w:r>
      <w:r>
        <w:rPr>
          <w:color w:val="000000"/>
          <w:sz w:val="28"/>
          <w:szCs w:val="28"/>
        </w:rPr>
        <w:t>существования</w:t>
      </w:r>
      <w:r w:rsidRPr="00022607">
        <w:rPr>
          <w:color w:val="000000"/>
          <w:sz w:val="28"/>
          <w:szCs w:val="28"/>
        </w:rPr>
        <w:t xml:space="preserve">. Высокая прибыль может </w:t>
      </w:r>
      <w:r>
        <w:rPr>
          <w:color w:val="000000"/>
          <w:sz w:val="28"/>
          <w:szCs w:val="28"/>
        </w:rPr>
        <w:t>быть получена</w:t>
      </w:r>
      <w:r w:rsidRPr="00022607">
        <w:rPr>
          <w:color w:val="000000"/>
          <w:sz w:val="28"/>
          <w:szCs w:val="28"/>
        </w:rPr>
        <w:t xml:space="preserve"> также при высоком уровне инвестиционного риска, вызывающего угрозу банкротства [7, C.90].</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lastRenderedPageBreak/>
        <w:t xml:space="preserve">Второй подход </w:t>
      </w:r>
      <w:r>
        <w:rPr>
          <w:color w:val="000000"/>
          <w:sz w:val="28"/>
          <w:szCs w:val="28"/>
        </w:rPr>
        <w:t>характеризует</w:t>
      </w:r>
      <w:r w:rsidR="0078083A">
        <w:rPr>
          <w:color w:val="000000"/>
          <w:sz w:val="28"/>
          <w:szCs w:val="28"/>
        </w:rPr>
        <w:t xml:space="preserve"> </w:t>
      </w:r>
      <w:r>
        <w:rPr>
          <w:color w:val="000000"/>
          <w:sz w:val="28"/>
          <w:szCs w:val="28"/>
        </w:rPr>
        <w:t>теорию</w:t>
      </w:r>
      <w:r w:rsidRPr="00022607">
        <w:rPr>
          <w:color w:val="000000"/>
          <w:sz w:val="28"/>
          <w:szCs w:val="28"/>
        </w:rPr>
        <w:t xml:space="preserve"> устойчивого равновесия, </w:t>
      </w:r>
      <w:r>
        <w:rPr>
          <w:color w:val="000000"/>
          <w:sz w:val="28"/>
          <w:szCs w:val="28"/>
        </w:rPr>
        <w:t>сторонники выдвигают</w:t>
      </w:r>
      <w:r w:rsidR="0078083A">
        <w:rPr>
          <w:color w:val="000000"/>
          <w:sz w:val="28"/>
          <w:szCs w:val="28"/>
        </w:rPr>
        <w:t xml:space="preserve"> </w:t>
      </w:r>
      <w:r>
        <w:rPr>
          <w:color w:val="000000"/>
          <w:sz w:val="28"/>
          <w:szCs w:val="28"/>
        </w:rPr>
        <w:t>главную</w:t>
      </w:r>
      <w:r w:rsidRPr="00022607">
        <w:rPr>
          <w:color w:val="000000"/>
          <w:sz w:val="28"/>
          <w:szCs w:val="28"/>
        </w:rPr>
        <w:t xml:space="preserve"> цель инвестиционной </w:t>
      </w:r>
      <w:r>
        <w:rPr>
          <w:color w:val="000000"/>
          <w:sz w:val="28"/>
          <w:szCs w:val="28"/>
        </w:rPr>
        <w:t>программы</w:t>
      </w:r>
      <w:r w:rsidRPr="00022607">
        <w:rPr>
          <w:color w:val="000000"/>
          <w:sz w:val="28"/>
          <w:szCs w:val="28"/>
        </w:rPr>
        <w:t xml:space="preserve"> как обеспечение финансового равновесия предприятия </w:t>
      </w:r>
      <w:r>
        <w:rPr>
          <w:color w:val="000000"/>
          <w:sz w:val="28"/>
          <w:szCs w:val="28"/>
        </w:rPr>
        <w:t>во время</w:t>
      </w:r>
      <w:r w:rsidRPr="00022607">
        <w:rPr>
          <w:color w:val="000000"/>
          <w:sz w:val="28"/>
          <w:szCs w:val="28"/>
        </w:rPr>
        <w:t xml:space="preserve"> его развития. </w:t>
      </w:r>
      <w:r>
        <w:rPr>
          <w:color w:val="000000"/>
          <w:sz w:val="28"/>
          <w:szCs w:val="28"/>
        </w:rPr>
        <w:t>Они считают</w:t>
      </w:r>
      <w:r w:rsidRPr="00022607">
        <w:rPr>
          <w:color w:val="000000"/>
          <w:sz w:val="28"/>
          <w:szCs w:val="28"/>
        </w:rPr>
        <w:t xml:space="preserve">, </w:t>
      </w:r>
      <w:r>
        <w:rPr>
          <w:color w:val="000000"/>
          <w:sz w:val="28"/>
          <w:szCs w:val="28"/>
        </w:rPr>
        <w:t xml:space="preserve">что </w:t>
      </w:r>
      <w:r w:rsidRPr="00022607">
        <w:rPr>
          <w:color w:val="000000"/>
          <w:sz w:val="28"/>
          <w:szCs w:val="28"/>
        </w:rPr>
        <w:t xml:space="preserve">эта цель </w:t>
      </w:r>
      <w:r>
        <w:rPr>
          <w:color w:val="000000"/>
          <w:sz w:val="28"/>
          <w:szCs w:val="28"/>
        </w:rPr>
        <w:t>гарантирует</w:t>
      </w:r>
      <w:r w:rsidR="0078083A">
        <w:rPr>
          <w:color w:val="000000"/>
          <w:sz w:val="28"/>
          <w:szCs w:val="28"/>
        </w:rPr>
        <w:t xml:space="preserve"> </w:t>
      </w:r>
      <w:r>
        <w:rPr>
          <w:color w:val="000000"/>
          <w:sz w:val="28"/>
          <w:szCs w:val="28"/>
        </w:rPr>
        <w:t>продолжительное</w:t>
      </w:r>
      <w:r w:rsidRPr="00022607">
        <w:rPr>
          <w:color w:val="000000"/>
          <w:sz w:val="28"/>
          <w:szCs w:val="28"/>
        </w:rPr>
        <w:t xml:space="preserve"> бескризисное развитие предприятия и увеличение объема его хозяйственной деятельности в процессе инвестирования. </w:t>
      </w:r>
      <w:r>
        <w:rPr>
          <w:color w:val="000000"/>
          <w:sz w:val="28"/>
          <w:szCs w:val="28"/>
        </w:rPr>
        <w:t>Но цель</w:t>
      </w:r>
      <w:r w:rsidRPr="00022607">
        <w:rPr>
          <w:color w:val="000000"/>
          <w:sz w:val="28"/>
          <w:szCs w:val="28"/>
        </w:rPr>
        <w:t xml:space="preserve">, </w:t>
      </w:r>
      <w:r>
        <w:rPr>
          <w:color w:val="000000"/>
          <w:sz w:val="28"/>
          <w:szCs w:val="28"/>
        </w:rPr>
        <w:t>направленная на снижение уровня</w:t>
      </w:r>
      <w:r w:rsidRPr="00022607">
        <w:rPr>
          <w:color w:val="000000"/>
          <w:sz w:val="28"/>
          <w:szCs w:val="28"/>
        </w:rPr>
        <w:t xml:space="preserve"> инвестиционных рисков, не </w:t>
      </w:r>
      <w:r>
        <w:rPr>
          <w:color w:val="000000"/>
          <w:sz w:val="28"/>
          <w:szCs w:val="28"/>
        </w:rPr>
        <w:t>дает возможность</w:t>
      </w:r>
      <w:r w:rsidRPr="00022607">
        <w:rPr>
          <w:color w:val="000000"/>
          <w:sz w:val="28"/>
          <w:szCs w:val="28"/>
        </w:rPr>
        <w:t xml:space="preserve"> реализовать все резервы роста рентабельности инвестиций. </w:t>
      </w:r>
      <w:r>
        <w:rPr>
          <w:color w:val="000000"/>
          <w:sz w:val="28"/>
          <w:szCs w:val="28"/>
        </w:rPr>
        <w:t>Так</w:t>
      </w:r>
      <w:r w:rsidR="0078083A">
        <w:rPr>
          <w:color w:val="000000"/>
          <w:sz w:val="28"/>
          <w:szCs w:val="28"/>
        </w:rPr>
        <w:t xml:space="preserve"> </w:t>
      </w:r>
      <w:r>
        <w:rPr>
          <w:color w:val="000000"/>
          <w:sz w:val="28"/>
          <w:szCs w:val="28"/>
        </w:rPr>
        <w:t>же</w:t>
      </w:r>
      <w:r w:rsidR="0078083A">
        <w:rPr>
          <w:color w:val="000000"/>
          <w:sz w:val="28"/>
          <w:szCs w:val="28"/>
        </w:rPr>
        <w:t xml:space="preserve"> </w:t>
      </w:r>
      <w:r>
        <w:rPr>
          <w:color w:val="000000"/>
          <w:sz w:val="28"/>
          <w:szCs w:val="28"/>
        </w:rPr>
        <w:t>инструмент</w:t>
      </w:r>
      <w:r w:rsidRPr="00022607">
        <w:rPr>
          <w:color w:val="000000"/>
          <w:sz w:val="28"/>
          <w:szCs w:val="28"/>
        </w:rPr>
        <w:t xml:space="preserve"> ее реализации </w:t>
      </w:r>
      <w:r>
        <w:rPr>
          <w:color w:val="000000"/>
          <w:sz w:val="28"/>
          <w:szCs w:val="28"/>
        </w:rPr>
        <w:t>мало</w:t>
      </w:r>
      <w:r w:rsidRPr="00022607">
        <w:rPr>
          <w:color w:val="000000"/>
          <w:sz w:val="28"/>
          <w:szCs w:val="28"/>
        </w:rPr>
        <w:t xml:space="preserve"> связан с колебаниями конъюнктуры финансового и товарных рынков, которые изменяют параметры условий формирования инвестиций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Третий подход </w:t>
      </w:r>
      <w:r>
        <w:rPr>
          <w:color w:val="000000"/>
          <w:sz w:val="28"/>
          <w:szCs w:val="28"/>
        </w:rPr>
        <w:t>организован</w:t>
      </w:r>
      <w:r w:rsidRPr="00022607">
        <w:rPr>
          <w:color w:val="000000"/>
          <w:sz w:val="28"/>
          <w:szCs w:val="28"/>
        </w:rPr>
        <w:t xml:space="preserve"> современной экономической теорией, </w:t>
      </w:r>
      <w:r>
        <w:rPr>
          <w:color w:val="000000"/>
          <w:sz w:val="28"/>
          <w:szCs w:val="28"/>
        </w:rPr>
        <w:t>где в роли основной цели</w:t>
      </w:r>
      <w:r w:rsidRPr="00022607">
        <w:rPr>
          <w:color w:val="000000"/>
          <w:sz w:val="28"/>
          <w:szCs w:val="28"/>
        </w:rPr>
        <w:t xml:space="preserve"> инвестиционной </w:t>
      </w:r>
      <w:r>
        <w:rPr>
          <w:color w:val="000000"/>
          <w:sz w:val="28"/>
          <w:szCs w:val="28"/>
        </w:rPr>
        <w:t>программы</w:t>
      </w:r>
      <w:r w:rsidRPr="00022607">
        <w:rPr>
          <w:color w:val="000000"/>
          <w:sz w:val="28"/>
          <w:szCs w:val="28"/>
        </w:rPr>
        <w:t xml:space="preserve"> выдвигает</w:t>
      </w:r>
      <w:r>
        <w:rPr>
          <w:color w:val="000000"/>
          <w:sz w:val="28"/>
          <w:szCs w:val="28"/>
        </w:rPr>
        <w:t>ся</w:t>
      </w:r>
      <w:r w:rsidRPr="00022607">
        <w:rPr>
          <w:color w:val="000000"/>
          <w:sz w:val="28"/>
          <w:szCs w:val="28"/>
        </w:rPr>
        <w:t xml:space="preserve"> обеспечение </w:t>
      </w:r>
      <w:r>
        <w:rPr>
          <w:color w:val="000000"/>
          <w:sz w:val="28"/>
          <w:szCs w:val="28"/>
        </w:rPr>
        <w:t>максимального увеличения</w:t>
      </w:r>
      <w:r w:rsidRPr="00022607">
        <w:rPr>
          <w:color w:val="000000"/>
          <w:sz w:val="28"/>
          <w:szCs w:val="28"/>
        </w:rPr>
        <w:t xml:space="preserve"> благосостояния собственников </w:t>
      </w:r>
      <w:r>
        <w:rPr>
          <w:color w:val="000000"/>
          <w:sz w:val="28"/>
          <w:szCs w:val="28"/>
        </w:rPr>
        <w:t>организации</w:t>
      </w:r>
      <w:r w:rsidRPr="00022607">
        <w:rPr>
          <w:color w:val="000000"/>
          <w:sz w:val="28"/>
          <w:szCs w:val="28"/>
        </w:rPr>
        <w:t xml:space="preserve">, которое </w:t>
      </w:r>
      <w:r>
        <w:rPr>
          <w:color w:val="000000"/>
          <w:sz w:val="28"/>
          <w:szCs w:val="28"/>
        </w:rPr>
        <w:t>заключается</w:t>
      </w:r>
      <w:r w:rsidRPr="00022607">
        <w:rPr>
          <w:color w:val="000000"/>
          <w:sz w:val="28"/>
          <w:szCs w:val="28"/>
        </w:rPr>
        <w:t xml:space="preserve"> в максимизации рыночной стоимости </w:t>
      </w:r>
      <w:r>
        <w:rPr>
          <w:color w:val="000000"/>
          <w:sz w:val="28"/>
          <w:szCs w:val="28"/>
        </w:rPr>
        <w:t>организации</w:t>
      </w:r>
      <w:r w:rsidRPr="00022607">
        <w:rPr>
          <w:color w:val="000000"/>
          <w:sz w:val="28"/>
          <w:szCs w:val="28"/>
        </w:rPr>
        <w:t xml:space="preserve">. В этой </w:t>
      </w:r>
      <w:r>
        <w:rPr>
          <w:color w:val="000000"/>
          <w:sz w:val="28"/>
          <w:szCs w:val="28"/>
        </w:rPr>
        <w:t>мотивации</w:t>
      </w:r>
      <w:r w:rsidRPr="00022607">
        <w:rPr>
          <w:color w:val="000000"/>
          <w:sz w:val="28"/>
          <w:szCs w:val="28"/>
        </w:rPr>
        <w:t xml:space="preserve"> находят </w:t>
      </w:r>
      <w:r>
        <w:rPr>
          <w:color w:val="000000"/>
          <w:sz w:val="28"/>
          <w:szCs w:val="28"/>
        </w:rPr>
        <w:t>выражение</w:t>
      </w:r>
      <w:r w:rsidRPr="00022607">
        <w:rPr>
          <w:color w:val="000000"/>
          <w:sz w:val="28"/>
          <w:szCs w:val="28"/>
        </w:rPr>
        <w:t xml:space="preserve"> факторы времени, доходности и риска, что наиболее полно отражает </w:t>
      </w:r>
      <w:r>
        <w:rPr>
          <w:color w:val="000000"/>
          <w:sz w:val="28"/>
          <w:szCs w:val="28"/>
        </w:rPr>
        <w:t>цели</w:t>
      </w:r>
      <w:r w:rsidRPr="00022607">
        <w:rPr>
          <w:color w:val="000000"/>
          <w:sz w:val="28"/>
          <w:szCs w:val="28"/>
        </w:rPr>
        <w:t xml:space="preserve"> инвестиционной деятельности предприятия [7, C.91].</w:t>
      </w:r>
    </w:p>
    <w:p w:rsidR="00EB257F" w:rsidRPr="00C31999"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Таким образом, </w:t>
      </w:r>
      <w:r>
        <w:rPr>
          <w:color w:val="000000"/>
          <w:sz w:val="28"/>
          <w:szCs w:val="28"/>
        </w:rPr>
        <w:t>главная задача</w:t>
      </w:r>
      <w:r w:rsidR="0078083A">
        <w:rPr>
          <w:color w:val="000000"/>
          <w:sz w:val="28"/>
          <w:szCs w:val="28"/>
        </w:rPr>
        <w:t xml:space="preserve"> </w:t>
      </w:r>
      <w:r w:rsidRPr="00022607">
        <w:rPr>
          <w:color w:val="000000"/>
          <w:sz w:val="28"/>
          <w:szCs w:val="28"/>
        </w:rPr>
        <w:t>инвестиционн</w:t>
      </w:r>
      <w:r>
        <w:rPr>
          <w:color w:val="000000"/>
          <w:sz w:val="28"/>
          <w:szCs w:val="28"/>
        </w:rPr>
        <w:t>ых</w:t>
      </w:r>
      <w:r w:rsidR="0078083A">
        <w:rPr>
          <w:color w:val="000000"/>
          <w:sz w:val="28"/>
          <w:szCs w:val="28"/>
        </w:rPr>
        <w:t xml:space="preserve"> </w:t>
      </w:r>
      <w:r>
        <w:rPr>
          <w:color w:val="000000"/>
          <w:sz w:val="28"/>
          <w:szCs w:val="28"/>
        </w:rPr>
        <w:t>програм</w:t>
      </w:r>
      <w:proofErr w:type="gramStart"/>
      <w:r>
        <w:rPr>
          <w:color w:val="000000"/>
          <w:sz w:val="28"/>
          <w:szCs w:val="28"/>
        </w:rPr>
        <w:t>м-</w:t>
      </w:r>
      <w:proofErr w:type="gramEnd"/>
      <w:r>
        <w:rPr>
          <w:color w:val="000000"/>
          <w:sz w:val="28"/>
          <w:szCs w:val="28"/>
        </w:rPr>
        <w:t xml:space="preserve"> это</w:t>
      </w:r>
      <w:r w:rsidR="0078083A">
        <w:rPr>
          <w:color w:val="000000"/>
          <w:sz w:val="28"/>
          <w:szCs w:val="28"/>
        </w:rPr>
        <w:t xml:space="preserve"> </w:t>
      </w:r>
      <w:r>
        <w:rPr>
          <w:color w:val="000000"/>
          <w:sz w:val="28"/>
          <w:szCs w:val="28"/>
        </w:rPr>
        <w:t>повышение</w:t>
      </w:r>
      <w:r w:rsidRPr="00022607">
        <w:rPr>
          <w:color w:val="000000"/>
          <w:sz w:val="28"/>
          <w:szCs w:val="28"/>
        </w:rPr>
        <w:t xml:space="preserve"> благосостояния собственников </w:t>
      </w:r>
      <w:r>
        <w:rPr>
          <w:color w:val="000000"/>
          <w:sz w:val="28"/>
          <w:szCs w:val="28"/>
        </w:rPr>
        <w:t>организации</w:t>
      </w:r>
      <w:r w:rsidR="0078083A">
        <w:rPr>
          <w:color w:val="000000"/>
          <w:sz w:val="28"/>
          <w:szCs w:val="28"/>
        </w:rPr>
        <w:t xml:space="preserve"> </w:t>
      </w:r>
      <w:r>
        <w:rPr>
          <w:color w:val="000000"/>
          <w:sz w:val="28"/>
          <w:szCs w:val="28"/>
        </w:rPr>
        <w:t>сейчас и в будущем.</w:t>
      </w:r>
      <w:r w:rsidR="00C31999" w:rsidRPr="00C31999">
        <w:rPr>
          <w:color w:val="000000"/>
          <w:sz w:val="28"/>
          <w:szCs w:val="28"/>
        </w:rPr>
        <w:t>[32]</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Осуществление</w:t>
      </w:r>
      <w:r w:rsidR="0078083A">
        <w:rPr>
          <w:color w:val="000000"/>
          <w:sz w:val="28"/>
          <w:szCs w:val="28"/>
        </w:rPr>
        <w:t xml:space="preserve"> </w:t>
      </w:r>
      <w:r>
        <w:rPr>
          <w:color w:val="000000"/>
          <w:sz w:val="28"/>
          <w:szCs w:val="28"/>
        </w:rPr>
        <w:t>главной</w:t>
      </w:r>
      <w:r w:rsidRPr="00022607">
        <w:rPr>
          <w:color w:val="000000"/>
          <w:sz w:val="28"/>
          <w:szCs w:val="28"/>
        </w:rPr>
        <w:t xml:space="preserve"> цели </w:t>
      </w:r>
      <w:r>
        <w:rPr>
          <w:color w:val="000000"/>
          <w:sz w:val="28"/>
          <w:szCs w:val="28"/>
        </w:rPr>
        <w:t>гарантируется</w:t>
      </w:r>
      <w:r w:rsidRPr="00022607">
        <w:rPr>
          <w:color w:val="000000"/>
          <w:sz w:val="28"/>
          <w:szCs w:val="28"/>
        </w:rPr>
        <w:t xml:space="preserve"> решением следующих задач инвестиционной </w:t>
      </w:r>
      <w:r>
        <w:rPr>
          <w:color w:val="000000"/>
          <w:sz w:val="28"/>
          <w:szCs w:val="28"/>
        </w:rPr>
        <w:t>программы</w:t>
      </w:r>
      <w:r w:rsidR="0078083A">
        <w:rPr>
          <w:color w:val="000000"/>
          <w:sz w:val="28"/>
          <w:szCs w:val="28"/>
        </w:rPr>
        <w:t xml:space="preserve"> </w:t>
      </w:r>
      <w:r>
        <w:rPr>
          <w:color w:val="000000"/>
          <w:sz w:val="28"/>
          <w:szCs w:val="28"/>
        </w:rPr>
        <w:t>организации</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инвестиционная </w:t>
      </w:r>
      <w:r>
        <w:rPr>
          <w:color w:val="000000"/>
          <w:sz w:val="28"/>
          <w:szCs w:val="28"/>
        </w:rPr>
        <w:t>помощь развитию</w:t>
      </w:r>
      <w:r w:rsidRPr="00022607">
        <w:rPr>
          <w:color w:val="000000"/>
          <w:sz w:val="28"/>
          <w:szCs w:val="28"/>
        </w:rPr>
        <w:t xml:space="preserve"> операционной (производственной) </w:t>
      </w:r>
      <w:r>
        <w:rPr>
          <w:color w:val="000000"/>
          <w:sz w:val="28"/>
          <w:szCs w:val="28"/>
        </w:rPr>
        <w:t>работы</w:t>
      </w:r>
      <w:r w:rsidR="0078083A">
        <w:rPr>
          <w:color w:val="000000"/>
          <w:sz w:val="28"/>
          <w:szCs w:val="28"/>
        </w:rPr>
        <w:t xml:space="preserve"> </w:t>
      </w:r>
      <w:r>
        <w:rPr>
          <w:color w:val="000000"/>
          <w:sz w:val="28"/>
          <w:szCs w:val="28"/>
        </w:rPr>
        <w:t>организации</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большой уровень доходности</w:t>
      </w:r>
      <w:r w:rsidRPr="00022607">
        <w:rPr>
          <w:color w:val="000000"/>
          <w:sz w:val="28"/>
          <w:szCs w:val="28"/>
        </w:rPr>
        <w:t xml:space="preserve"> (прибыльность) инвестиционной </w:t>
      </w:r>
      <w:r>
        <w:rPr>
          <w:color w:val="000000"/>
          <w:sz w:val="28"/>
          <w:szCs w:val="28"/>
        </w:rPr>
        <w:t>программы</w:t>
      </w:r>
      <w:r w:rsidRPr="00022607">
        <w:rPr>
          <w:color w:val="000000"/>
          <w:sz w:val="28"/>
          <w:szCs w:val="28"/>
        </w:rPr>
        <w:t xml:space="preserve"> при </w:t>
      </w:r>
      <w:r>
        <w:rPr>
          <w:color w:val="000000"/>
          <w:sz w:val="28"/>
          <w:szCs w:val="28"/>
        </w:rPr>
        <w:t>существующем</w:t>
      </w:r>
      <w:r w:rsidRPr="00022607">
        <w:rPr>
          <w:color w:val="000000"/>
          <w:sz w:val="28"/>
          <w:szCs w:val="28"/>
        </w:rPr>
        <w:t xml:space="preserve"> уровне инвестиционного риска;</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снижение</w:t>
      </w:r>
      <w:r w:rsidRPr="00022607">
        <w:rPr>
          <w:color w:val="000000"/>
          <w:sz w:val="28"/>
          <w:szCs w:val="28"/>
        </w:rPr>
        <w:t xml:space="preserve"> риска </w:t>
      </w:r>
      <w:r>
        <w:rPr>
          <w:color w:val="000000"/>
          <w:sz w:val="28"/>
          <w:szCs w:val="28"/>
        </w:rPr>
        <w:t xml:space="preserve">инвестиций </w:t>
      </w:r>
      <w:r w:rsidRPr="00022607">
        <w:rPr>
          <w:color w:val="000000"/>
          <w:sz w:val="28"/>
          <w:szCs w:val="28"/>
        </w:rPr>
        <w:t xml:space="preserve">при </w:t>
      </w:r>
      <w:r>
        <w:rPr>
          <w:color w:val="000000"/>
          <w:sz w:val="28"/>
          <w:szCs w:val="28"/>
        </w:rPr>
        <w:t>определенном</w:t>
      </w:r>
      <w:r w:rsidRPr="00022607">
        <w:rPr>
          <w:color w:val="000000"/>
          <w:sz w:val="28"/>
          <w:szCs w:val="28"/>
        </w:rPr>
        <w:t xml:space="preserve"> уровне доходности (прибыльности);</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lastRenderedPageBreak/>
        <w:t xml:space="preserve">- </w:t>
      </w:r>
      <w:r>
        <w:rPr>
          <w:color w:val="000000"/>
          <w:sz w:val="28"/>
          <w:szCs w:val="28"/>
        </w:rPr>
        <w:t>рациональная</w:t>
      </w:r>
      <w:r w:rsidRPr="00022607">
        <w:rPr>
          <w:color w:val="000000"/>
          <w:sz w:val="28"/>
          <w:szCs w:val="28"/>
        </w:rPr>
        <w:t xml:space="preserve"> ликвидность инвестиций и быстрое реинвестирование капитала при изменении внешних и внутренних условий инвестиционной деятельности;</w:t>
      </w:r>
    </w:p>
    <w:p w:rsidR="00EB257F"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создание</w:t>
      </w:r>
      <w:r w:rsidR="0078083A">
        <w:rPr>
          <w:color w:val="000000"/>
          <w:sz w:val="28"/>
          <w:szCs w:val="28"/>
        </w:rPr>
        <w:t xml:space="preserve"> </w:t>
      </w:r>
      <w:r>
        <w:rPr>
          <w:color w:val="000000"/>
          <w:sz w:val="28"/>
          <w:szCs w:val="28"/>
        </w:rPr>
        <w:t>оптимального</w:t>
      </w:r>
      <w:r w:rsidRPr="00022607">
        <w:rPr>
          <w:color w:val="000000"/>
          <w:sz w:val="28"/>
          <w:szCs w:val="28"/>
        </w:rPr>
        <w:t xml:space="preserve"> объема </w:t>
      </w:r>
      <w:r>
        <w:rPr>
          <w:color w:val="000000"/>
          <w:sz w:val="28"/>
          <w:szCs w:val="28"/>
        </w:rPr>
        <w:t>инвестиций</w:t>
      </w:r>
      <w:r w:rsidRPr="00022607">
        <w:rPr>
          <w:color w:val="000000"/>
          <w:sz w:val="28"/>
          <w:szCs w:val="28"/>
        </w:rPr>
        <w:t xml:space="preserve"> и их оптимальной структуры в соответствии с </w:t>
      </w:r>
      <w:r>
        <w:rPr>
          <w:color w:val="000000"/>
          <w:sz w:val="28"/>
          <w:szCs w:val="28"/>
        </w:rPr>
        <w:t>планируемыми</w:t>
      </w:r>
      <w:r w:rsidRPr="00022607">
        <w:rPr>
          <w:color w:val="000000"/>
          <w:sz w:val="28"/>
          <w:szCs w:val="28"/>
        </w:rPr>
        <w:t xml:space="preserve"> масштабами инвестиционной деятельности; дости</w:t>
      </w:r>
      <w:r>
        <w:rPr>
          <w:color w:val="000000"/>
          <w:sz w:val="28"/>
          <w:szCs w:val="28"/>
        </w:rPr>
        <w:t>жение финансовой</w:t>
      </w:r>
      <w:r w:rsidR="0078083A">
        <w:rPr>
          <w:color w:val="000000"/>
          <w:sz w:val="28"/>
          <w:szCs w:val="28"/>
        </w:rPr>
        <w:t xml:space="preserve"> </w:t>
      </w:r>
      <w:r>
        <w:rPr>
          <w:color w:val="000000"/>
          <w:sz w:val="28"/>
          <w:szCs w:val="28"/>
        </w:rPr>
        <w:t>стабильности</w:t>
      </w:r>
      <w:r w:rsidRPr="00022607">
        <w:rPr>
          <w:color w:val="000000"/>
          <w:sz w:val="28"/>
          <w:szCs w:val="28"/>
        </w:rPr>
        <w:t xml:space="preserve"> предприятия в процессе осуществления инвестиционной деятельности.</w:t>
      </w:r>
    </w:p>
    <w:p w:rsidR="00EB257F" w:rsidRPr="00022607" w:rsidRDefault="00EB257F" w:rsidP="00132C20">
      <w:pPr>
        <w:pStyle w:val="a3"/>
        <w:spacing w:before="0" w:beforeAutospacing="0" w:after="0" w:afterAutospacing="0" w:line="360" w:lineRule="auto"/>
        <w:ind w:firstLine="709"/>
        <w:jc w:val="both"/>
        <w:rPr>
          <w:color w:val="000000"/>
          <w:sz w:val="28"/>
          <w:szCs w:val="28"/>
        </w:rPr>
      </w:pPr>
      <w:r w:rsidRPr="00022607">
        <w:rPr>
          <w:rStyle w:val="a5"/>
          <w:rFonts w:eastAsiaTheme="majorEastAsia"/>
          <w:color w:val="333333"/>
          <w:sz w:val="28"/>
          <w:szCs w:val="28"/>
        </w:rPr>
        <w:t>Инвестиционная программа</w:t>
      </w:r>
      <w:r w:rsidRPr="00022607">
        <w:rPr>
          <w:color w:val="000000"/>
          <w:sz w:val="28"/>
          <w:szCs w:val="28"/>
        </w:rPr>
        <w:t xml:space="preserve"> - это </w:t>
      </w:r>
      <w:r>
        <w:rPr>
          <w:color w:val="000000"/>
          <w:sz w:val="28"/>
          <w:szCs w:val="28"/>
        </w:rPr>
        <w:t>отдельная</w:t>
      </w:r>
      <w:r w:rsidRPr="00022607">
        <w:rPr>
          <w:color w:val="000000"/>
          <w:sz w:val="28"/>
          <w:szCs w:val="28"/>
        </w:rPr>
        <w:t xml:space="preserve"> часть реализуемого </w:t>
      </w:r>
      <w:r>
        <w:rPr>
          <w:color w:val="000000"/>
          <w:sz w:val="28"/>
          <w:szCs w:val="28"/>
        </w:rPr>
        <w:t>кейса</w:t>
      </w:r>
      <w:r w:rsidR="0078083A">
        <w:rPr>
          <w:color w:val="000000"/>
          <w:sz w:val="28"/>
          <w:szCs w:val="28"/>
        </w:rPr>
        <w:t xml:space="preserve"> </w:t>
      </w:r>
      <w:r>
        <w:rPr>
          <w:color w:val="000000"/>
          <w:sz w:val="28"/>
          <w:szCs w:val="28"/>
        </w:rPr>
        <w:t>существующих</w:t>
      </w:r>
      <w:r w:rsidRPr="00022607">
        <w:rPr>
          <w:color w:val="000000"/>
          <w:sz w:val="28"/>
          <w:szCs w:val="28"/>
        </w:rPr>
        <w:t xml:space="preserve"> инвестиций предприятия, </w:t>
      </w:r>
      <w:r>
        <w:rPr>
          <w:color w:val="000000"/>
          <w:sz w:val="28"/>
          <w:szCs w:val="28"/>
        </w:rPr>
        <w:t>состоящая</w:t>
      </w:r>
      <w:r w:rsidRPr="00022607">
        <w:rPr>
          <w:color w:val="000000"/>
          <w:sz w:val="28"/>
          <w:szCs w:val="28"/>
        </w:rPr>
        <w:t xml:space="preserve"> из инвестиционных проектов, </w:t>
      </w:r>
      <w:r>
        <w:rPr>
          <w:color w:val="000000"/>
          <w:sz w:val="28"/>
          <w:szCs w:val="28"/>
        </w:rPr>
        <w:t>ранжированных</w:t>
      </w:r>
      <w:r w:rsidRPr="00022607">
        <w:rPr>
          <w:color w:val="000000"/>
          <w:sz w:val="28"/>
          <w:szCs w:val="28"/>
        </w:rPr>
        <w:t xml:space="preserve"> по отраслевому, региональному или иному признаку для удобства управления. Инвестиционная программа </w:t>
      </w:r>
      <w:r>
        <w:rPr>
          <w:color w:val="000000"/>
          <w:sz w:val="28"/>
          <w:szCs w:val="28"/>
        </w:rPr>
        <w:t>является</w:t>
      </w:r>
      <w:r w:rsidRPr="00022607">
        <w:rPr>
          <w:color w:val="000000"/>
          <w:sz w:val="28"/>
          <w:szCs w:val="28"/>
        </w:rPr>
        <w:t xml:space="preserve"> целост</w:t>
      </w:r>
      <w:r>
        <w:rPr>
          <w:color w:val="000000"/>
          <w:sz w:val="28"/>
          <w:szCs w:val="28"/>
        </w:rPr>
        <w:t>ным</w:t>
      </w:r>
      <w:r w:rsidRPr="00022607">
        <w:rPr>
          <w:color w:val="000000"/>
          <w:sz w:val="28"/>
          <w:szCs w:val="28"/>
        </w:rPr>
        <w:t xml:space="preserve"> объект</w:t>
      </w:r>
      <w:r>
        <w:rPr>
          <w:color w:val="000000"/>
          <w:sz w:val="28"/>
          <w:szCs w:val="28"/>
        </w:rPr>
        <w:t>ом</w:t>
      </w:r>
      <w:r w:rsidR="00132C20">
        <w:rPr>
          <w:color w:val="000000"/>
          <w:sz w:val="28"/>
          <w:szCs w:val="28"/>
        </w:rPr>
        <w:t xml:space="preserve"> управления.</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Pr>
          <w:color w:val="000000"/>
          <w:sz w:val="28"/>
          <w:szCs w:val="28"/>
        </w:rPr>
        <w:t>Фабула</w:t>
      </w:r>
      <w:r w:rsidRPr="00022607">
        <w:rPr>
          <w:color w:val="000000"/>
          <w:sz w:val="28"/>
          <w:szCs w:val="28"/>
        </w:rPr>
        <w:t xml:space="preserve"> инвестиционной программы </w:t>
      </w:r>
      <w:r>
        <w:rPr>
          <w:color w:val="000000"/>
          <w:sz w:val="28"/>
          <w:szCs w:val="28"/>
        </w:rPr>
        <w:t>характеризуется</w:t>
      </w:r>
      <w:r w:rsidRPr="00022607">
        <w:rPr>
          <w:color w:val="000000"/>
          <w:sz w:val="28"/>
          <w:szCs w:val="28"/>
        </w:rPr>
        <w:t xml:space="preserve"> инвестиционной полити</w:t>
      </w:r>
      <w:r>
        <w:rPr>
          <w:color w:val="000000"/>
          <w:sz w:val="28"/>
          <w:szCs w:val="28"/>
        </w:rPr>
        <w:t>кой предприятия, которая,</w:t>
      </w:r>
      <w:r w:rsidRPr="00022607">
        <w:rPr>
          <w:color w:val="000000"/>
          <w:sz w:val="28"/>
          <w:szCs w:val="28"/>
        </w:rPr>
        <w:t xml:space="preserve"> зависит от </w:t>
      </w:r>
      <w:r>
        <w:rPr>
          <w:color w:val="000000"/>
          <w:sz w:val="28"/>
          <w:szCs w:val="28"/>
        </w:rPr>
        <w:t>плана</w:t>
      </w:r>
      <w:r w:rsidRPr="00022607">
        <w:rPr>
          <w:color w:val="000000"/>
          <w:sz w:val="28"/>
          <w:szCs w:val="28"/>
        </w:rPr>
        <w:t xml:space="preserve"> предприятия в рассматриваемом периоде. Инвестиционная программа предприятия предусматривает определение величины и структуры капитала, необходимого для реализации входящих в нее инвестиционных проектов.</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 xml:space="preserve">Выбор </w:t>
      </w:r>
      <w:r>
        <w:rPr>
          <w:color w:val="000000"/>
          <w:sz w:val="28"/>
          <w:szCs w:val="28"/>
        </w:rPr>
        <w:t>способа</w:t>
      </w:r>
      <w:r w:rsidRPr="00022607">
        <w:rPr>
          <w:color w:val="000000"/>
          <w:sz w:val="28"/>
          <w:szCs w:val="28"/>
        </w:rPr>
        <w:t xml:space="preserve"> финансирования и </w:t>
      </w:r>
      <w:r>
        <w:rPr>
          <w:color w:val="000000"/>
          <w:sz w:val="28"/>
          <w:szCs w:val="28"/>
        </w:rPr>
        <w:t>отбор</w:t>
      </w:r>
      <w:r w:rsidRPr="00022607">
        <w:rPr>
          <w:color w:val="000000"/>
          <w:sz w:val="28"/>
          <w:szCs w:val="28"/>
        </w:rPr>
        <w:t xml:space="preserve"> инвестиционных проектов (или проекта) для включения в инвестиционную программу имеет </w:t>
      </w:r>
      <w:r>
        <w:rPr>
          <w:color w:val="000000"/>
          <w:sz w:val="28"/>
          <w:szCs w:val="28"/>
        </w:rPr>
        <w:t>определенные</w:t>
      </w:r>
      <w:r w:rsidRPr="00022607">
        <w:rPr>
          <w:color w:val="000000"/>
          <w:sz w:val="28"/>
          <w:szCs w:val="28"/>
        </w:rPr>
        <w:t xml:space="preserve"> значения для ее оптимизации.</w:t>
      </w:r>
    </w:p>
    <w:p w:rsidR="00EB257F" w:rsidRPr="00022607" w:rsidRDefault="00EB257F" w:rsidP="00EB257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022607">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науке финансов</w:t>
      </w:r>
      <w:r w:rsidRPr="00022607">
        <w:rPr>
          <w:rFonts w:ascii="Times New Roman" w:eastAsia="Times New Roman" w:hAnsi="Times New Roman" w:cs="Times New Roman"/>
          <w:color w:val="000000"/>
          <w:sz w:val="28"/>
          <w:szCs w:val="28"/>
        </w:rPr>
        <w:t xml:space="preserve"> принято </w:t>
      </w:r>
      <w:r>
        <w:rPr>
          <w:rFonts w:ascii="Times New Roman" w:eastAsia="Times New Roman" w:hAnsi="Times New Roman" w:cs="Times New Roman"/>
          <w:color w:val="000000"/>
          <w:sz w:val="28"/>
          <w:szCs w:val="28"/>
        </w:rPr>
        <w:t>понимать</w:t>
      </w:r>
      <w:r w:rsidRPr="00022607">
        <w:rPr>
          <w:rFonts w:ascii="Times New Roman" w:eastAsia="Times New Roman" w:hAnsi="Times New Roman" w:cs="Times New Roman"/>
          <w:color w:val="000000"/>
          <w:sz w:val="28"/>
          <w:szCs w:val="28"/>
        </w:rPr>
        <w:t xml:space="preserve"> два основных </w:t>
      </w:r>
      <w:r w:rsidRPr="00D467E5">
        <w:rPr>
          <w:rFonts w:ascii="Times New Roman" w:eastAsia="Times New Roman" w:hAnsi="Times New Roman" w:cs="Times New Roman"/>
          <w:b/>
          <w:color w:val="000000"/>
          <w:sz w:val="28"/>
          <w:szCs w:val="28"/>
        </w:rPr>
        <w:t>вида инвестиционных программ</w:t>
      </w:r>
      <w:r w:rsidR="00C66D4E" w:rsidRPr="00C66D4E">
        <w:rPr>
          <w:rFonts w:ascii="Times New Roman" w:eastAsia="Times New Roman" w:hAnsi="Times New Roman" w:cs="Times New Roman"/>
          <w:color w:val="000000"/>
          <w:sz w:val="28"/>
          <w:szCs w:val="28"/>
        </w:rPr>
        <w:t>[38]</w:t>
      </w:r>
      <w:proofErr w:type="gramStart"/>
      <w:r w:rsidR="00C66D4E" w:rsidRPr="00C66D4E">
        <w:rPr>
          <w:rFonts w:ascii="Times New Roman" w:eastAsia="Times New Roman" w:hAnsi="Times New Roman" w:cs="Times New Roman"/>
          <w:b/>
          <w:color w:val="000000"/>
          <w:sz w:val="28"/>
          <w:szCs w:val="28"/>
        </w:rPr>
        <w:t xml:space="preserve"> </w:t>
      </w:r>
      <w:r w:rsidRPr="00D467E5">
        <w:rPr>
          <w:rFonts w:ascii="Times New Roman" w:eastAsia="Times New Roman" w:hAnsi="Times New Roman" w:cs="Times New Roman"/>
          <w:b/>
          <w:color w:val="000000"/>
          <w:sz w:val="28"/>
          <w:szCs w:val="28"/>
        </w:rPr>
        <w:t>:</w:t>
      </w:r>
      <w:proofErr w:type="gramEnd"/>
    </w:p>
    <w:p w:rsidR="00EB257F" w:rsidRPr="00022607" w:rsidRDefault="00EB257F" w:rsidP="00EB257F">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022607">
        <w:rPr>
          <w:rFonts w:ascii="Times New Roman" w:eastAsia="Times New Roman" w:hAnsi="Times New Roman" w:cs="Times New Roman"/>
          <w:color w:val="000000"/>
          <w:sz w:val="28"/>
          <w:szCs w:val="28"/>
        </w:rPr>
        <w:t>государственные;</w:t>
      </w:r>
    </w:p>
    <w:p w:rsidR="00EB257F" w:rsidRPr="00022607" w:rsidRDefault="00EB257F" w:rsidP="00EB257F">
      <w:pPr>
        <w:spacing w:after="0" w:line="360" w:lineRule="auto"/>
        <w:ind w:firstLine="709"/>
        <w:jc w:val="both"/>
        <w:rPr>
          <w:rFonts w:ascii="Times New Roman" w:hAnsi="Times New Roman" w:cs="Times New Roman"/>
          <w:sz w:val="28"/>
          <w:szCs w:val="28"/>
        </w:rPr>
      </w:pPr>
      <w:r w:rsidRPr="00022607">
        <w:rPr>
          <w:rFonts w:ascii="Times New Roman" w:hAnsi="Times New Roman" w:cs="Times New Roman"/>
          <w:sz w:val="28"/>
          <w:szCs w:val="28"/>
        </w:rPr>
        <w:t xml:space="preserve">Федеральная (Государственная) инвестиционная программа это документ, </w:t>
      </w:r>
      <w:r>
        <w:rPr>
          <w:rFonts w:ascii="Times New Roman" w:hAnsi="Times New Roman" w:cs="Times New Roman"/>
          <w:sz w:val="28"/>
          <w:szCs w:val="28"/>
        </w:rPr>
        <w:t>который содержит</w:t>
      </w:r>
      <w:r w:rsidR="0078083A">
        <w:rPr>
          <w:rFonts w:ascii="Times New Roman" w:hAnsi="Times New Roman" w:cs="Times New Roman"/>
          <w:sz w:val="28"/>
          <w:szCs w:val="28"/>
        </w:rPr>
        <w:t xml:space="preserve"> </w:t>
      </w:r>
      <w:r>
        <w:rPr>
          <w:rFonts w:ascii="Times New Roman" w:hAnsi="Times New Roman" w:cs="Times New Roman"/>
          <w:sz w:val="28"/>
          <w:szCs w:val="28"/>
        </w:rPr>
        <w:t>сведения</w:t>
      </w:r>
      <w:r w:rsidRPr="00022607">
        <w:rPr>
          <w:rFonts w:ascii="Times New Roman" w:hAnsi="Times New Roman" w:cs="Times New Roman"/>
          <w:sz w:val="28"/>
          <w:szCs w:val="28"/>
        </w:rPr>
        <w:t xml:space="preserve"> о </w:t>
      </w:r>
      <w:r>
        <w:rPr>
          <w:rFonts w:ascii="Times New Roman" w:hAnsi="Times New Roman" w:cs="Times New Roman"/>
          <w:sz w:val="28"/>
          <w:szCs w:val="28"/>
        </w:rPr>
        <w:t>способе расхода</w:t>
      </w:r>
      <w:r w:rsidRPr="00022607">
        <w:rPr>
          <w:rFonts w:ascii="Times New Roman" w:hAnsi="Times New Roman" w:cs="Times New Roman"/>
          <w:sz w:val="28"/>
          <w:szCs w:val="28"/>
        </w:rPr>
        <w:t xml:space="preserve"> бюджетных средств на обозначенный отчетный период в направлении строительства и </w:t>
      </w:r>
      <w:r>
        <w:rPr>
          <w:rFonts w:ascii="Times New Roman" w:hAnsi="Times New Roman" w:cs="Times New Roman"/>
          <w:sz w:val="28"/>
          <w:szCs w:val="28"/>
        </w:rPr>
        <w:t>возникновения</w:t>
      </w:r>
      <w:r w:rsidRPr="00022607">
        <w:rPr>
          <w:rFonts w:ascii="Times New Roman" w:hAnsi="Times New Roman" w:cs="Times New Roman"/>
          <w:sz w:val="28"/>
          <w:szCs w:val="28"/>
        </w:rPr>
        <w:t xml:space="preserve"> новых объектов инфраструктуры, капитального строительства, ремонта и модернизации существующих объектов, </w:t>
      </w:r>
      <w:r>
        <w:rPr>
          <w:rFonts w:ascii="Times New Roman" w:hAnsi="Times New Roman" w:cs="Times New Roman"/>
          <w:sz w:val="28"/>
          <w:szCs w:val="28"/>
        </w:rPr>
        <w:t>выполнения</w:t>
      </w:r>
      <w:r w:rsidRPr="00022607">
        <w:rPr>
          <w:rFonts w:ascii="Times New Roman" w:hAnsi="Times New Roman" w:cs="Times New Roman"/>
          <w:sz w:val="28"/>
          <w:szCs w:val="28"/>
        </w:rPr>
        <w:t xml:space="preserve"> приоритетных инвестиционных проектов на территории Российской федерации. Данный документ </w:t>
      </w:r>
      <w:r>
        <w:rPr>
          <w:rFonts w:ascii="Times New Roman" w:hAnsi="Times New Roman" w:cs="Times New Roman"/>
          <w:sz w:val="28"/>
          <w:szCs w:val="28"/>
        </w:rPr>
        <w:t>составляют</w:t>
      </w:r>
      <w:r w:rsidRPr="00022607">
        <w:rPr>
          <w:rFonts w:ascii="Times New Roman" w:hAnsi="Times New Roman" w:cs="Times New Roman"/>
          <w:sz w:val="28"/>
          <w:szCs w:val="28"/>
        </w:rPr>
        <w:t xml:space="preserve"> в соответствии с </w:t>
      </w:r>
      <w:r w:rsidRPr="00022607">
        <w:rPr>
          <w:rFonts w:ascii="Times New Roman" w:hAnsi="Times New Roman" w:cs="Times New Roman"/>
          <w:sz w:val="28"/>
          <w:szCs w:val="28"/>
        </w:rPr>
        <w:lastRenderedPageBreak/>
        <w:t xml:space="preserve">действующими федеральными законами, </w:t>
      </w:r>
      <w:r>
        <w:rPr>
          <w:rFonts w:ascii="Times New Roman" w:hAnsi="Times New Roman" w:cs="Times New Roman"/>
          <w:sz w:val="28"/>
          <w:szCs w:val="28"/>
        </w:rPr>
        <w:t>которые регулируют</w:t>
      </w:r>
      <w:r w:rsidRPr="00022607">
        <w:rPr>
          <w:rFonts w:ascii="Times New Roman" w:hAnsi="Times New Roman" w:cs="Times New Roman"/>
          <w:sz w:val="28"/>
          <w:szCs w:val="28"/>
        </w:rPr>
        <w:t xml:space="preserve"> инвестиционную деятельность на территории нашей страны, посланием президента и правительства, а также бюджетным кодексом.</w:t>
      </w:r>
    </w:p>
    <w:p w:rsidR="00EB257F" w:rsidRPr="00022607" w:rsidRDefault="00EB257F" w:rsidP="00EB257F">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022607">
        <w:rPr>
          <w:rFonts w:ascii="Times New Roman" w:eastAsia="Times New Roman" w:hAnsi="Times New Roman" w:cs="Times New Roman"/>
          <w:color w:val="000000"/>
          <w:sz w:val="28"/>
          <w:szCs w:val="28"/>
        </w:rPr>
        <w:t>на уровне предприятия.</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Pr>
          <w:color w:val="000000"/>
          <w:sz w:val="28"/>
          <w:szCs w:val="28"/>
          <w:shd w:val="clear" w:color="auto" w:fill="FFFFFF"/>
        </w:rPr>
        <w:t>На деле,</w:t>
      </w:r>
      <w:r w:rsidRPr="00022607">
        <w:rPr>
          <w:color w:val="000000"/>
          <w:sz w:val="28"/>
          <w:szCs w:val="28"/>
          <w:shd w:val="clear" w:color="auto" w:fill="FFFFFF"/>
        </w:rPr>
        <w:t xml:space="preserve"> такая инвестиционная программа </w:t>
      </w:r>
      <w:r>
        <w:rPr>
          <w:color w:val="000000"/>
          <w:sz w:val="28"/>
          <w:szCs w:val="28"/>
          <w:shd w:val="clear" w:color="auto" w:fill="FFFFFF"/>
        </w:rPr>
        <w:t>включает</w:t>
      </w:r>
      <w:r w:rsidR="0078083A">
        <w:rPr>
          <w:color w:val="000000"/>
          <w:sz w:val="28"/>
          <w:szCs w:val="28"/>
          <w:shd w:val="clear" w:color="auto" w:fill="FFFFFF"/>
        </w:rPr>
        <w:t xml:space="preserve"> </w:t>
      </w:r>
      <w:r>
        <w:rPr>
          <w:color w:val="000000"/>
          <w:sz w:val="28"/>
          <w:szCs w:val="28"/>
          <w:shd w:val="clear" w:color="auto" w:fill="FFFFFF"/>
        </w:rPr>
        <w:t xml:space="preserve">в </w:t>
      </w:r>
      <w:r w:rsidRPr="00022607">
        <w:rPr>
          <w:color w:val="000000"/>
          <w:sz w:val="28"/>
          <w:szCs w:val="28"/>
          <w:shd w:val="clear" w:color="auto" w:fill="FFFFFF"/>
        </w:rPr>
        <w:t>с</w:t>
      </w:r>
      <w:r>
        <w:rPr>
          <w:color w:val="000000"/>
          <w:sz w:val="28"/>
          <w:szCs w:val="28"/>
          <w:shd w:val="clear" w:color="auto" w:fill="FFFFFF"/>
        </w:rPr>
        <w:t>ебя</w:t>
      </w:r>
      <w:r w:rsidRPr="00022607">
        <w:rPr>
          <w:color w:val="000000"/>
          <w:sz w:val="28"/>
          <w:szCs w:val="28"/>
          <w:shd w:val="clear" w:color="auto" w:fill="FFFFFF"/>
        </w:rPr>
        <w:t xml:space="preserve"> реализацию</w:t>
      </w:r>
      <w:r>
        <w:rPr>
          <w:color w:val="000000"/>
          <w:sz w:val="28"/>
          <w:szCs w:val="28"/>
          <w:shd w:val="clear" w:color="auto" w:fill="FFFFFF"/>
        </w:rPr>
        <w:t xml:space="preserve"> на практике</w:t>
      </w:r>
      <w:r w:rsidR="0078083A">
        <w:rPr>
          <w:color w:val="000000"/>
          <w:sz w:val="28"/>
          <w:szCs w:val="28"/>
          <w:shd w:val="clear" w:color="auto" w:fill="FFFFFF"/>
        </w:rPr>
        <w:t xml:space="preserve"> </w:t>
      </w:r>
      <w:r>
        <w:rPr>
          <w:color w:val="000000"/>
          <w:sz w:val="28"/>
          <w:szCs w:val="28"/>
          <w:shd w:val="clear" w:color="auto" w:fill="FFFFFF"/>
        </w:rPr>
        <w:t>плана</w:t>
      </w:r>
      <w:r w:rsidRPr="00022607">
        <w:rPr>
          <w:color w:val="000000"/>
          <w:sz w:val="28"/>
          <w:szCs w:val="28"/>
          <w:shd w:val="clear" w:color="auto" w:fill="FFFFFF"/>
        </w:rPr>
        <w:t xml:space="preserve"> развития </w:t>
      </w:r>
      <w:r>
        <w:rPr>
          <w:color w:val="000000"/>
          <w:sz w:val="28"/>
          <w:szCs w:val="28"/>
          <w:shd w:val="clear" w:color="auto" w:fill="FFFFFF"/>
        </w:rPr>
        <w:t>конкретно</w:t>
      </w:r>
      <w:r w:rsidRPr="00022607">
        <w:rPr>
          <w:color w:val="000000"/>
          <w:sz w:val="28"/>
          <w:szCs w:val="28"/>
          <w:shd w:val="clear" w:color="auto" w:fill="FFFFFF"/>
        </w:rPr>
        <w:t xml:space="preserve"> взятого предприятия или компании. Ее </w:t>
      </w:r>
      <w:r>
        <w:rPr>
          <w:color w:val="000000"/>
          <w:sz w:val="28"/>
          <w:szCs w:val="28"/>
          <w:shd w:val="clear" w:color="auto" w:fill="FFFFFF"/>
        </w:rPr>
        <w:t>влияние</w:t>
      </w:r>
      <w:r w:rsidRPr="00022607">
        <w:rPr>
          <w:color w:val="000000"/>
          <w:sz w:val="28"/>
          <w:szCs w:val="28"/>
          <w:shd w:val="clear" w:color="auto" w:fill="FFFFFF"/>
        </w:rPr>
        <w:t xml:space="preserve"> распространяется на определенный отрезок времени (год, 5 лет). </w:t>
      </w:r>
      <w:r>
        <w:rPr>
          <w:color w:val="000000"/>
          <w:sz w:val="28"/>
          <w:szCs w:val="28"/>
          <w:shd w:val="clear" w:color="auto" w:fill="FFFFFF"/>
        </w:rPr>
        <w:t>Также</w:t>
      </w:r>
      <w:r w:rsidRPr="00022607">
        <w:rPr>
          <w:color w:val="000000"/>
          <w:sz w:val="28"/>
          <w:szCs w:val="28"/>
          <w:shd w:val="clear" w:color="auto" w:fill="FFFFFF"/>
        </w:rPr>
        <w:t xml:space="preserve">, </w:t>
      </w:r>
      <w:r>
        <w:rPr>
          <w:color w:val="000000"/>
          <w:sz w:val="28"/>
          <w:szCs w:val="28"/>
          <w:shd w:val="clear" w:color="auto" w:fill="FFFFFF"/>
        </w:rPr>
        <w:t>эта</w:t>
      </w:r>
      <w:r w:rsidRPr="00022607">
        <w:rPr>
          <w:color w:val="000000"/>
          <w:sz w:val="28"/>
          <w:szCs w:val="28"/>
          <w:shd w:val="clear" w:color="auto" w:fill="FFFFFF"/>
        </w:rPr>
        <w:t xml:space="preserve"> программа </w:t>
      </w:r>
      <w:r>
        <w:rPr>
          <w:color w:val="000000"/>
          <w:sz w:val="28"/>
          <w:szCs w:val="28"/>
          <w:shd w:val="clear" w:color="auto" w:fill="FFFFFF"/>
        </w:rPr>
        <w:t>может</w:t>
      </w:r>
      <w:r w:rsidRPr="00022607">
        <w:rPr>
          <w:color w:val="000000"/>
          <w:sz w:val="28"/>
          <w:szCs w:val="28"/>
          <w:shd w:val="clear" w:color="auto" w:fill="FFFFFF"/>
        </w:rPr>
        <w:t xml:space="preserve"> содержать </w:t>
      </w:r>
      <w:r>
        <w:rPr>
          <w:color w:val="000000"/>
          <w:sz w:val="28"/>
          <w:szCs w:val="28"/>
          <w:shd w:val="clear" w:color="auto" w:fill="FFFFFF"/>
        </w:rPr>
        <w:t>количество</w:t>
      </w:r>
      <w:r w:rsidRPr="00022607">
        <w:rPr>
          <w:color w:val="000000"/>
          <w:sz w:val="28"/>
          <w:szCs w:val="28"/>
          <w:shd w:val="clear" w:color="auto" w:fill="FFFFFF"/>
        </w:rPr>
        <w:t xml:space="preserve"> денежных средств, подлежа</w:t>
      </w:r>
      <w:r>
        <w:rPr>
          <w:color w:val="000000"/>
          <w:sz w:val="28"/>
          <w:szCs w:val="28"/>
          <w:shd w:val="clear" w:color="auto" w:fill="FFFFFF"/>
        </w:rPr>
        <w:t>щее</w:t>
      </w:r>
      <w:r w:rsidRPr="00022607">
        <w:rPr>
          <w:color w:val="000000"/>
          <w:sz w:val="28"/>
          <w:szCs w:val="28"/>
          <w:shd w:val="clear" w:color="auto" w:fill="FFFFFF"/>
        </w:rPr>
        <w:t xml:space="preserve"> инвестированию, а также конкретную задачу, которую предстоит достичь с помощью реализации инвестиционных проектов.</w:t>
      </w:r>
    </w:p>
    <w:p w:rsidR="00EB257F" w:rsidRPr="00022607" w:rsidRDefault="00EB257F" w:rsidP="00EB257F">
      <w:pPr>
        <w:pStyle w:val="a3"/>
        <w:spacing w:before="0" w:beforeAutospacing="0" w:after="0" w:afterAutospacing="0" w:line="360" w:lineRule="auto"/>
        <w:ind w:firstLine="709"/>
        <w:jc w:val="both"/>
        <w:rPr>
          <w:color w:val="000000"/>
          <w:sz w:val="28"/>
          <w:szCs w:val="28"/>
        </w:rPr>
      </w:pPr>
    </w:p>
    <w:p w:rsidR="00EB257F" w:rsidRPr="00132C20" w:rsidRDefault="00EB257F" w:rsidP="00EB257F">
      <w:pPr>
        <w:shd w:val="clear" w:color="auto" w:fill="FFFFFF"/>
        <w:spacing w:after="0" w:line="360" w:lineRule="auto"/>
        <w:ind w:firstLine="709"/>
        <w:jc w:val="both"/>
        <w:textAlignment w:val="baseline"/>
        <w:outlineLvl w:val="2"/>
        <w:rPr>
          <w:rFonts w:ascii="Times New Roman" w:eastAsia="Times New Roman" w:hAnsi="Times New Roman" w:cs="Times New Roman"/>
          <w:i/>
          <w:color w:val="000000"/>
          <w:sz w:val="28"/>
          <w:szCs w:val="28"/>
        </w:rPr>
      </w:pPr>
      <w:r w:rsidRPr="00132C20">
        <w:rPr>
          <w:rFonts w:ascii="Times New Roman" w:eastAsia="Times New Roman" w:hAnsi="Times New Roman" w:cs="Times New Roman"/>
          <w:i/>
          <w:color w:val="000000"/>
          <w:sz w:val="28"/>
          <w:szCs w:val="28"/>
          <w:bdr w:val="none" w:sz="0" w:space="0" w:color="auto" w:frame="1"/>
        </w:rPr>
        <w:t>Виды финансирования</w:t>
      </w:r>
    </w:p>
    <w:p w:rsidR="00EB257F" w:rsidRPr="00022607" w:rsidRDefault="00EB257F" w:rsidP="00EB257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Любая компания может иметь как внутренние инвестиционные источники, так и внешние. Конечно</w:t>
      </w:r>
      <w:r w:rsidRPr="0002260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собственные финансы следует тратить </w:t>
      </w:r>
      <w:r w:rsidRPr="00022607">
        <w:rPr>
          <w:rFonts w:ascii="Times New Roman" w:eastAsia="Times New Roman" w:hAnsi="Times New Roman" w:cs="Times New Roman"/>
          <w:color w:val="000000"/>
          <w:sz w:val="28"/>
          <w:szCs w:val="28"/>
        </w:rPr>
        <w:t>на реализацию инвестиционных про</w:t>
      </w:r>
      <w:r>
        <w:rPr>
          <w:rFonts w:ascii="Times New Roman" w:eastAsia="Times New Roman" w:hAnsi="Times New Roman" w:cs="Times New Roman"/>
          <w:color w:val="000000"/>
          <w:sz w:val="28"/>
          <w:szCs w:val="28"/>
        </w:rPr>
        <w:t xml:space="preserve">грамм. </w:t>
      </w:r>
      <w:r w:rsidRPr="00022607">
        <w:rPr>
          <w:rFonts w:ascii="Times New Roman" w:eastAsia="Times New Roman" w:hAnsi="Times New Roman" w:cs="Times New Roman"/>
          <w:color w:val="000000"/>
          <w:sz w:val="28"/>
          <w:szCs w:val="28"/>
        </w:rPr>
        <w:t xml:space="preserve">Проблема </w:t>
      </w:r>
      <w:r>
        <w:rPr>
          <w:rFonts w:ascii="Times New Roman" w:eastAsia="Times New Roman" w:hAnsi="Times New Roman" w:cs="Times New Roman"/>
          <w:color w:val="000000"/>
          <w:sz w:val="28"/>
          <w:szCs w:val="28"/>
        </w:rPr>
        <w:t>заключается</w:t>
      </w:r>
      <w:r w:rsidRPr="00022607">
        <w:rPr>
          <w:rFonts w:ascii="Times New Roman" w:eastAsia="Times New Roman" w:hAnsi="Times New Roman" w:cs="Times New Roman"/>
          <w:color w:val="000000"/>
          <w:sz w:val="28"/>
          <w:szCs w:val="28"/>
        </w:rPr>
        <w:t xml:space="preserve"> в том, что </w:t>
      </w:r>
      <w:r>
        <w:rPr>
          <w:rFonts w:ascii="Times New Roman" w:eastAsia="Times New Roman" w:hAnsi="Times New Roman" w:cs="Times New Roman"/>
          <w:color w:val="000000"/>
          <w:sz w:val="28"/>
          <w:szCs w:val="28"/>
        </w:rPr>
        <w:t>данных денежных средств зачастую не хватает на реализацию поставленных целей. В данных ситуациях организации стараются найти внешние источники финансирования</w:t>
      </w:r>
      <w:r w:rsidRPr="00022607">
        <w:rPr>
          <w:rFonts w:ascii="Times New Roman" w:eastAsia="Times New Roman" w:hAnsi="Times New Roman" w:cs="Times New Roman"/>
          <w:color w:val="000000"/>
          <w:sz w:val="28"/>
          <w:szCs w:val="28"/>
        </w:rPr>
        <w:t>.</w:t>
      </w:r>
    </w:p>
    <w:p w:rsidR="00EB257F" w:rsidRPr="00022607" w:rsidRDefault="00EB257F" w:rsidP="00EB257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Внутренние источники, </w:t>
      </w:r>
      <w:r w:rsidRPr="00022607">
        <w:rPr>
          <w:rFonts w:ascii="Times New Roman" w:eastAsia="Times New Roman" w:hAnsi="Times New Roman" w:cs="Times New Roman"/>
          <w:color w:val="000000"/>
          <w:sz w:val="28"/>
          <w:szCs w:val="28"/>
        </w:rPr>
        <w:t>финансир</w:t>
      </w:r>
      <w:r>
        <w:rPr>
          <w:rFonts w:ascii="Times New Roman" w:eastAsia="Times New Roman" w:hAnsi="Times New Roman" w:cs="Times New Roman"/>
          <w:color w:val="000000"/>
          <w:sz w:val="28"/>
          <w:szCs w:val="28"/>
        </w:rPr>
        <w:t>ующие</w:t>
      </w:r>
      <w:r w:rsidR="0078083A">
        <w:rPr>
          <w:rFonts w:ascii="Times New Roman" w:eastAsia="Times New Roman" w:hAnsi="Times New Roman" w:cs="Times New Roman"/>
          <w:color w:val="000000"/>
          <w:sz w:val="28"/>
          <w:szCs w:val="28"/>
        </w:rPr>
        <w:t xml:space="preserve"> </w:t>
      </w:r>
      <w:proofErr w:type="spellStart"/>
      <w:r w:rsidRPr="00022607">
        <w:rPr>
          <w:rFonts w:ascii="Times New Roman" w:eastAsia="Times New Roman" w:hAnsi="Times New Roman" w:cs="Times New Roman"/>
          <w:color w:val="000000"/>
          <w:sz w:val="28"/>
          <w:szCs w:val="28"/>
        </w:rPr>
        <w:t>инвестпрограммы</w:t>
      </w:r>
      <w:proofErr w:type="spellEnd"/>
      <w:r w:rsidRPr="00022607">
        <w:rPr>
          <w:rFonts w:ascii="Times New Roman" w:eastAsia="Times New Roman" w:hAnsi="Times New Roman" w:cs="Times New Roman"/>
          <w:color w:val="000000"/>
          <w:sz w:val="28"/>
          <w:szCs w:val="28"/>
        </w:rPr>
        <w:t xml:space="preserve"> предпри</w:t>
      </w:r>
      <w:r>
        <w:rPr>
          <w:rFonts w:ascii="Times New Roman" w:eastAsia="Times New Roman" w:hAnsi="Times New Roman" w:cs="Times New Roman"/>
          <w:color w:val="000000"/>
          <w:sz w:val="28"/>
          <w:szCs w:val="28"/>
        </w:rPr>
        <w:t xml:space="preserve">ятия, </w:t>
      </w:r>
      <w:r w:rsidRPr="00022607">
        <w:rPr>
          <w:rFonts w:ascii="Times New Roman" w:eastAsia="Times New Roman" w:hAnsi="Times New Roman" w:cs="Times New Roman"/>
          <w:color w:val="000000"/>
          <w:sz w:val="28"/>
          <w:szCs w:val="28"/>
        </w:rPr>
        <w:t>могут быть следующими:</w:t>
      </w:r>
    </w:p>
    <w:p w:rsidR="00EB257F" w:rsidRPr="00022607" w:rsidRDefault="00EB257F" w:rsidP="00EB257F">
      <w:pPr>
        <w:numPr>
          <w:ilvl w:val="0"/>
          <w:numId w:val="4"/>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022607">
        <w:rPr>
          <w:rFonts w:ascii="Times New Roman" w:eastAsia="Times New Roman" w:hAnsi="Times New Roman" w:cs="Times New Roman"/>
          <w:color w:val="000000"/>
          <w:sz w:val="28"/>
          <w:szCs w:val="28"/>
        </w:rPr>
        <w:t>чистая прибыль;</w:t>
      </w:r>
    </w:p>
    <w:p w:rsidR="00EB257F" w:rsidRPr="00022607" w:rsidRDefault="00EB257F" w:rsidP="00EB257F">
      <w:pPr>
        <w:numPr>
          <w:ilvl w:val="0"/>
          <w:numId w:val="4"/>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w:t>
      </w:r>
      <w:r w:rsidRPr="00022607">
        <w:rPr>
          <w:rFonts w:ascii="Times New Roman" w:eastAsia="Times New Roman" w:hAnsi="Times New Roman" w:cs="Times New Roman"/>
          <w:color w:val="000000"/>
          <w:sz w:val="28"/>
          <w:szCs w:val="28"/>
        </w:rPr>
        <w:t xml:space="preserve"> из резервного фонда;</w:t>
      </w:r>
    </w:p>
    <w:p w:rsidR="00EB257F" w:rsidRPr="00022607" w:rsidRDefault="00EB257F" w:rsidP="00EB257F">
      <w:pPr>
        <w:numPr>
          <w:ilvl w:val="0"/>
          <w:numId w:val="4"/>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блага</w:t>
      </w:r>
      <w:r w:rsidRPr="00022607">
        <w:rPr>
          <w:rFonts w:ascii="Times New Roman" w:eastAsia="Times New Roman" w:hAnsi="Times New Roman" w:cs="Times New Roman"/>
          <w:color w:val="000000"/>
          <w:sz w:val="28"/>
          <w:szCs w:val="28"/>
        </w:rPr>
        <w:t>, формирующие уставной капитал;</w:t>
      </w:r>
    </w:p>
    <w:p w:rsidR="00EB257F" w:rsidRPr="00022607" w:rsidRDefault="00EB257F" w:rsidP="00EB257F">
      <w:pPr>
        <w:numPr>
          <w:ilvl w:val="0"/>
          <w:numId w:val="4"/>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022607">
        <w:rPr>
          <w:rFonts w:ascii="Times New Roman" w:eastAsia="Times New Roman" w:hAnsi="Times New Roman" w:cs="Times New Roman"/>
          <w:color w:val="000000"/>
          <w:sz w:val="28"/>
          <w:szCs w:val="28"/>
        </w:rPr>
        <w:t>амортизационные отчисления;</w:t>
      </w:r>
    </w:p>
    <w:p w:rsidR="00EB257F" w:rsidRPr="00022607" w:rsidRDefault="00EB257F" w:rsidP="00EB257F">
      <w:pPr>
        <w:numPr>
          <w:ilvl w:val="0"/>
          <w:numId w:val="4"/>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022607">
        <w:rPr>
          <w:rFonts w:ascii="Times New Roman" w:eastAsia="Times New Roman" w:hAnsi="Times New Roman" w:cs="Times New Roman"/>
          <w:color w:val="000000"/>
          <w:sz w:val="28"/>
          <w:szCs w:val="28"/>
        </w:rPr>
        <w:t>выпуск и продажа акций.</w:t>
      </w:r>
    </w:p>
    <w:p w:rsidR="00EB257F" w:rsidRPr="00022607" w:rsidRDefault="00EB257F" w:rsidP="00EB257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Внешние источники, направленные на финансирование</w:t>
      </w:r>
      <w:r w:rsidR="007808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организаций</w:t>
      </w:r>
      <w:r w:rsidRPr="00022607">
        <w:rPr>
          <w:rFonts w:ascii="Times New Roman" w:eastAsia="Times New Roman" w:hAnsi="Times New Roman" w:cs="Times New Roman"/>
          <w:color w:val="000000"/>
          <w:sz w:val="28"/>
          <w:szCs w:val="28"/>
        </w:rPr>
        <w:t>:</w:t>
      </w:r>
    </w:p>
    <w:p w:rsidR="00EB257F" w:rsidRPr="00022607" w:rsidRDefault="00EB257F" w:rsidP="00EB257F">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022607">
        <w:rPr>
          <w:rFonts w:ascii="Times New Roman" w:eastAsia="Times New Roman" w:hAnsi="Times New Roman" w:cs="Times New Roman"/>
          <w:color w:val="000000"/>
          <w:sz w:val="28"/>
          <w:szCs w:val="28"/>
        </w:rPr>
        <w:t>банковские кредиты;</w:t>
      </w:r>
    </w:p>
    <w:p w:rsidR="00EB257F" w:rsidRPr="00022607" w:rsidRDefault="00EB257F" w:rsidP="00EB257F">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помощь спонсоров</w:t>
      </w:r>
      <w:r w:rsidRPr="00022607">
        <w:rPr>
          <w:rFonts w:ascii="Times New Roman" w:eastAsia="Times New Roman" w:hAnsi="Times New Roman" w:cs="Times New Roman"/>
          <w:color w:val="000000"/>
          <w:sz w:val="28"/>
          <w:szCs w:val="28"/>
        </w:rPr>
        <w:t>;</w:t>
      </w:r>
    </w:p>
    <w:p w:rsidR="00EB257F" w:rsidRPr="00022607" w:rsidRDefault="00EB257F" w:rsidP="00EB257F">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помощь</w:t>
      </w:r>
      <w:r w:rsidRPr="00022607">
        <w:rPr>
          <w:rFonts w:ascii="Times New Roman" w:eastAsia="Times New Roman" w:hAnsi="Times New Roman" w:cs="Times New Roman"/>
          <w:color w:val="000000"/>
          <w:sz w:val="28"/>
          <w:szCs w:val="28"/>
        </w:rPr>
        <w:t xml:space="preserve"> целевых государственных программ.</w:t>
      </w:r>
    </w:p>
    <w:p w:rsidR="00EB257F" w:rsidRDefault="00EB257F" w:rsidP="00EB257F">
      <w:pPr>
        <w:pStyle w:val="a3"/>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lastRenderedPageBreak/>
        <w:t>При правильном использовании инвестиционных программ, любая организация способна выполнить огромное количество текущих и стратегических задач. Можно</w:t>
      </w:r>
      <w:r w:rsidRPr="00022607">
        <w:rPr>
          <w:bCs/>
          <w:color w:val="000000"/>
          <w:sz w:val="28"/>
          <w:szCs w:val="28"/>
        </w:rPr>
        <w:t xml:space="preserve"> не только </w:t>
      </w:r>
      <w:r>
        <w:rPr>
          <w:bCs/>
          <w:color w:val="000000"/>
          <w:sz w:val="28"/>
          <w:szCs w:val="28"/>
        </w:rPr>
        <w:t>поддерживать</w:t>
      </w:r>
      <w:r w:rsidR="0078083A">
        <w:rPr>
          <w:bCs/>
          <w:color w:val="000000"/>
          <w:sz w:val="28"/>
          <w:szCs w:val="28"/>
        </w:rPr>
        <w:t xml:space="preserve"> </w:t>
      </w:r>
      <w:r>
        <w:rPr>
          <w:bCs/>
          <w:color w:val="000000"/>
          <w:sz w:val="28"/>
          <w:szCs w:val="28"/>
        </w:rPr>
        <w:t>настоящий</w:t>
      </w:r>
      <w:r w:rsidR="0078083A">
        <w:rPr>
          <w:bCs/>
          <w:color w:val="000000"/>
          <w:sz w:val="28"/>
          <w:szCs w:val="28"/>
        </w:rPr>
        <w:t xml:space="preserve"> </w:t>
      </w:r>
      <w:r>
        <w:rPr>
          <w:bCs/>
          <w:color w:val="000000"/>
          <w:sz w:val="28"/>
          <w:szCs w:val="28"/>
        </w:rPr>
        <w:t>уровень</w:t>
      </w:r>
      <w:r w:rsidRPr="00022607">
        <w:rPr>
          <w:bCs/>
          <w:color w:val="000000"/>
          <w:sz w:val="28"/>
          <w:szCs w:val="28"/>
        </w:rPr>
        <w:t xml:space="preserve"> производства, но также </w:t>
      </w:r>
      <w:r>
        <w:rPr>
          <w:bCs/>
          <w:color w:val="000000"/>
          <w:sz w:val="28"/>
          <w:szCs w:val="28"/>
        </w:rPr>
        <w:t>реализовать</w:t>
      </w:r>
      <w:r w:rsidRPr="00022607">
        <w:rPr>
          <w:bCs/>
          <w:color w:val="000000"/>
          <w:sz w:val="28"/>
          <w:szCs w:val="28"/>
        </w:rPr>
        <w:t xml:space="preserve"> долгосрочн</w:t>
      </w:r>
      <w:r>
        <w:rPr>
          <w:bCs/>
          <w:color w:val="000000"/>
          <w:sz w:val="28"/>
          <w:szCs w:val="28"/>
        </w:rPr>
        <w:t>ую</w:t>
      </w:r>
      <w:r w:rsidRPr="00022607">
        <w:rPr>
          <w:bCs/>
          <w:color w:val="000000"/>
          <w:sz w:val="28"/>
          <w:szCs w:val="28"/>
        </w:rPr>
        <w:t xml:space="preserve"> стра</w:t>
      </w:r>
      <w:r>
        <w:rPr>
          <w:bCs/>
          <w:color w:val="000000"/>
          <w:sz w:val="28"/>
          <w:szCs w:val="28"/>
        </w:rPr>
        <w:t>тегию</w:t>
      </w:r>
      <w:r w:rsidRPr="00022607">
        <w:rPr>
          <w:bCs/>
          <w:color w:val="000000"/>
          <w:sz w:val="28"/>
          <w:szCs w:val="28"/>
        </w:rPr>
        <w:t xml:space="preserve"> развития.</w:t>
      </w:r>
    </w:p>
    <w:p w:rsidR="00657CDA" w:rsidRPr="00022607" w:rsidRDefault="00657CDA" w:rsidP="00EB257F">
      <w:pPr>
        <w:pStyle w:val="a3"/>
        <w:shd w:val="clear" w:color="auto" w:fill="FFFFFF"/>
        <w:spacing w:before="0" w:beforeAutospacing="0" w:after="0" w:afterAutospacing="0" w:line="360" w:lineRule="auto"/>
        <w:ind w:firstLine="709"/>
        <w:jc w:val="both"/>
        <w:rPr>
          <w:color w:val="000000"/>
          <w:sz w:val="28"/>
          <w:szCs w:val="28"/>
        </w:rPr>
      </w:pP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670E61">
        <w:rPr>
          <w:b/>
          <w:bCs/>
          <w:color w:val="000000"/>
          <w:sz w:val="28"/>
          <w:szCs w:val="28"/>
        </w:rPr>
        <w:t>1</w:t>
      </w:r>
      <w:r>
        <w:rPr>
          <w:b/>
          <w:bCs/>
          <w:color w:val="000000"/>
          <w:sz w:val="28"/>
          <w:szCs w:val="28"/>
        </w:rPr>
        <w:t>.</w:t>
      </w:r>
      <w:r w:rsidR="00657CDA">
        <w:rPr>
          <w:b/>
          <w:bCs/>
          <w:color w:val="000000"/>
          <w:sz w:val="28"/>
          <w:szCs w:val="28"/>
        </w:rPr>
        <w:t>5</w:t>
      </w:r>
      <w:r>
        <w:rPr>
          <w:b/>
          <w:bCs/>
          <w:color w:val="000000"/>
          <w:sz w:val="28"/>
          <w:szCs w:val="28"/>
        </w:rPr>
        <w:t>.</w:t>
      </w:r>
      <w:r w:rsidRPr="00022607">
        <w:rPr>
          <w:b/>
          <w:bCs/>
          <w:color w:val="000000"/>
          <w:sz w:val="28"/>
          <w:szCs w:val="28"/>
        </w:rPr>
        <w:t xml:space="preserve"> Обоснование стратегических целей и направлений инвестиционной деятельности предприятия</w:t>
      </w:r>
    </w:p>
    <w:p w:rsidR="00EB257F" w:rsidRPr="00810060"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Стратегические цели </w:t>
      </w:r>
      <w:r>
        <w:rPr>
          <w:color w:val="000000"/>
          <w:sz w:val="28"/>
          <w:szCs w:val="28"/>
        </w:rPr>
        <w:t>осуществления инвестиционных программ</w:t>
      </w:r>
      <w:r w:rsidR="0078083A">
        <w:rPr>
          <w:color w:val="000000"/>
          <w:sz w:val="28"/>
          <w:szCs w:val="28"/>
        </w:rPr>
        <w:t xml:space="preserve"> </w:t>
      </w:r>
      <w:r>
        <w:rPr>
          <w:color w:val="000000"/>
          <w:sz w:val="28"/>
          <w:szCs w:val="28"/>
        </w:rPr>
        <w:t>организации</w:t>
      </w:r>
      <w:r w:rsidRPr="00022607">
        <w:rPr>
          <w:color w:val="000000"/>
          <w:sz w:val="28"/>
          <w:szCs w:val="28"/>
        </w:rPr>
        <w:t xml:space="preserve"> — это </w:t>
      </w:r>
      <w:r>
        <w:rPr>
          <w:color w:val="000000"/>
          <w:sz w:val="28"/>
          <w:szCs w:val="28"/>
        </w:rPr>
        <w:t>оформленные</w:t>
      </w:r>
      <w:r w:rsidRPr="00022607">
        <w:rPr>
          <w:color w:val="000000"/>
          <w:sz w:val="28"/>
          <w:szCs w:val="28"/>
        </w:rPr>
        <w:t xml:space="preserve"> в формализованном виде прогнозные </w:t>
      </w:r>
      <w:r>
        <w:rPr>
          <w:color w:val="000000"/>
          <w:sz w:val="28"/>
          <w:szCs w:val="28"/>
        </w:rPr>
        <w:t>критерии</w:t>
      </w:r>
      <w:r w:rsidRPr="00022607">
        <w:rPr>
          <w:color w:val="000000"/>
          <w:sz w:val="28"/>
          <w:szCs w:val="28"/>
        </w:rPr>
        <w:t xml:space="preserve"> состояния его инвестиционной </w:t>
      </w:r>
      <w:r>
        <w:rPr>
          <w:color w:val="000000"/>
          <w:sz w:val="28"/>
          <w:szCs w:val="28"/>
        </w:rPr>
        <w:t>работы</w:t>
      </w:r>
      <w:r w:rsidRPr="00022607">
        <w:rPr>
          <w:color w:val="000000"/>
          <w:sz w:val="28"/>
          <w:szCs w:val="28"/>
        </w:rPr>
        <w:t xml:space="preserve">, </w:t>
      </w:r>
      <w:r>
        <w:rPr>
          <w:color w:val="000000"/>
          <w:sz w:val="28"/>
          <w:szCs w:val="28"/>
        </w:rPr>
        <w:t>которые могут</w:t>
      </w:r>
      <w:r w:rsidR="0078083A">
        <w:rPr>
          <w:color w:val="000000"/>
          <w:sz w:val="28"/>
          <w:szCs w:val="28"/>
        </w:rPr>
        <w:t xml:space="preserve"> </w:t>
      </w:r>
      <w:r>
        <w:rPr>
          <w:color w:val="000000"/>
          <w:sz w:val="28"/>
          <w:szCs w:val="28"/>
        </w:rPr>
        <w:t>регулировать ее</w:t>
      </w:r>
      <w:r w:rsidRPr="00022607">
        <w:rPr>
          <w:color w:val="000000"/>
          <w:sz w:val="28"/>
          <w:szCs w:val="28"/>
        </w:rPr>
        <w:t xml:space="preserve"> в </w:t>
      </w:r>
      <w:r>
        <w:rPr>
          <w:color w:val="000000"/>
          <w:sz w:val="28"/>
          <w:szCs w:val="28"/>
        </w:rPr>
        <w:t>длительной</w:t>
      </w:r>
      <w:r w:rsidRPr="00022607">
        <w:rPr>
          <w:color w:val="000000"/>
          <w:sz w:val="28"/>
          <w:szCs w:val="28"/>
        </w:rPr>
        <w:t xml:space="preserve"> перспективе и </w:t>
      </w:r>
      <w:r>
        <w:rPr>
          <w:color w:val="000000"/>
          <w:sz w:val="28"/>
          <w:szCs w:val="28"/>
        </w:rPr>
        <w:t>анализировать</w:t>
      </w:r>
      <w:r w:rsidRPr="00022607">
        <w:rPr>
          <w:color w:val="000000"/>
          <w:sz w:val="28"/>
          <w:szCs w:val="28"/>
        </w:rPr>
        <w:t xml:space="preserve"> ее результаты. </w:t>
      </w:r>
      <w:r>
        <w:rPr>
          <w:color w:val="000000"/>
          <w:sz w:val="28"/>
          <w:szCs w:val="28"/>
        </w:rPr>
        <w:t>Разберем</w:t>
      </w:r>
      <w:r w:rsidR="0078083A">
        <w:rPr>
          <w:color w:val="000000"/>
          <w:sz w:val="28"/>
          <w:szCs w:val="28"/>
        </w:rPr>
        <w:t xml:space="preserve"> </w:t>
      </w:r>
      <w:r>
        <w:rPr>
          <w:color w:val="000000"/>
          <w:sz w:val="28"/>
          <w:szCs w:val="28"/>
        </w:rPr>
        <w:t>ранжирование</w:t>
      </w:r>
      <w:r w:rsidRPr="00022607">
        <w:rPr>
          <w:color w:val="000000"/>
          <w:sz w:val="28"/>
          <w:szCs w:val="28"/>
        </w:rPr>
        <w:t xml:space="preserve"> стратегических </w:t>
      </w:r>
      <w:r>
        <w:rPr>
          <w:color w:val="000000"/>
          <w:sz w:val="28"/>
          <w:szCs w:val="28"/>
        </w:rPr>
        <w:t>мотиваций</w:t>
      </w:r>
      <w:r w:rsidRPr="00022607">
        <w:rPr>
          <w:color w:val="000000"/>
          <w:sz w:val="28"/>
          <w:szCs w:val="28"/>
        </w:rPr>
        <w:t xml:space="preserve"> инвестиционной деятельности предприятия</w:t>
      </w:r>
      <w:r w:rsidR="00C31999" w:rsidRPr="00810060">
        <w:rPr>
          <w:color w:val="000000"/>
          <w:sz w:val="28"/>
          <w:szCs w:val="28"/>
        </w:rPr>
        <w:t>[31]</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1. По виду ожидаемого эффекта:</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экономические цели — </w:t>
      </w:r>
      <w:r>
        <w:rPr>
          <w:color w:val="000000"/>
          <w:sz w:val="28"/>
          <w:szCs w:val="28"/>
        </w:rPr>
        <w:t>гарантируют получение инвестиционной</w:t>
      </w:r>
      <w:r w:rsidR="0078083A">
        <w:rPr>
          <w:color w:val="000000"/>
          <w:sz w:val="28"/>
          <w:szCs w:val="28"/>
        </w:rPr>
        <w:t xml:space="preserve"> </w:t>
      </w:r>
      <w:r>
        <w:rPr>
          <w:color w:val="000000"/>
          <w:sz w:val="28"/>
          <w:szCs w:val="28"/>
        </w:rPr>
        <w:t>прибыли</w:t>
      </w:r>
      <w:r w:rsidRPr="00022607">
        <w:rPr>
          <w:color w:val="000000"/>
          <w:sz w:val="28"/>
          <w:szCs w:val="28"/>
        </w:rPr>
        <w:t xml:space="preserve"> или иных экономических результатов;</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внеэкономические цели — </w:t>
      </w:r>
      <w:r>
        <w:rPr>
          <w:color w:val="000000"/>
          <w:sz w:val="28"/>
          <w:szCs w:val="28"/>
        </w:rPr>
        <w:t>гарантируют</w:t>
      </w:r>
      <w:r w:rsidR="0078083A">
        <w:rPr>
          <w:color w:val="000000"/>
          <w:sz w:val="28"/>
          <w:szCs w:val="28"/>
        </w:rPr>
        <w:t xml:space="preserve"> </w:t>
      </w:r>
      <w:r>
        <w:rPr>
          <w:color w:val="000000"/>
          <w:sz w:val="28"/>
          <w:szCs w:val="28"/>
        </w:rPr>
        <w:t>удовлетворение</w:t>
      </w:r>
      <w:r w:rsidRPr="00022607">
        <w:rPr>
          <w:color w:val="000000"/>
          <w:sz w:val="28"/>
          <w:szCs w:val="28"/>
        </w:rPr>
        <w:t xml:space="preserve"> социальных задач, повышение </w:t>
      </w:r>
      <w:r>
        <w:rPr>
          <w:color w:val="000000"/>
          <w:sz w:val="28"/>
          <w:szCs w:val="28"/>
        </w:rPr>
        <w:t>авторитета</w:t>
      </w:r>
      <w:r w:rsidRPr="00022607">
        <w:rPr>
          <w:color w:val="000000"/>
          <w:sz w:val="28"/>
          <w:szCs w:val="28"/>
        </w:rPr>
        <w:t xml:space="preserve"> предприятия, экологическую безопасность и т.п.</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2. По направлениям инвестиционной деятельности:</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цели реального инвестирования — </w:t>
      </w:r>
      <w:r>
        <w:rPr>
          <w:color w:val="000000"/>
          <w:sz w:val="28"/>
          <w:szCs w:val="28"/>
        </w:rPr>
        <w:t>находятся</w:t>
      </w:r>
      <w:r w:rsidRPr="00022607">
        <w:rPr>
          <w:color w:val="000000"/>
          <w:sz w:val="28"/>
          <w:szCs w:val="28"/>
        </w:rPr>
        <w:t xml:space="preserve"> по отраслевой и региональной направленности реальных инвестиций;</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цели финансового инвестирования — </w:t>
      </w:r>
      <w:r>
        <w:rPr>
          <w:color w:val="000000"/>
          <w:sz w:val="28"/>
          <w:szCs w:val="28"/>
        </w:rPr>
        <w:t>возможность</w:t>
      </w:r>
      <w:r w:rsidRPr="00022607">
        <w:rPr>
          <w:color w:val="000000"/>
          <w:sz w:val="28"/>
          <w:szCs w:val="28"/>
        </w:rPr>
        <w:t xml:space="preserve"> приобретения контрольных пакетов акций других </w:t>
      </w:r>
      <w:r>
        <w:rPr>
          <w:color w:val="000000"/>
          <w:sz w:val="28"/>
          <w:szCs w:val="28"/>
        </w:rPr>
        <w:t>организаций</w:t>
      </w:r>
      <w:r w:rsidRPr="00022607">
        <w:rPr>
          <w:color w:val="000000"/>
          <w:sz w:val="28"/>
          <w:szCs w:val="28"/>
        </w:rPr>
        <w:t xml:space="preserve">, </w:t>
      </w:r>
      <w:r>
        <w:rPr>
          <w:color w:val="000000"/>
          <w:sz w:val="28"/>
          <w:szCs w:val="28"/>
        </w:rPr>
        <w:t>критерии</w:t>
      </w:r>
      <w:r w:rsidRPr="00022607">
        <w:rPr>
          <w:color w:val="000000"/>
          <w:sz w:val="28"/>
          <w:szCs w:val="28"/>
        </w:rPr>
        <w:t xml:space="preserve"> формирования </w:t>
      </w:r>
      <w:r>
        <w:rPr>
          <w:color w:val="000000"/>
          <w:sz w:val="28"/>
          <w:szCs w:val="28"/>
        </w:rPr>
        <w:t>кейса</w:t>
      </w:r>
      <w:r w:rsidRPr="00022607">
        <w:rPr>
          <w:color w:val="000000"/>
          <w:sz w:val="28"/>
          <w:szCs w:val="28"/>
        </w:rPr>
        <w:t xml:space="preserve"> финансовых инвестиций;</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цели формирования инвестиционных ресурсов — </w:t>
      </w:r>
      <w:r>
        <w:rPr>
          <w:color w:val="000000"/>
          <w:sz w:val="28"/>
          <w:szCs w:val="28"/>
        </w:rPr>
        <w:t>перспективы</w:t>
      </w:r>
      <w:r w:rsidR="0078083A">
        <w:rPr>
          <w:color w:val="000000"/>
          <w:sz w:val="28"/>
          <w:szCs w:val="28"/>
        </w:rPr>
        <w:t xml:space="preserve"> </w:t>
      </w:r>
      <w:r>
        <w:rPr>
          <w:color w:val="000000"/>
          <w:sz w:val="28"/>
          <w:szCs w:val="28"/>
        </w:rPr>
        <w:t>организации</w:t>
      </w:r>
      <w:r w:rsidRPr="00022607">
        <w:rPr>
          <w:color w:val="000000"/>
          <w:sz w:val="28"/>
          <w:szCs w:val="28"/>
        </w:rPr>
        <w:t xml:space="preserve"> собственных инвестиционных ресурсов, </w:t>
      </w:r>
      <w:r>
        <w:rPr>
          <w:color w:val="000000"/>
          <w:sz w:val="28"/>
          <w:szCs w:val="28"/>
        </w:rPr>
        <w:t>система</w:t>
      </w:r>
      <w:r w:rsidRPr="00022607">
        <w:rPr>
          <w:color w:val="000000"/>
          <w:sz w:val="28"/>
          <w:szCs w:val="28"/>
        </w:rPr>
        <w:t xml:space="preserve"> формируемых ресурсов и их стоимость.</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3. По объектам стратегического управления: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цели предприятия — определяющие в системе стратегических целей;</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lastRenderedPageBreak/>
        <w:t xml:space="preserve">- цели отдельных стратегических зон хозяйствования — обеспечивают эффективную </w:t>
      </w:r>
      <w:r>
        <w:rPr>
          <w:color w:val="000000"/>
          <w:sz w:val="28"/>
          <w:szCs w:val="28"/>
        </w:rPr>
        <w:t>работу</w:t>
      </w:r>
      <w:r w:rsidRPr="00022607">
        <w:rPr>
          <w:color w:val="000000"/>
          <w:sz w:val="28"/>
          <w:szCs w:val="28"/>
        </w:rPr>
        <w:t xml:space="preserve"> стратегических объектов в </w:t>
      </w:r>
      <w:r>
        <w:rPr>
          <w:color w:val="000000"/>
          <w:sz w:val="28"/>
          <w:szCs w:val="28"/>
        </w:rPr>
        <w:t>системе</w:t>
      </w:r>
      <w:r w:rsidRPr="00022607">
        <w:rPr>
          <w:color w:val="000000"/>
          <w:sz w:val="28"/>
          <w:szCs w:val="28"/>
        </w:rPr>
        <w:t xml:space="preserve">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цели отдельных стратегических хозяйственных центров — обеспечивают инвестиционную поддержку </w:t>
      </w:r>
      <w:r>
        <w:rPr>
          <w:color w:val="000000"/>
          <w:sz w:val="28"/>
          <w:szCs w:val="28"/>
        </w:rPr>
        <w:t>создания</w:t>
      </w:r>
      <w:r w:rsidRPr="00022607">
        <w:rPr>
          <w:color w:val="000000"/>
          <w:sz w:val="28"/>
          <w:szCs w:val="28"/>
        </w:rPr>
        <w:t xml:space="preserve"> и развития «центров ответственности» [18, C.203].</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4. По направленности инвестиционной деятельности:</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внутренние цели — </w:t>
      </w:r>
      <w:r>
        <w:rPr>
          <w:color w:val="000000"/>
          <w:sz w:val="28"/>
          <w:szCs w:val="28"/>
        </w:rPr>
        <w:t>характеризуют</w:t>
      </w:r>
      <w:r w:rsidR="0078083A">
        <w:rPr>
          <w:color w:val="000000"/>
          <w:sz w:val="28"/>
          <w:szCs w:val="28"/>
        </w:rPr>
        <w:t xml:space="preserve"> </w:t>
      </w:r>
      <w:r>
        <w:rPr>
          <w:color w:val="000000"/>
          <w:sz w:val="28"/>
          <w:szCs w:val="28"/>
        </w:rPr>
        <w:t>путь</w:t>
      </w:r>
      <w:r w:rsidRPr="00022607">
        <w:rPr>
          <w:color w:val="000000"/>
          <w:sz w:val="28"/>
          <w:szCs w:val="28"/>
        </w:rPr>
        <w:t xml:space="preserve"> развития внутренних инвестиций предприятия (развитие производственной деятельности, решение социальных проблем коллектива и т.п.);</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внешние цели — направления и </w:t>
      </w:r>
      <w:r>
        <w:rPr>
          <w:color w:val="000000"/>
          <w:sz w:val="28"/>
          <w:szCs w:val="28"/>
        </w:rPr>
        <w:t>перспективы</w:t>
      </w:r>
      <w:r w:rsidRPr="00022607">
        <w:rPr>
          <w:color w:val="000000"/>
          <w:sz w:val="28"/>
          <w:szCs w:val="28"/>
        </w:rPr>
        <w:t xml:space="preserve"> внешних инвестиций предприятия (отечественных и иностранных).</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5. По приоритетному значению:</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главная цель — </w:t>
      </w:r>
      <w:r>
        <w:rPr>
          <w:color w:val="000000"/>
          <w:sz w:val="28"/>
          <w:szCs w:val="28"/>
        </w:rPr>
        <w:t>максимальное увеличение</w:t>
      </w:r>
      <w:r w:rsidRPr="00022607">
        <w:rPr>
          <w:color w:val="000000"/>
          <w:sz w:val="28"/>
          <w:szCs w:val="28"/>
        </w:rPr>
        <w:t xml:space="preserve"> благосостояния </w:t>
      </w:r>
      <w:r>
        <w:rPr>
          <w:color w:val="000000"/>
          <w:sz w:val="28"/>
          <w:szCs w:val="28"/>
        </w:rPr>
        <w:t>владельцев</w:t>
      </w:r>
      <w:r w:rsidRPr="00022607">
        <w:rPr>
          <w:color w:val="000000"/>
          <w:sz w:val="28"/>
          <w:szCs w:val="28"/>
        </w:rPr>
        <w:t xml:space="preserve">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основные цели — </w:t>
      </w:r>
      <w:r>
        <w:rPr>
          <w:color w:val="000000"/>
          <w:sz w:val="28"/>
          <w:szCs w:val="28"/>
        </w:rPr>
        <w:t>способствуют реализации</w:t>
      </w:r>
      <w:r w:rsidRPr="00022607">
        <w:rPr>
          <w:color w:val="000000"/>
          <w:sz w:val="28"/>
          <w:szCs w:val="28"/>
        </w:rPr>
        <w:t xml:space="preserve"> главной цели;</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вспомогательные цели — все прочие </w:t>
      </w:r>
      <w:r>
        <w:rPr>
          <w:color w:val="000000"/>
          <w:sz w:val="28"/>
          <w:szCs w:val="28"/>
        </w:rPr>
        <w:t>цели</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6. По </w:t>
      </w:r>
      <w:r>
        <w:rPr>
          <w:color w:val="000000"/>
          <w:sz w:val="28"/>
          <w:szCs w:val="28"/>
        </w:rPr>
        <w:t>силе</w:t>
      </w:r>
      <w:r w:rsidRPr="00022607">
        <w:rPr>
          <w:color w:val="000000"/>
          <w:sz w:val="28"/>
          <w:szCs w:val="28"/>
        </w:rPr>
        <w:t xml:space="preserve"> влияния на результат:</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прямые цели — </w:t>
      </w:r>
      <w:r>
        <w:rPr>
          <w:color w:val="000000"/>
          <w:sz w:val="28"/>
          <w:szCs w:val="28"/>
        </w:rPr>
        <w:t xml:space="preserve">непосредственно связаны </w:t>
      </w:r>
      <w:r w:rsidRPr="00022607">
        <w:rPr>
          <w:color w:val="000000"/>
          <w:sz w:val="28"/>
          <w:szCs w:val="28"/>
        </w:rPr>
        <w:t xml:space="preserve">с </w:t>
      </w:r>
      <w:r>
        <w:rPr>
          <w:color w:val="000000"/>
          <w:sz w:val="28"/>
          <w:szCs w:val="28"/>
        </w:rPr>
        <w:t>финальными</w:t>
      </w:r>
      <w:r w:rsidRPr="00022607">
        <w:rPr>
          <w:color w:val="000000"/>
          <w:sz w:val="28"/>
          <w:szCs w:val="28"/>
        </w:rPr>
        <w:t xml:space="preserve"> результатами инвестиционной деятельности (главная цель, ряд основных целей);</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поддерживающие цели — </w:t>
      </w:r>
      <w:r>
        <w:rPr>
          <w:color w:val="000000"/>
          <w:sz w:val="28"/>
          <w:szCs w:val="28"/>
        </w:rPr>
        <w:t>способствуют реализации</w:t>
      </w:r>
      <w:r w:rsidRPr="00022607">
        <w:rPr>
          <w:color w:val="000000"/>
          <w:sz w:val="28"/>
          <w:szCs w:val="28"/>
        </w:rPr>
        <w:t xml:space="preserve"> прямых стратегических целей (</w:t>
      </w:r>
      <w:r>
        <w:rPr>
          <w:color w:val="000000"/>
          <w:sz w:val="28"/>
          <w:szCs w:val="28"/>
        </w:rPr>
        <w:t>применение</w:t>
      </w:r>
      <w:r w:rsidRPr="00022607">
        <w:rPr>
          <w:color w:val="000000"/>
          <w:sz w:val="28"/>
          <w:szCs w:val="28"/>
        </w:rPr>
        <w:t xml:space="preserve"> новых технологий, совершенствование организационной структуры управления и др.).</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7. По направленности воспроизводственного процесса:</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цели развития — </w:t>
      </w:r>
      <w:r>
        <w:rPr>
          <w:color w:val="000000"/>
          <w:sz w:val="28"/>
          <w:szCs w:val="28"/>
        </w:rPr>
        <w:t>способствуют гарантированному</w:t>
      </w:r>
      <w:r w:rsidRPr="00022607">
        <w:rPr>
          <w:color w:val="000000"/>
          <w:sz w:val="28"/>
          <w:szCs w:val="28"/>
        </w:rPr>
        <w:t xml:space="preserve"> прирост</w:t>
      </w:r>
      <w:r>
        <w:rPr>
          <w:color w:val="000000"/>
          <w:sz w:val="28"/>
          <w:szCs w:val="28"/>
        </w:rPr>
        <w:t>у</w:t>
      </w:r>
      <w:r w:rsidRPr="00022607">
        <w:rPr>
          <w:color w:val="000000"/>
          <w:sz w:val="28"/>
          <w:szCs w:val="28"/>
        </w:rPr>
        <w:t xml:space="preserve"> активов или собственного капитала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proofErr w:type="spellStart"/>
      <w:r w:rsidRPr="00022607">
        <w:rPr>
          <w:color w:val="000000"/>
          <w:sz w:val="28"/>
          <w:szCs w:val="28"/>
        </w:rPr>
        <w:t>реновационные</w:t>
      </w:r>
      <w:proofErr w:type="spellEnd"/>
      <w:r w:rsidRPr="00022607">
        <w:rPr>
          <w:color w:val="000000"/>
          <w:sz w:val="28"/>
          <w:szCs w:val="28"/>
        </w:rPr>
        <w:t xml:space="preserve"> цели — обеспечивают </w:t>
      </w:r>
      <w:r>
        <w:rPr>
          <w:color w:val="000000"/>
          <w:sz w:val="28"/>
          <w:szCs w:val="28"/>
        </w:rPr>
        <w:t xml:space="preserve">необходимую по времени </w:t>
      </w:r>
      <w:r w:rsidRPr="00022607">
        <w:rPr>
          <w:color w:val="000000"/>
          <w:sz w:val="28"/>
          <w:szCs w:val="28"/>
        </w:rPr>
        <w:t>замену амортизируемых основных средств и нематериальных активов в рамках простого их воспроизводства [18, C.204].</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lastRenderedPageBreak/>
        <w:t xml:space="preserve">Рассмотрим основные </w:t>
      </w:r>
      <w:r>
        <w:rPr>
          <w:color w:val="000000"/>
          <w:sz w:val="28"/>
          <w:szCs w:val="28"/>
        </w:rPr>
        <w:t>условия</w:t>
      </w:r>
      <w:r w:rsidRPr="00022607">
        <w:rPr>
          <w:color w:val="000000"/>
          <w:sz w:val="28"/>
          <w:szCs w:val="28"/>
        </w:rPr>
        <w:t xml:space="preserve"> к </w:t>
      </w:r>
      <w:r>
        <w:rPr>
          <w:color w:val="000000"/>
          <w:sz w:val="28"/>
          <w:szCs w:val="28"/>
        </w:rPr>
        <w:t>созданию</w:t>
      </w:r>
      <w:r w:rsidRPr="00022607">
        <w:rPr>
          <w:color w:val="000000"/>
          <w:sz w:val="28"/>
          <w:szCs w:val="28"/>
        </w:rPr>
        <w:t xml:space="preserve"> стратегических целей инвестиционной деятельности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1. </w:t>
      </w:r>
      <w:r>
        <w:rPr>
          <w:color w:val="000000"/>
          <w:sz w:val="28"/>
          <w:szCs w:val="28"/>
        </w:rPr>
        <w:t>Зависимость</w:t>
      </w:r>
      <w:r w:rsidRPr="00022607">
        <w:rPr>
          <w:color w:val="000000"/>
          <w:sz w:val="28"/>
          <w:szCs w:val="28"/>
        </w:rPr>
        <w:t xml:space="preserve"> главной цели </w:t>
      </w:r>
      <w:r>
        <w:rPr>
          <w:color w:val="000000"/>
          <w:sz w:val="28"/>
          <w:szCs w:val="28"/>
        </w:rPr>
        <w:t xml:space="preserve">от </w:t>
      </w:r>
      <w:r w:rsidRPr="00022607">
        <w:rPr>
          <w:color w:val="000000"/>
          <w:sz w:val="28"/>
          <w:szCs w:val="28"/>
        </w:rPr>
        <w:t xml:space="preserve">инвестиционной деятельности — максимизации благосостояния </w:t>
      </w:r>
      <w:r>
        <w:rPr>
          <w:color w:val="000000"/>
          <w:sz w:val="28"/>
          <w:szCs w:val="28"/>
        </w:rPr>
        <w:t>владельцев</w:t>
      </w:r>
      <w:r w:rsidRPr="00022607">
        <w:rPr>
          <w:color w:val="000000"/>
          <w:sz w:val="28"/>
          <w:szCs w:val="28"/>
        </w:rPr>
        <w:t xml:space="preserve">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2. </w:t>
      </w:r>
      <w:r>
        <w:rPr>
          <w:color w:val="000000"/>
          <w:sz w:val="28"/>
          <w:szCs w:val="28"/>
        </w:rPr>
        <w:t>Направленность</w:t>
      </w:r>
      <w:r w:rsidRPr="00022607">
        <w:rPr>
          <w:color w:val="000000"/>
          <w:sz w:val="28"/>
          <w:szCs w:val="28"/>
        </w:rPr>
        <w:t xml:space="preserve"> на высокий результат инвестиционной </w:t>
      </w:r>
      <w:r>
        <w:rPr>
          <w:color w:val="000000"/>
          <w:sz w:val="28"/>
          <w:szCs w:val="28"/>
        </w:rPr>
        <w:t>работы</w:t>
      </w:r>
      <w:r w:rsidRPr="00022607">
        <w:rPr>
          <w:color w:val="000000"/>
          <w:sz w:val="28"/>
          <w:szCs w:val="28"/>
        </w:rPr>
        <w:t xml:space="preserve">, </w:t>
      </w:r>
      <w:r>
        <w:rPr>
          <w:color w:val="000000"/>
          <w:sz w:val="28"/>
          <w:szCs w:val="28"/>
        </w:rPr>
        <w:t>который способствует</w:t>
      </w:r>
      <w:r w:rsidR="0078083A">
        <w:rPr>
          <w:color w:val="000000"/>
          <w:sz w:val="28"/>
          <w:szCs w:val="28"/>
        </w:rPr>
        <w:t xml:space="preserve"> </w:t>
      </w:r>
      <w:r>
        <w:rPr>
          <w:color w:val="000000"/>
          <w:sz w:val="28"/>
          <w:szCs w:val="28"/>
        </w:rPr>
        <w:t>полному использованию</w:t>
      </w:r>
      <w:r w:rsidRPr="00022607">
        <w:rPr>
          <w:color w:val="000000"/>
          <w:sz w:val="28"/>
          <w:szCs w:val="28"/>
        </w:rPr>
        <w:t xml:space="preserve"> инвестиционного потенциала.</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3. Реальность — ограничение по критерию реальной достижимости с учетом </w:t>
      </w:r>
      <w:r>
        <w:rPr>
          <w:color w:val="000000"/>
          <w:sz w:val="28"/>
          <w:szCs w:val="28"/>
        </w:rPr>
        <w:t>условий</w:t>
      </w:r>
      <w:r w:rsidRPr="00022607">
        <w:rPr>
          <w:color w:val="000000"/>
          <w:sz w:val="28"/>
          <w:szCs w:val="28"/>
        </w:rPr>
        <w:t xml:space="preserve"> внешней среды и внутреннего потенциала.</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4. Измеримость — </w:t>
      </w:r>
      <w:r>
        <w:rPr>
          <w:color w:val="000000"/>
          <w:sz w:val="28"/>
          <w:szCs w:val="28"/>
        </w:rPr>
        <w:t>проявление</w:t>
      </w:r>
      <w:r w:rsidRPr="00022607">
        <w:rPr>
          <w:color w:val="000000"/>
          <w:sz w:val="28"/>
          <w:szCs w:val="28"/>
        </w:rPr>
        <w:t xml:space="preserve"> в </w:t>
      </w:r>
      <w:r>
        <w:rPr>
          <w:color w:val="000000"/>
          <w:sz w:val="28"/>
          <w:szCs w:val="28"/>
        </w:rPr>
        <w:t>определенных</w:t>
      </w:r>
      <w:r w:rsidRPr="00022607">
        <w:rPr>
          <w:color w:val="000000"/>
          <w:sz w:val="28"/>
          <w:szCs w:val="28"/>
        </w:rPr>
        <w:t xml:space="preserve"> количественных </w:t>
      </w:r>
      <w:r>
        <w:rPr>
          <w:color w:val="000000"/>
          <w:sz w:val="28"/>
          <w:szCs w:val="28"/>
        </w:rPr>
        <w:t>критериях</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5. Однозначность трактовки — одинаковость и </w:t>
      </w:r>
      <w:r>
        <w:rPr>
          <w:color w:val="000000"/>
          <w:sz w:val="28"/>
          <w:szCs w:val="28"/>
        </w:rPr>
        <w:t>доступность</w:t>
      </w:r>
      <w:r w:rsidR="0078083A">
        <w:rPr>
          <w:color w:val="000000"/>
          <w:sz w:val="28"/>
          <w:szCs w:val="28"/>
        </w:rPr>
        <w:t xml:space="preserve"> </w:t>
      </w:r>
      <w:r>
        <w:rPr>
          <w:color w:val="000000"/>
          <w:sz w:val="28"/>
          <w:szCs w:val="28"/>
        </w:rPr>
        <w:t>восприятия</w:t>
      </w:r>
      <w:r w:rsidRPr="00022607">
        <w:rPr>
          <w:color w:val="000000"/>
          <w:sz w:val="28"/>
          <w:szCs w:val="28"/>
        </w:rPr>
        <w:t xml:space="preserve"> всеми </w:t>
      </w:r>
      <w:r>
        <w:rPr>
          <w:color w:val="000000"/>
          <w:sz w:val="28"/>
          <w:szCs w:val="28"/>
        </w:rPr>
        <w:t>работниками</w:t>
      </w:r>
      <w:r w:rsidRPr="00022607">
        <w:rPr>
          <w:color w:val="000000"/>
          <w:sz w:val="28"/>
          <w:szCs w:val="28"/>
        </w:rPr>
        <w:t>, и исполнителями.</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6. Научная обоснованность — </w:t>
      </w:r>
      <w:r>
        <w:rPr>
          <w:color w:val="000000"/>
          <w:sz w:val="28"/>
          <w:szCs w:val="28"/>
        </w:rPr>
        <w:t>контроль</w:t>
      </w:r>
      <w:r w:rsidRPr="00022607">
        <w:rPr>
          <w:color w:val="000000"/>
          <w:sz w:val="28"/>
          <w:szCs w:val="28"/>
        </w:rPr>
        <w:t xml:space="preserve"> объективных экономических законов, </w:t>
      </w:r>
      <w:r>
        <w:rPr>
          <w:color w:val="000000"/>
          <w:sz w:val="28"/>
          <w:szCs w:val="28"/>
        </w:rPr>
        <w:t>применение</w:t>
      </w:r>
      <w:r w:rsidR="0078083A">
        <w:rPr>
          <w:color w:val="000000"/>
          <w:sz w:val="28"/>
          <w:szCs w:val="28"/>
        </w:rPr>
        <w:t xml:space="preserve"> </w:t>
      </w:r>
      <w:r>
        <w:rPr>
          <w:color w:val="000000"/>
          <w:sz w:val="28"/>
          <w:szCs w:val="28"/>
        </w:rPr>
        <w:t>актуального</w:t>
      </w:r>
      <w:r w:rsidRPr="00022607">
        <w:rPr>
          <w:color w:val="000000"/>
          <w:sz w:val="28"/>
          <w:szCs w:val="28"/>
        </w:rPr>
        <w:t xml:space="preserve"> методологического </w:t>
      </w:r>
      <w:r>
        <w:rPr>
          <w:color w:val="000000"/>
          <w:sz w:val="28"/>
          <w:szCs w:val="28"/>
        </w:rPr>
        <w:t>инструмента</w:t>
      </w:r>
      <w:r w:rsidRPr="00022607">
        <w:rPr>
          <w:color w:val="000000"/>
          <w:sz w:val="28"/>
          <w:szCs w:val="28"/>
        </w:rPr>
        <w:t>, установление системы взаимосвязей отдельных целей.</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7. Гибкость — возможность </w:t>
      </w:r>
      <w:r>
        <w:rPr>
          <w:color w:val="000000"/>
          <w:sz w:val="28"/>
          <w:szCs w:val="28"/>
        </w:rPr>
        <w:t>изменения</w:t>
      </w:r>
      <w:r w:rsidRPr="00022607">
        <w:rPr>
          <w:color w:val="000000"/>
          <w:sz w:val="28"/>
          <w:szCs w:val="28"/>
        </w:rPr>
        <w:t xml:space="preserve"> системы и </w:t>
      </w:r>
      <w:r>
        <w:rPr>
          <w:color w:val="000000"/>
          <w:sz w:val="28"/>
          <w:szCs w:val="28"/>
        </w:rPr>
        <w:t>конкретных</w:t>
      </w:r>
      <w:r w:rsidRPr="00022607">
        <w:rPr>
          <w:color w:val="000000"/>
          <w:sz w:val="28"/>
          <w:szCs w:val="28"/>
        </w:rPr>
        <w:t xml:space="preserve"> стратегических целей при изменении </w:t>
      </w:r>
      <w:r>
        <w:rPr>
          <w:color w:val="000000"/>
          <w:sz w:val="28"/>
          <w:szCs w:val="28"/>
        </w:rPr>
        <w:t>условий</w:t>
      </w:r>
      <w:r w:rsidRPr="00022607">
        <w:rPr>
          <w:color w:val="000000"/>
          <w:sz w:val="28"/>
          <w:szCs w:val="28"/>
        </w:rPr>
        <w:t xml:space="preserve"> внешней среды или </w:t>
      </w:r>
      <w:r>
        <w:rPr>
          <w:color w:val="000000"/>
          <w:sz w:val="28"/>
          <w:szCs w:val="28"/>
        </w:rPr>
        <w:t xml:space="preserve">критериев </w:t>
      </w:r>
      <w:r w:rsidRPr="00022607">
        <w:rPr>
          <w:color w:val="000000"/>
          <w:sz w:val="28"/>
          <w:szCs w:val="28"/>
        </w:rPr>
        <w:t>внутреннего потенциала [19, C.80].</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Рассмотрим </w:t>
      </w:r>
      <w:r>
        <w:rPr>
          <w:color w:val="000000"/>
          <w:sz w:val="28"/>
          <w:szCs w:val="28"/>
        </w:rPr>
        <w:t>стадии</w:t>
      </w:r>
      <w:r w:rsidR="0078083A">
        <w:rPr>
          <w:color w:val="000000"/>
          <w:sz w:val="28"/>
          <w:szCs w:val="28"/>
        </w:rPr>
        <w:t xml:space="preserve"> </w:t>
      </w:r>
      <w:r>
        <w:rPr>
          <w:color w:val="000000"/>
          <w:sz w:val="28"/>
          <w:szCs w:val="28"/>
        </w:rPr>
        <w:t>строительства</w:t>
      </w:r>
      <w:r w:rsidRPr="00022607">
        <w:rPr>
          <w:color w:val="000000"/>
          <w:sz w:val="28"/>
          <w:szCs w:val="28"/>
        </w:rPr>
        <w:t xml:space="preserve"> стратегических целей инвестиционной деятельности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1. </w:t>
      </w:r>
      <w:r>
        <w:rPr>
          <w:color w:val="000000"/>
          <w:sz w:val="28"/>
          <w:szCs w:val="28"/>
        </w:rPr>
        <w:t>Исследование</w:t>
      </w:r>
      <w:r w:rsidR="0078083A">
        <w:rPr>
          <w:color w:val="000000"/>
          <w:sz w:val="28"/>
          <w:szCs w:val="28"/>
        </w:rPr>
        <w:t xml:space="preserve"> </w:t>
      </w:r>
      <w:r>
        <w:rPr>
          <w:color w:val="000000"/>
          <w:sz w:val="28"/>
          <w:szCs w:val="28"/>
        </w:rPr>
        <w:t>особенностей</w:t>
      </w:r>
      <w:r w:rsidRPr="00022607">
        <w:rPr>
          <w:color w:val="000000"/>
          <w:sz w:val="28"/>
          <w:szCs w:val="28"/>
        </w:rPr>
        <w:t xml:space="preserve"> основных </w:t>
      </w:r>
      <w:r>
        <w:rPr>
          <w:color w:val="000000"/>
          <w:sz w:val="28"/>
          <w:szCs w:val="28"/>
        </w:rPr>
        <w:t>критериев</w:t>
      </w:r>
      <w:r w:rsidRPr="00022607">
        <w:rPr>
          <w:color w:val="000000"/>
          <w:sz w:val="28"/>
          <w:szCs w:val="28"/>
        </w:rPr>
        <w:t xml:space="preserve"> инвестиционной деятельности </w:t>
      </w:r>
      <w:r>
        <w:rPr>
          <w:color w:val="000000"/>
          <w:sz w:val="28"/>
          <w:szCs w:val="28"/>
        </w:rPr>
        <w:t>для</w:t>
      </w:r>
      <w:r w:rsidRPr="00022607">
        <w:rPr>
          <w:color w:val="000000"/>
          <w:sz w:val="28"/>
          <w:szCs w:val="28"/>
        </w:rPr>
        <w:t xml:space="preserve"> выявления закономерностей и </w:t>
      </w:r>
      <w:r>
        <w:rPr>
          <w:color w:val="000000"/>
          <w:sz w:val="28"/>
          <w:szCs w:val="28"/>
        </w:rPr>
        <w:t>связей</w:t>
      </w:r>
      <w:r w:rsidRPr="00022607">
        <w:rPr>
          <w:color w:val="000000"/>
          <w:sz w:val="28"/>
          <w:szCs w:val="28"/>
        </w:rPr>
        <w:t xml:space="preserve"> развития </w:t>
      </w:r>
      <w:r>
        <w:rPr>
          <w:color w:val="000000"/>
          <w:sz w:val="28"/>
          <w:szCs w:val="28"/>
        </w:rPr>
        <w:t>показателей</w:t>
      </w:r>
      <w:r w:rsidRPr="00022607">
        <w:rPr>
          <w:color w:val="000000"/>
          <w:sz w:val="28"/>
          <w:szCs w:val="28"/>
        </w:rPr>
        <w:t xml:space="preserve"> инвестиционной деятельности и определения </w:t>
      </w:r>
      <w:r>
        <w:rPr>
          <w:color w:val="000000"/>
          <w:sz w:val="28"/>
          <w:szCs w:val="28"/>
        </w:rPr>
        <w:t>силы</w:t>
      </w:r>
      <w:r w:rsidRPr="00022607">
        <w:rPr>
          <w:color w:val="000000"/>
          <w:sz w:val="28"/>
          <w:szCs w:val="28"/>
        </w:rPr>
        <w:t xml:space="preserve"> влияния на них внешних и внутренних факторов. При </w:t>
      </w:r>
      <w:r>
        <w:rPr>
          <w:color w:val="000000"/>
          <w:sz w:val="28"/>
          <w:szCs w:val="28"/>
        </w:rPr>
        <w:t>уравновешенном</w:t>
      </w:r>
      <w:r w:rsidRPr="00022607">
        <w:rPr>
          <w:color w:val="000000"/>
          <w:sz w:val="28"/>
          <w:szCs w:val="28"/>
        </w:rPr>
        <w:t xml:space="preserve"> состоянии инвестиционной среды </w:t>
      </w:r>
      <w:r>
        <w:rPr>
          <w:color w:val="000000"/>
          <w:sz w:val="28"/>
          <w:szCs w:val="28"/>
        </w:rPr>
        <w:t>исследование</w:t>
      </w:r>
      <w:r w:rsidRPr="00022607">
        <w:rPr>
          <w:color w:val="000000"/>
          <w:sz w:val="28"/>
          <w:szCs w:val="28"/>
        </w:rPr>
        <w:t xml:space="preserve"> выполняется за два-три года, в условиях ее </w:t>
      </w:r>
      <w:r>
        <w:rPr>
          <w:color w:val="000000"/>
          <w:sz w:val="28"/>
          <w:szCs w:val="28"/>
        </w:rPr>
        <w:t>непостоянности</w:t>
      </w:r>
      <w:r w:rsidRPr="00022607">
        <w:rPr>
          <w:color w:val="000000"/>
          <w:sz w:val="28"/>
          <w:szCs w:val="28"/>
        </w:rPr>
        <w:t xml:space="preserve"> он должен соответствовать стратегической перспективе.</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2. </w:t>
      </w:r>
      <w:r>
        <w:rPr>
          <w:color w:val="000000"/>
          <w:sz w:val="28"/>
          <w:szCs w:val="28"/>
        </w:rPr>
        <w:t>Объяснение</w:t>
      </w:r>
      <w:r w:rsidRPr="00022607">
        <w:rPr>
          <w:color w:val="000000"/>
          <w:sz w:val="28"/>
          <w:szCs w:val="28"/>
        </w:rPr>
        <w:t xml:space="preserve"> главной стратегической цели инвестиционной деятельности предприятия. Главная цель </w:t>
      </w:r>
      <w:r>
        <w:rPr>
          <w:color w:val="000000"/>
          <w:sz w:val="28"/>
          <w:szCs w:val="28"/>
        </w:rPr>
        <w:t>заключается</w:t>
      </w:r>
      <w:r w:rsidRPr="00022607">
        <w:rPr>
          <w:color w:val="000000"/>
          <w:sz w:val="28"/>
          <w:szCs w:val="28"/>
        </w:rPr>
        <w:t xml:space="preserve"> в определенном </w:t>
      </w:r>
      <w:r w:rsidRPr="00022607">
        <w:rPr>
          <w:color w:val="000000"/>
          <w:sz w:val="28"/>
          <w:szCs w:val="28"/>
        </w:rPr>
        <w:lastRenderedPageBreak/>
        <w:t xml:space="preserve">показателе и определяется количественно (например, обеспечить за 3 года рост </w:t>
      </w:r>
      <w:r>
        <w:rPr>
          <w:color w:val="000000"/>
          <w:sz w:val="28"/>
          <w:szCs w:val="28"/>
        </w:rPr>
        <w:t>собственного капитала в 3 раза з</w:t>
      </w:r>
      <w:r w:rsidRPr="00022607">
        <w:rPr>
          <w:color w:val="000000"/>
          <w:sz w:val="28"/>
          <w:szCs w:val="28"/>
        </w:rPr>
        <w:t>а счет реконструкции производства).</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3. </w:t>
      </w:r>
      <w:r>
        <w:rPr>
          <w:color w:val="000000"/>
          <w:sz w:val="28"/>
          <w:szCs w:val="28"/>
        </w:rPr>
        <w:t>Формулировка</w:t>
      </w:r>
      <w:r w:rsidR="0078083A">
        <w:rPr>
          <w:color w:val="000000"/>
          <w:sz w:val="28"/>
          <w:szCs w:val="28"/>
        </w:rPr>
        <w:t xml:space="preserve"> </w:t>
      </w:r>
      <w:r>
        <w:rPr>
          <w:color w:val="000000"/>
          <w:sz w:val="28"/>
          <w:szCs w:val="28"/>
        </w:rPr>
        <w:t>благоприятных</w:t>
      </w:r>
      <w:r w:rsidRPr="00022607">
        <w:rPr>
          <w:color w:val="000000"/>
          <w:sz w:val="28"/>
          <w:szCs w:val="28"/>
        </w:rPr>
        <w:t xml:space="preserve"> и возможных тенденций </w:t>
      </w:r>
      <w:r>
        <w:rPr>
          <w:color w:val="000000"/>
          <w:sz w:val="28"/>
          <w:szCs w:val="28"/>
        </w:rPr>
        <w:t>критериев</w:t>
      </w:r>
      <w:r w:rsidRPr="00022607">
        <w:rPr>
          <w:color w:val="000000"/>
          <w:sz w:val="28"/>
          <w:szCs w:val="28"/>
        </w:rPr>
        <w:t xml:space="preserve"> инвестиционной деятельности, </w:t>
      </w:r>
      <w:r>
        <w:rPr>
          <w:color w:val="000000"/>
          <w:sz w:val="28"/>
          <w:szCs w:val="28"/>
        </w:rPr>
        <w:t>способствующие достижению</w:t>
      </w:r>
      <w:r w:rsidRPr="00022607">
        <w:rPr>
          <w:color w:val="000000"/>
          <w:sz w:val="28"/>
          <w:szCs w:val="28"/>
        </w:rPr>
        <w:t xml:space="preserve"> главной цели. </w:t>
      </w:r>
      <w:r>
        <w:rPr>
          <w:color w:val="000000"/>
          <w:sz w:val="28"/>
          <w:szCs w:val="28"/>
        </w:rPr>
        <w:t>Определяются</w:t>
      </w:r>
      <w:r w:rsidRPr="00022607">
        <w:rPr>
          <w:color w:val="000000"/>
          <w:sz w:val="28"/>
          <w:szCs w:val="28"/>
        </w:rPr>
        <w:t xml:space="preserve"> основные </w:t>
      </w:r>
      <w:r>
        <w:rPr>
          <w:color w:val="000000"/>
          <w:sz w:val="28"/>
          <w:szCs w:val="28"/>
        </w:rPr>
        <w:t>показатели</w:t>
      </w:r>
      <w:r w:rsidRPr="00022607">
        <w:rPr>
          <w:color w:val="000000"/>
          <w:sz w:val="28"/>
          <w:szCs w:val="28"/>
        </w:rPr>
        <w:t xml:space="preserve"> инвестиционной </w:t>
      </w:r>
      <w:r>
        <w:rPr>
          <w:color w:val="000000"/>
          <w:sz w:val="28"/>
          <w:szCs w:val="28"/>
        </w:rPr>
        <w:t>работы</w:t>
      </w:r>
      <w:r w:rsidR="0078083A">
        <w:rPr>
          <w:color w:val="000000"/>
          <w:sz w:val="28"/>
          <w:szCs w:val="28"/>
        </w:rPr>
        <w:t xml:space="preserve"> </w:t>
      </w:r>
      <w:r>
        <w:rPr>
          <w:color w:val="000000"/>
          <w:sz w:val="28"/>
          <w:szCs w:val="28"/>
        </w:rPr>
        <w:t>организации</w:t>
      </w:r>
      <w:r w:rsidRPr="00022607">
        <w:rPr>
          <w:color w:val="000000"/>
          <w:sz w:val="28"/>
          <w:szCs w:val="28"/>
        </w:rPr>
        <w:t xml:space="preserve">, </w:t>
      </w:r>
      <w:r>
        <w:rPr>
          <w:color w:val="000000"/>
          <w:sz w:val="28"/>
          <w:szCs w:val="28"/>
        </w:rPr>
        <w:t>направленные на</w:t>
      </w:r>
      <w:r w:rsidRPr="00022607">
        <w:rPr>
          <w:color w:val="000000"/>
          <w:sz w:val="28"/>
          <w:szCs w:val="28"/>
        </w:rPr>
        <w:t xml:space="preserve"> реализацию главной цели. </w:t>
      </w:r>
      <w:r>
        <w:rPr>
          <w:color w:val="000000"/>
          <w:sz w:val="28"/>
          <w:szCs w:val="28"/>
        </w:rPr>
        <w:t>Находятся</w:t>
      </w:r>
      <w:r w:rsidRPr="00022607">
        <w:rPr>
          <w:color w:val="000000"/>
          <w:sz w:val="28"/>
          <w:szCs w:val="28"/>
        </w:rPr>
        <w:t xml:space="preserve">, какие из них могут быть получены за счет </w:t>
      </w:r>
      <w:r>
        <w:rPr>
          <w:color w:val="000000"/>
          <w:sz w:val="28"/>
          <w:szCs w:val="28"/>
        </w:rPr>
        <w:t>положительных</w:t>
      </w:r>
      <w:r w:rsidRPr="00022607">
        <w:rPr>
          <w:color w:val="000000"/>
          <w:sz w:val="28"/>
          <w:szCs w:val="28"/>
        </w:rPr>
        <w:t xml:space="preserve"> условий внешней и внутренней среды.</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4. </w:t>
      </w:r>
      <w:r>
        <w:rPr>
          <w:color w:val="000000"/>
          <w:sz w:val="28"/>
          <w:szCs w:val="28"/>
        </w:rPr>
        <w:t>Нахождение</w:t>
      </w:r>
      <w:r w:rsidR="0078083A">
        <w:rPr>
          <w:color w:val="000000"/>
          <w:sz w:val="28"/>
          <w:szCs w:val="28"/>
        </w:rPr>
        <w:t xml:space="preserve"> </w:t>
      </w:r>
      <w:r>
        <w:rPr>
          <w:color w:val="000000"/>
          <w:sz w:val="28"/>
          <w:szCs w:val="28"/>
        </w:rPr>
        <w:t>неблагоприятных</w:t>
      </w:r>
      <w:r w:rsidRPr="00022607">
        <w:rPr>
          <w:color w:val="000000"/>
          <w:sz w:val="28"/>
          <w:szCs w:val="28"/>
        </w:rPr>
        <w:t xml:space="preserve">, но возможных </w:t>
      </w:r>
      <w:r>
        <w:rPr>
          <w:color w:val="000000"/>
          <w:sz w:val="28"/>
          <w:szCs w:val="28"/>
        </w:rPr>
        <w:t>финальных</w:t>
      </w:r>
      <w:r w:rsidRPr="00022607">
        <w:rPr>
          <w:color w:val="000000"/>
          <w:sz w:val="28"/>
          <w:szCs w:val="28"/>
        </w:rPr>
        <w:t xml:space="preserve"> результатов инвестиционной деятельности, </w:t>
      </w:r>
      <w:r>
        <w:rPr>
          <w:color w:val="000000"/>
          <w:sz w:val="28"/>
          <w:szCs w:val="28"/>
        </w:rPr>
        <w:t>которые мешают достижению</w:t>
      </w:r>
      <w:r w:rsidRPr="00022607">
        <w:rPr>
          <w:color w:val="000000"/>
          <w:sz w:val="28"/>
          <w:szCs w:val="28"/>
        </w:rPr>
        <w:t xml:space="preserve"> главной цели. </w:t>
      </w:r>
      <w:r>
        <w:rPr>
          <w:color w:val="000000"/>
          <w:sz w:val="28"/>
          <w:szCs w:val="28"/>
        </w:rPr>
        <w:t>Определение</w:t>
      </w:r>
      <w:r w:rsidR="0078083A">
        <w:rPr>
          <w:color w:val="000000"/>
          <w:sz w:val="28"/>
          <w:szCs w:val="28"/>
        </w:rPr>
        <w:t xml:space="preserve"> </w:t>
      </w:r>
      <w:r>
        <w:rPr>
          <w:color w:val="000000"/>
          <w:sz w:val="28"/>
          <w:szCs w:val="28"/>
        </w:rPr>
        <w:t>негативного</w:t>
      </w:r>
      <w:r w:rsidRPr="00022607">
        <w:rPr>
          <w:color w:val="000000"/>
          <w:sz w:val="28"/>
          <w:szCs w:val="28"/>
        </w:rPr>
        <w:t xml:space="preserve"> влияния отдельных внешних и внутренних факторов </w:t>
      </w:r>
      <w:r>
        <w:rPr>
          <w:color w:val="000000"/>
          <w:sz w:val="28"/>
          <w:szCs w:val="28"/>
        </w:rPr>
        <w:t>на получение</w:t>
      </w:r>
      <w:r w:rsidRPr="00022607">
        <w:rPr>
          <w:color w:val="000000"/>
          <w:sz w:val="28"/>
          <w:szCs w:val="28"/>
        </w:rPr>
        <w:t xml:space="preserve"> главной цели инвестиционной деятельности для разработки мероприятий по их нейтрализации.</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5. Учет объективных ограничений в достижении желаемых </w:t>
      </w:r>
      <w:r>
        <w:rPr>
          <w:color w:val="000000"/>
          <w:sz w:val="28"/>
          <w:szCs w:val="28"/>
        </w:rPr>
        <w:t>показателей</w:t>
      </w:r>
      <w:r w:rsidRPr="00022607">
        <w:rPr>
          <w:color w:val="000000"/>
          <w:sz w:val="28"/>
          <w:szCs w:val="28"/>
        </w:rPr>
        <w:t xml:space="preserve"> стратегической инвестиционной позиции </w:t>
      </w:r>
      <w:r>
        <w:rPr>
          <w:color w:val="000000"/>
          <w:sz w:val="28"/>
          <w:szCs w:val="28"/>
        </w:rPr>
        <w:t>организации</w:t>
      </w:r>
      <w:r w:rsidRPr="00022607">
        <w:rPr>
          <w:color w:val="000000"/>
          <w:sz w:val="28"/>
          <w:szCs w:val="28"/>
        </w:rPr>
        <w:t>. К таким ограничениям относятся: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размер </w:t>
      </w:r>
      <w:r>
        <w:rPr>
          <w:color w:val="000000"/>
          <w:sz w:val="28"/>
          <w:szCs w:val="28"/>
        </w:rPr>
        <w:t>организации</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количество</w:t>
      </w:r>
      <w:r w:rsidRPr="00022607">
        <w:rPr>
          <w:color w:val="000000"/>
          <w:sz w:val="28"/>
          <w:szCs w:val="28"/>
        </w:rPr>
        <w:t xml:space="preserve"> инвестиционных ресурсов;</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момент</w:t>
      </w:r>
      <w:r w:rsidRPr="00022607">
        <w:rPr>
          <w:color w:val="000000"/>
          <w:sz w:val="28"/>
          <w:szCs w:val="28"/>
        </w:rPr>
        <w:t xml:space="preserve"> жизненного цикла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6. </w:t>
      </w:r>
      <w:r>
        <w:rPr>
          <w:color w:val="000000"/>
          <w:sz w:val="28"/>
          <w:szCs w:val="28"/>
        </w:rPr>
        <w:t>Организация</w:t>
      </w:r>
      <w:r w:rsidRPr="00022607">
        <w:rPr>
          <w:color w:val="000000"/>
          <w:sz w:val="28"/>
          <w:szCs w:val="28"/>
        </w:rPr>
        <w:t xml:space="preserve"> системы </w:t>
      </w:r>
      <w:r>
        <w:rPr>
          <w:color w:val="000000"/>
          <w:sz w:val="28"/>
          <w:szCs w:val="28"/>
        </w:rPr>
        <w:t>главных</w:t>
      </w:r>
      <w:r w:rsidRPr="00022607">
        <w:rPr>
          <w:color w:val="000000"/>
          <w:sz w:val="28"/>
          <w:szCs w:val="28"/>
        </w:rPr>
        <w:t xml:space="preserve"> стратегических целей инвестиционной деятельности, </w:t>
      </w:r>
      <w:r>
        <w:rPr>
          <w:color w:val="000000"/>
          <w:sz w:val="28"/>
          <w:szCs w:val="28"/>
        </w:rPr>
        <w:t>которые способствуют достижению</w:t>
      </w:r>
      <w:r w:rsidRPr="00022607">
        <w:rPr>
          <w:color w:val="000000"/>
          <w:sz w:val="28"/>
          <w:szCs w:val="28"/>
        </w:rPr>
        <w:t xml:space="preserve"> ее главной цели. К таким целям можно отнести:</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скорость</w:t>
      </w:r>
      <w:r w:rsidRPr="00022607">
        <w:rPr>
          <w:color w:val="000000"/>
          <w:sz w:val="28"/>
          <w:szCs w:val="28"/>
        </w:rPr>
        <w:t xml:space="preserve"> роста </w:t>
      </w:r>
      <w:r>
        <w:rPr>
          <w:color w:val="000000"/>
          <w:sz w:val="28"/>
          <w:szCs w:val="28"/>
        </w:rPr>
        <w:t>количества</w:t>
      </w:r>
      <w:r w:rsidRPr="00022607">
        <w:rPr>
          <w:color w:val="000000"/>
          <w:sz w:val="28"/>
          <w:szCs w:val="28"/>
        </w:rPr>
        <w:t xml:space="preserve"> инвестиций в развитие </w:t>
      </w:r>
      <w:r>
        <w:rPr>
          <w:color w:val="000000"/>
          <w:sz w:val="28"/>
          <w:szCs w:val="28"/>
        </w:rPr>
        <w:t>организации</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минимально приемлемая доходность инвестиций;</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пиковый</w:t>
      </w:r>
      <w:r w:rsidRPr="00022607">
        <w:rPr>
          <w:color w:val="000000"/>
          <w:sz w:val="28"/>
          <w:szCs w:val="28"/>
        </w:rPr>
        <w:t xml:space="preserve"> уровень инвестиционного риска;</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система</w:t>
      </w:r>
      <w:r w:rsidRPr="00022607">
        <w:rPr>
          <w:color w:val="000000"/>
          <w:sz w:val="28"/>
          <w:szCs w:val="28"/>
        </w:rPr>
        <w:t xml:space="preserve"> инвестируемого капитала предприятия и др.</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7. </w:t>
      </w:r>
      <w:r>
        <w:rPr>
          <w:color w:val="000000"/>
          <w:sz w:val="28"/>
          <w:szCs w:val="28"/>
        </w:rPr>
        <w:t>Организация</w:t>
      </w:r>
      <w:r w:rsidRPr="00022607">
        <w:rPr>
          <w:color w:val="000000"/>
          <w:sz w:val="28"/>
          <w:szCs w:val="28"/>
        </w:rPr>
        <w:t xml:space="preserve"> системы поддерживающих целей, включаемых в инвестиционную стратегию предприятия. В качестве таких целей могут быть </w:t>
      </w:r>
      <w:proofErr w:type="gramStart"/>
      <w:r>
        <w:rPr>
          <w:color w:val="000000"/>
          <w:sz w:val="28"/>
          <w:szCs w:val="28"/>
        </w:rPr>
        <w:t>приняты</w:t>
      </w:r>
      <w:proofErr w:type="gramEnd"/>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степень</w:t>
      </w:r>
      <w:r w:rsidRPr="00022607">
        <w:rPr>
          <w:color w:val="000000"/>
          <w:sz w:val="28"/>
          <w:szCs w:val="28"/>
        </w:rPr>
        <w:t xml:space="preserve"> отраслевой диверсификации инвестиций;</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lastRenderedPageBreak/>
        <w:t xml:space="preserve">- </w:t>
      </w:r>
      <w:r>
        <w:rPr>
          <w:color w:val="000000"/>
          <w:sz w:val="28"/>
          <w:szCs w:val="28"/>
        </w:rPr>
        <w:t>значение</w:t>
      </w:r>
      <w:r w:rsidRPr="00022607">
        <w:rPr>
          <w:color w:val="000000"/>
          <w:sz w:val="28"/>
          <w:szCs w:val="28"/>
        </w:rPr>
        <w:t xml:space="preserve"> региональной диверсификации инвестиций;</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зависимость</w:t>
      </w:r>
      <w:r w:rsidRPr="00022607">
        <w:rPr>
          <w:color w:val="000000"/>
          <w:sz w:val="28"/>
          <w:szCs w:val="28"/>
        </w:rPr>
        <w:t xml:space="preserve"> объемов внешних и внутренних инвестиций;</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пиковое значение</w:t>
      </w:r>
      <w:r w:rsidRPr="00022607">
        <w:rPr>
          <w:color w:val="000000"/>
          <w:sz w:val="28"/>
          <w:szCs w:val="28"/>
        </w:rPr>
        <w:t xml:space="preserve"> ликвидности объектов инвестирования;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w:t>
      </w:r>
      <w:r>
        <w:rPr>
          <w:color w:val="000000"/>
          <w:sz w:val="28"/>
          <w:szCs w:val="28"/>
        </w:rPr>
        <w:t>максимальная</w:t>
      </w:r>
      <w:r w:rsidR="0078083A">
        <w:rPr>
          <w:color w:val="000000"/>
          <w:sz w:val="28"/>
          <w:szCs w:val="28"/>
        </w:rPr>
        <w:t xml:space="preserve"> </w:t>
      </w:r>
      <w:r>
        <w:rPr>
          <w:color w:val="000000"/>
          <w:sz w:val="28"/>
          <w:szCs w:val="28"/>
        </w:rPr>
        <w:t>степень</w:t>
      </w:r>
      <w:r w:rsidRPr="00022607">
        <w:rPr>
          <w:color w:val="000000"/>
          <w:sz w:val="28"/>
          <w:szCs w:val="28"/>
        </w:rPr>
        <w:t xml:space="preserve"> средневзвешенной стоимости инвестиционных ресурсов и др.</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8. </w:t>
      </w:r>
      <w:r>
        <w:rPr>
          <w:color w:val="000000"/>
          <w:sz w:val="28"/>
          <w:szCs w:val="28"/>
        </w:rPr>
        <w:t>Оформление</w:t>
      </w:r>
      <w:r w:rsidRPr="00022607">
        <w:rPr>
          <w:color w:val="000000"/>
          <w:sz w:val="28"/>
          <w:szCs w:val="28"/>
        </w:rPr>
        <w:t xml:space="preserve"> дерева </w:t>
      </w:r>
      <w:r>
        <w:rPr>
          <w:color w:val="000000"/>
          <w:sz w:val="28"/>
          <w:szCs w:val="28"/>
        </w:rPr>
        <w:t xml:space="preserve">инвестиционных </w:t>
      </w:r>
      <w:r w:rsidRPr="00022607">
        <w:rPr>
          <w:color w:val="000000"/>
          <w:sz w:val="28"/>
          <w:szCs w:val="28"/>
        </w:rPr>
        <w:t xml:space="preserve">целей </w:t>
      </w:r>
      <w:r>
        <w:rPr>
          <w:color w:val="000000"/>
          <w:sz w:val="28"/>
          <w:szCs w:val="28"/>
        </w:rPr>
        <w:t xml:space="preserve">в </w:t>
      </w:r>
      <w:r w:rsidRPr="00022607">
        <w:rPr>
          <w:color w:val="000000"/>
          <w:sz w:val="28"/>
          <w:szCs w:val="28"/>
        </w:rPr>
        <w:t xml:space="preserve">стратегии предприятия. Это позволит </w:t>
      </w:r>
      <w:r>
        <w:rPr>
          <w:color w:val="000000"/>
          <w:sz w:val="28"/>
          <w:szCs w:val="28"/>
        </w:rPr>
        <w:t>указать</w:t>
      </w:r>
      <w:r w:rsidRPr="00022607">
        <w:rPr>
          <w:color w:val="000000"/>
          <w:sz w:val="28"/>
          <w:szCs w:val="28"/>
        </w:rPr>
        <w:t xml:space="preserve"> главную, основные и поддерживающие цели инвестиционной стратегии </w:t>
      </w:r>
      <w:r>
        <w:rPr>
          <w:color w:val="000000"/>
          <w:sz w:val="28"/>
          <w:szCs w:val="28"/>
        </w:rPr>
        <w:t xml:space="preserve">организации, учитывая </w:t>
      </w:r>
      <w:r w:rsidRPr="00022607">
        <w:rPr>
          <w:color w:val="000000"/>
          <w:sz w:val="28"/>
          <w:szCs w:val="28"/>
        </w:rPr>
        <w:t xml:space="preserve">их </w:t>
      </w:r>
      <w:r>
        <w:rPr>
          <w:color w:val="000000"/>
          <w:sz w:val="28"/>
          <w:szCs w:val="28"/>
        </w:rPr>
        <w:t>важность</w:t>
      </w:r>
      <w:r w:rsidRPr="00022607">
        <w:rPr>
          <w:color w:val="000000"/>
          <w:sz w:val="28"/>
          <w:szCs w:val="28"/>
        </w:rPr>
        <w:t xml:space="preserve"> и ранго</w:t>
      </w:r>
      <w:r>
        <w:rPr>
          <w:color w:val="000000"/>
          <w:sz w:val="28"/>
          <w:szCs w:val="28"/>
        </w:rPr>
        <w:t>вую</w:t>
      </w:r>
      <w:r w:rsidR="0078083A">
        <w:rPr>
          <w:color w:val="000000"/>
          <w:sz w:val="28"/>
          <w:szCs w:val="28"/>
        </w:rPr>
        <w:t xml:space="preserve"> </w:t>
      </w:r>
      <w:r w:rsidRPr="00022607">
        <w:rPr>
          <w:color w:val="000000"/>
          <w:sz w:val="28"/>
          <w:szCs w:val="28"/>
        </w:rPr>
        <w:t>значимо</w:t>
      </w:r>
      <w:r>
        <w:rPr>
          <w:color w:val="000000"/>
          <w:sz w:val="28"/>
          <w:szCs w:val="28"/>
        </w:rPr>
        <w:t>сть</w:t>
      </w:r>
      <w:r w:rsidRPr="00022607">
        <w:rPr>
          <w:color w:val="000000"/>
          <w:sz w:val="28"/>
          <w:szCs w:val="28"/>
        </w:rPr>
        <w:t xml:space="preserve">. </w:t>
      </w:r>
      <w:r>
        <w:rPr>
          <w:color w:val="000000"/>
          <w:sz w:val="28"/>
          <w:szCs w:val="28"/>
        </w:rPr>
        <w:t>Основываясь на систему целей, инвестиционные</w:t>
      </w:r>
      <w:r w:rsidRPr="00022607">
        <w:rPr>
          <w:color w:val="000000"/>
          <w:sz w:val="28"/>
          <w:szCs w:val="28"/>
        </w:rPr>
        <w:t xml:space="preserve"> стратегии </w:t>
      </w:r>
      <w:r>
        <w:rPr>
          <w:color w:val="000000"/>
          <w:sz w:val="28"/>
          <w:szCs w:val="28"/>
        </w:rPr>
        <w:t>организации</w:t>
      </w:r>
      <w:r w:rsidRPr="00022607">
        <w:rPr>
          <w:color w:val="000000"/>
          <w:sz w:val="28"/>
          <w:szCs w:val="28"/>
        </w:rPr>
        <w:t xml:space="preserve"> разрабатываются стратегические </w:t>
      </w:r>
      <w:r>
        <w:rPr>
          <w:color w:val="000000"/>
          <w:sz w:val="28"/>
          <w:szCs w:val="28"/>
        </w:rPr>
        <w:t>пути</w:t>
      </w:r>
      <w:r w:rsidRPr="00022607">
        <w:rPr>
          <w:color w:val="000000"/>
          <w:sz w:val="28"/>
          <w:szCs w:val="28"/>
        </w:rPr>
        <w:t xml:space="preserve"> его инвестиционной деятельности. При этом решаются следующие задачи: </w:t>
      </w:r>
      <w:r>
        <w:rPr>
          <w:color w:val="000000"/>
          <w:sz w:val="28"/>
          <w:szCs w:val="28"/>
        </w:rPr>
        <w:t>нахождение</w:t>
      </w:r>
      <w:r w:rsidR="0078083A">
        <w:rPr>
          <w:color w:val="000000"/>
          <w:sz w:val="28"/>
          <w:szCs w:val="28"/>
        </w:rPr>
        <w:t xml:space="preserve"> </w:t>
      </w:r>
      <w:r>
        <w:rPr>
          <w:color w:val="000000"/>
          <w:sz w:val="28"/>
          <w:szCs w:val="28"/>
        </w:rPr>
        <w:t>зависимости</w:t>
      </w:r>
      <w:r w:rsidRPr="00022607">
        <w:rPr>
          <w:color w:val="000000"/>
          <w:sz w:val="28"/>
          <w:szCs w:val="28"/>
        </w:rPr>
        <w:t xml:space="preserve"> различных </w:t>
      </w:r>
      <w:r>
        <w:rPr>
          <w:color w:val="000000"/>
          <w:sz w:val="28"/>
          <w:szCs w:val="28"/>
        </w:rPr>
        <w:t>видов</w:t>
      </w:r>
      <w:r w:rsidRPr="00022607">
        <w:rPr>
          <w:color w:val="000000"/>
          <w:sz w:val="28"/>
          <w:szCs w:val="28"/>
        </w:rPr>
        <w:t xml:space="preserve"> инвестирования, </w:t>
      </w:r>
      <w:r>
        <w:rPr>
          <w:color w:val="000000"/>
          <w:sz w:val="28"/>
          <w:szCs w:val="28"/>
        </w:rPr>
        <w:t>указание</w:t>
      </w:r>
      <w:r w:rsidRPr="00022607">
        <w:rPr>
          <w:color w:val="000000"/>
          <w:sz w:val="28"/>
          <w:szCs w:val="28"/>
        </w:rPr>
        <w:t xml:space="preserve"> отраслевой и региональной направленности инвестиционной деятельности [19, C.83].</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Рассмотрим факторы, </w:t>
      </w:r>
      <w:r>
        <w:rPr>
          <w:color w:val="000000"/>
          <w:sz w:val="28"/>
          <w:szCs w:val="28"/>
        </w:rPr>
        <w:t>указывающие</w:t>
      </w:r>
      <w:r w:rsidR="0078083A">
        <w:rPr>
          <w:color w:val="000000"/>
          <w:sz w:val="28"/>
          <w:szCs w:val="28"/>
        </w:rPr>
        <w:t xml:space="preserve"> </w:t>
      </w:r>
      <w:r>
        <w:rPr>
          <w:color w:val="000000"/>
          <w:sz w:val="28"/>
          <w:szCs w:val="28"/>
        </w:rPr>
        <w:t>зависимость</w:t>
      </w:r>
      <w:r w:rsidRPr="00022607">
        <w:rPr>
          <w:color w:val="000000"/>
          <w:sz w:val="28"/>
          <w:szCs w:val="28"/>
        </w:rPr>
        <w:t xml:space="preserve"> форм инвестирования: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1. Функциональная направленность деятельности предприятия. Институциональные инвесторы </w:t>
      </w:r>
      <w:r>
        <w:rPr>
          <w:color w:val="000000"/>
          <w:sz w:val="28"/>
          <w:szCs w:val="28"/>
        </w:rPr>
        <w:t>производят инвестиционные</w:t>
      </w:r>
      <w:r w:rsidR="0078083A">
        <w:rPr>
          <w:color w:val="000000"/>
          <w:sz w:val="28"/>
          <w:szCs w:val="28"/>
        </w:rPr>
        <w:t xml:space="preserve"> </w:t>
      </w:r>
      <w:r>
        <w:rPr>
          <w:color w:val="000000"/>
          <w:sz w:val="28"/>
          <w:szCs w:val="28"/>
        </w:rPr>
        <w:t>мероприятия</w:t>
      </w:r>
      <w:r w:rsidRPr="00022607">
        <w:rPr>
          <w:color w:val="000000"/>
          <w:sz w:val="28"/>
          <w:szCs w:val="28"/>
        </w:rPr>
        <w:t xml:space="preserve"> преимущественно на рынке ценных бумаг, поэтому </w:t>
      </w:r>
      <w:r>
        <w:rPr>
          <w:color w:val="000000"/>
          <w:sz w:val="28"/>
          <w:szCs w:val="28"/>
        </w:rPr>
        <w:t>распространенной</w:t>
      </w:r>
      <w:r w:rsidRPr="00022607">
        <w:rPr>
          <w:color w:val="000000"/>
          <w:sz w:val="28"/>
          <w:szCs w:val="28"/>
        </w:rPr>
        <w:t xml:space="preserve"> формой их долгосрочной инвестиционной деятельности </w:t>
      </w:r>
      <w:r>
        <w:rPr>
          <w:color w:val="000000"/>
          <w:sz w:val="28"/>
          <w:szCs w:val="28"/>
        </w:rPr>
        <w:t>является</w:t>
      </w:r>
      <w:r w:rsidRPr="00022607">
        <w:rPr>
          <w:color w:val="000000"/>
          <w:sz w:val="28"/>
          <w:szCs w:val="28"/>
        </w:rPr>
        <w:t xml:space="preserve"> инвестирование в акции, облигации, сберегательные сертификаты и т.п., </w:t>
      </w:r>
      <w:r>
        <w:rPr>
          <w:color w:val="000000"/>
          <w:sz w:val="28"/>
          <w:szCs w:val="28"/>
        </w:rPr>
        <w:t>по-другому</w:t>
      </w:r>
      <w:r w:rsidR="0078083A">
        <w:rPr>
          <w:color w:val="000000"/>
          <w:sz w:val="28"/>
          <w:szCs w:val="28"/>
        </w:rPr>
        <w:t xml:space="preserve"> </w:t>
      </w:r>
      <w:r>
        <w:rPr>
          <w:color w:val="000000"/>
          <w:sz w:val="28"/>
          <w:szCs w:val="28"/>
        </w:rPr>
        <w:t>денежные</w:t>
      </w:r>
      <w:r w:rsidRPr="00022607">
        <w:rPr>
          <w:color w:val="000000"/>
          <w:sz w:val="28"/>
          <w:szCs w:val="28"/>
        </w:rPr>
        <w:t xml:space="preserve"> вложения. Для производственных предприятий </w:t>
      </w:r>
      <w:r>
        <w:rPr>
          <w:color w:val="000000"/>
          <w:sz w:val="28"/>
          <w:szCs w:val="28"/>
        </w:rPr>
        <w:t>распространенной</w:t>
      </w:r>
      <w:r w:rsidRPr="00022607">
        <w:rPr>
          <w:color w:val="000000"/>
          <w:sz w:val="28"/>
          <w:szCs w:val="28"/>
        </w:rPr>
        <w:t xml:space="preserve"> формой инвестирования </w:t>
      </w:r>
      <w:r>
        <w:rPr>
          <w:color w:val="000000"/>
          <w:sz w:val="28"/>
          <w:szCs w:val="28"/>
        </w:rPr>
        <w:t>являются</w:t>
      </w:r>
      <w:r w:rsidRPr="00022607">
        <w:rPr>
          <w:color w:val="000000"/>
          <w:sz w:val="28"/>
          <w:szCs w:val="28"/>
        </w:rPr>
        <w:t xml:space="preserve"> вложения в форме капитальных вложений, покупки недвижимости и т.п., </w:t>
      </w:r>
      <w:r>
        <w:rPr>
          <w:color w:val="000000"/>
          <w:sz w:val="28"/>
          <w:szCs w:val="28"/>
        </w:rPr>
        <w:t>по-другому</w:t>
      </w:r>
      <w:proofErr w:type="gramStart"/>
      <w:r>
        <w:rPr>
          <w:color w:val="000000"/>
          <w:sz w:val="28"/>
          <w:szCs w:val="28"/>
        </w:rPr>
        <w:t>«</w:t>
      </w:r>
      <w:r w:rsidRPr="00022607">
        <w:rPr>
          <w:color w:val="000000"/>
          <w:sz w:val="28"/>
          <w:szCs w:val="28"/>
        </w:rPr>
        <w:t>р</w:t>
      </w:r>
      <w:proofErr w:type="gramEnd"/>
      <w:r w:rsidRPr="00022607">
        <w:rPr>
          <w:color w:val="000000"/>
          <w:sz w:val="28"/>
          <w:szCs w:val="28"/>
        </w:rPr>
        <w:t>еальные вложения</w:t>
      </w:r>
      <w:r>
        <w:rPr>
          <w:color w:val="000000"/>
          <w:sz w:val="28"/>
          <w:szCs w:val="28"/>
        </w:rPr>
        <w:t>»</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2. </w:t>
      </w:r>
      <w:r>
        <w:rPr>
          <w:color w:val="000000"/>
          <w:sz w:val="28"/>
          <w:szCs w:val="28"/>
        </w:rPr>
        <w:t>Этап</w:t>
      </w:r>
      <w:r w:rsidRPr="00022607">
        <w:rPr>
          <w:color w:val="000000"/>
          <w:sz w:val="28"/>
          <w:szCs w:val="28"/>
        </w:rPr>
        <w:t xml:space="preserve"> жизненного цикла предприятия. На стадиях «детства», «Юности» «ранней зрелости» </w:t>
      </w:r>
      <w:r>
        <w:rPr>
          <w:color w:val="000000"/>
          <w:sz w:val="28"/>
          <w:szCs w:val="28"/>
        </w:rPr>
        <w:t>большую часть занимают</w:t>
      </w:r>
      <w:r w:rsidRPr="00022607">
        <w:rPr>
          <w:color w:val="000000"/>
          <w:sz w:val="28"/>
          <w:szCs w:val="28"/>
        </w:rPr>
        <w:t xml:space="preserve"> реальные инвестиции, лишь на стадии «окончательной зрелости» предприятие может увеличить долю финансовых инвестиций.</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3. Размеры предприятия. Инвестиционн</w:t>
      </w:r>
      <w:r>
        <w:rPr>
          <w:color w:val="000000"/>
          <w:sz w:val="28"/>
          <w:szCs w:val="28"/>
        </w:rPr>
        <w:t>ые мероприятия</w:t>
      </w:r>
      <w:r w:rsidRPr="00022607">
        <w:rPr>
          <w:color w:val="000000"/>
          <w:sz w:val="28"/>
          <w:szCs w:val="28"/>
        </w:rPr>
        <w:t xml:space="preserve"> небольших и средних производственных </w:t>
      </w:r>
      <w:r>
        <w:rPr>
          <w:color w:val="000000"/>
          <w:sz w:val="28"/>
          <w:szCs w:val="28"/>
        </w:rPr>
        <w:t>организаций</w:t>
      </w:r>
      <w:r w:rsidR="0078083A">
        <w:rPr>
          <w:color w:val="000000"/>
          <w:sz w:val="28"/>
          <w:szCs w:val="28"/>
        </w:rPr>
        <w:t xml:space="preserve"> </w:t>
      </w:r>
      <w:r>
        <w:rPr>
          <w:color w:val="000000"/>
          <w:sz w:val="28"/>
          <w:szCs w:val="28"/>
        </w:rPr>
        <w:t>проводятся</w:t>
      </w:r>
      <w:r w:rsidRPr="00022607">
        <w:rPr>
          <w:color w:val="000000"/>
          <w:sz w:val="28"/>
          <w:szCs w:val="28"/>
        </w:rPr>
        <w:t xml:space="preserve"> преимущественно в </w:t>
      </w:r>
      <w:r>
        <w:rPr>
          <w:color w:val="000000"/>
          <w:sz w:val="28"/>
          <w:szCs w:val="28"/>
        </w:rPr>
        <w:t>виде</w:t>
      </w:r>
      <w:r w:rsidRPr="00022607">
        <w:rPr>
          <w:color w:val="000000"/>
          <w:sz w:val="28"/>
          <w:szCs w:val="28"/>
        </w:rPr>
        <w:t xml:space="preserve"> </w:t>
      </w:r>
      <w:r w:rsidRPr="00022607">
        <w:rPr>
          <w:color w:val="000000"/>
          <w:sz w:val="28"/>
          <w:szCs w:val="28"/>
        </w:rPr>
        <w:lastRenderedPageBreak/>
        <w:t xml:space="preserve">реальных инвестиций, </w:t>
      </w:r>
      <w:r>
        <w:rPr>
          <w:color w:val="000000"/>
          <w:sz w:val="28"/>
          <w:szCs w:val="28"/>
        </w:rPr>
        <w:t>так как для финансового вложения</w:t>
      </w:r>
      <w:r w:rsidRPr="00022607">
        <w:rPr>
          <w:color w:val="000000"/>
          <w:sz w:val="28"/>
          <w:szCs w:val="28"/>
        </w:rPr>
        <w:t xml:space="preserve"> у них отсутствуют свободные ресурсы. Крупные предприятия имеют доступ к внешним источникам финансирования, что позволяет им осуществлять финансовое инвестирование в больших объемах.</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4. Характер стратегических изменений производственной деятельности. </w:t>
      </w:r>
      <w:r>
        <w:rPr>
          <w:color w:val="000000"/>
          <w:sz w:val="28"/>
          <w:szCs w:val="28"/>
        </w:rPr>
        <w:t>На сегодняшний день</w:t>
      </w:r>
      <w:r w:rsidRPr="00022607">
        <w:rPr>
          <w:color w:val="000000"/>
          <w:sz w:val="28"/>
          <w:szCs w:val="28"/>
        </w:rPr>
        <w:t xml:space="preserve"> выделяются две характеристики стратегических </w:t>
      </w:r>
      <w:r>
        <w:rPr>
          <w:color w:val="000000"/>
          <w:sz w:val="28"/>
          <w:szCs w:val="28"/>
        </w:rPr>
        <w:t>нововведений</w:t>
      </w:r>
      <w:r w:rsidRPr="00022607">
        <w:rPr>
          <w:color w:val="000000"/>
          <w:sz w:val="28"/>
          <w:szCs w:val="28"/>
        </w:rPr>
        <w:t xml:space="preserve"> производственной деятельности предприятия — постепенные и прерывистые изменения. Постепенные стратегические изменения </w:t>
      </w:r>
      <w:r>
        <w:rPr>
          <w:color w:val="000000"/>
          <w:sz w:val="28"/>
          <w:szCs w:val="28"/>
        </w:rPr>
        <w:t>зависят</w:t>
      </w:r>
      <w:r w:rsidR="0078083A">
        <w:rPr>
          <w:color w:val="000000"/>
          <w:sz w:val="28"/>
          <w:szCs w:val="28"/>
        </w:rPr>
        <w:t xml:space="preserve"> </w:t>
      </w:r>
      <w:proofErr w:type="gramStart"/>
      <w:r>
        <w:rPr>
          <w:color w:val="000000"/>
          <w:sz w:val="28"/>
          <w:szCs w:val="28"/>
        </w:rPr>
        <w:t>от</w:t>
      </w:r>
      <w:proofErr w:type="gramEnd"/>
      <w:r w:rsidR="0078083A">
        <w:rPr>
          <w:color w:val="000000"/>
          <w:sz w:val="28"/>
          <w:szCs w:val="28"/>
        </w:rPr>
        <w:t xml:space="preserve"> </w:t>
      </w:r>
      <w:r w:rsidRPr="00022607">
        <w:rPr>
          <w:color w:val="000000"/>
          <w:sz w:val="28"/>
          <w:szCs w:val="28"/>
        </w:rPr>
        <w:t xml:space="preserve">относительно </w:t>
      </w:r>
      <w:proofErr w:type="gramStart"/>
      <w:r>
        <w:rPr>
          <w:color w:val="000000"/>
          <w:sz w:val="28"/>
          <w:szCs w:val="28"/>
        </w:rPr>
        <w:t>небольшими</w:t>
      </w:r>
      <w:proofErr w:type="gramEnd"/>
      <w:r w:rsidRPr="00022607">
        <w:rPr>
          <w:color w:val="000000"/>
          <w:sz w:val="28"/>
          <w:szCs w:val="28"/>
        </w:rPr>
        <w:t xml:space="preserve"> объемами изменения производственной </w:t>
      </w:r>
      <w:r>
        <w:rPr>
          <w:color w:val="000000"/>
          <w:sz w:val="28"/>
          <w:szCs w:val="28"/>
        </w:rPr>
        <w:t>работы</w:t>
      </w:r>
      <w:r w:rsidRPr="00022607">
        <w:rPr>
          <w:color w:val="000000"/>
          <w:sz w:val="28"/>
          <w:szCs w:val="28"/>
        </w:rPr>
        <w:t xml:space="preserve"> по периодам. </w:t>
      </w:r>
      <w:r>
        <w:rPr>
          <w:color w:val="000000"/>
          <w:sz w:val="28"/>
          <w:szCs w:val="28"/>
        </w:rPr>
        <w:t>При этом случае</w:t>
      </w:r>
      <w:r w:rsidRPr="00022607">
        <w:rPr>
          <w:color w:val="000000"/>
          <w:sz w:val="28"/>
          <w:szCs w:val="28"/>
        </w:rPr>
        <w:t xml:space="preserve"> формируемые предприятием инвестиционные ресурсы потребляются, </w:t>
      </w:r>
      <w:r>
        <w:rPr>
          <w:color w:val="000000"/>
          <w:sz w:val="28"/>
          <w:szCs w:val="28"/>
        </w:rPr>
        <w:t>в основном</w:t>
      </w:r>
      <w:r w:rsidRPr="00022607">
        <w:rPr>
          <w:color w:val="000000"/>
          <w:sz w:val="28"/>
          <w:szCs w:val="28"/>
        </w:rPr>
        <w:t>, на реальное инвестирование.</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Прерывистые стратегические изменения характеризуются </w:t>
      </w:r>
      <w:r>
        <w:rPr>
          <w:color w:val="000000"/>
          <w:sz w:val="28"/>
          <w:szCs w:val="28"/>
        </w:rPr>
        <w:t>синусоидальными</w:t>
      </w:r>
      <w:r w:rsidRPr="00022607">
        <w:rPr>
          <w:color w:val="000000"/>
          <w:sz w:val="28"/>
          <w:szCs w:val="28"/>
        </w:rPr>
        <w:t xml:space="preserve"> существенными </w:t>
      </w:r>
      <w:r>
        <w:rPr>
          <w:color w:val="000000"/>
          <w:sz w:val="28"/>
          <w:szCs w:val="28"/>
        </w:rPr>
        <w:t>скачками</w:t>
      </w:r>
      <w:r w:rsidRPr="00022607">
        <w:rPr>
          <w:color w:val="000000"/>
          <w:sz w:val="28"/>
          <w:szCs w:val="28"/>
        </w:rPr>
        <w:t xml:space="preserve"> объемов производственной деятельности от традиционной тенденции. При этом у предприятий накапливается значительный объем временно не используемых инвестиционных ресурсов, который может быть использован на финансовое инвестирование.</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5. Прогнозируемая ставка процента на </w:t>
      </w:r>
      <w:r>
        <w:rPr>
          <w:color w:val="000000"/>
          <w:sz w:val="28"/>
          <w:szCs w:val="28"/>
        </w:rPr>
        <w:t>рынке финансов</w:t>
      </w:r>
      <w:r w:rsidR="0078083A">
        <w:rPr>
          <w:color w:val="000000"/>
          <w:sz w:val="28"/>
          <w:szCs w:val="28"/>
        </w:rPr>
        <w:t xml:space="preserve"> </w:t>
      </w:r>
      <w:r>
        <w:rPr>
          <w:color w:val="000000"/>
          <w:sz w:val="28"/>
          <w:szCs w:val="28"/>
        </w:rPr>
        <w:t xml:space="preserve">характеризует </w:t>
      </w:r>
      <w:r w:rsidRPr="00022607">
        <w:rPr>
          <w:color w:val="000000"/>
          <w:sz w:val="28"/>
          <w:szCs w:val="28"/>
        </w:rPr>
        <w:t xml:space="preserve">отношение доли реального и финансового инвестирования предприятия. В реальном инвестировании рост ставки процента </w:t>
      </w:r>
      <w:r>
        <w:rPr>
          <w:color w:val="000000"/>
          <w:sz w:val="28"/>
          <w:szCs w:val="28"/>
        </w:rPr>
        <w:t>поднимает</w:t>
      </w:r>
      <w:r w:rsidRPr="00022607">
        <w:rPr>
          <w:color w:val="000000"/>
          <w:sz w:val="28"/>
          <w:szCs w:val="28"/>
        </w:rPr>
        <w:t xml:space="preserve"> стоимость инвестиционных ресурсов и </w:t>
      </w:r>
      <w:r>
        <w:rPr>
          <w:color w:val="000000"/>
          <w:sz w:val="28"/>
          <w:szCs w:val="28"/>
        </w:rPr>
        <w:t>уменьшает</w:t>
      </w:r>
      <w:r w:rsidRPr="00022607">
        <w:rPr>
          <w:color w:val="000000"/>
          <w:sz w:val="28"/>
          <w:szCs w:val="28"/>
        </w:rPr>
        <w:t xml:space="preserve"> их объем. В финансовом инвестировании с ростом ставки процента норма чистой прибыли по финансовым инструментам растет, вызывая рост объемов финансовых инвестиций.</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6. Прогнозируемый темп инфляции. Прогнозируемый рост </w:t>
      </w:r>
      <w:r>
        <w:rPr>
          <w:color w:val="000000"/>
          <w:sz w:val="28"/>
          <w:szCs w:val="28"/>
        </w:rPr>
        <w:t>уровня</w:t>
      </w:r>
      <w:r w:rsidRPr="00022607">
        <w:rPr>
          <w:color w:val="000000"/>
          <w:sz w:val="28"/>
          <w:szCs w:val="28"/>
        </w:rPr>
        <w:t xml:space="preserve"> инфляции </w:t>
      </w:r>
      <w:r>
        <w:rPr>
          <w:color w:val="000000"/>
          <w:sz w:val="28"/>
          <w:szCs w:val="28"/>
        </w:rPr>
        <w:t>увеличивает</w:t>
      </w:r>
      <w:r w:rsidRPr="00022607">
        <w:rPr>
          <w:color w:val="000000"/>
          <w:sz w:val="28"/>
          <w:szCs w:val="28"/>
        </w:rPr>
        <w:t xml:space="preserve"> долю реального инвестирования, поскольку цены на объекты реального инвестирования, как правило, </w:t>
      </w:r>
      <w:r>
        <w:rPr>
          <w:color w:val="000000"/>
          <w:sz w:val="28"/>
          <w:szCs w:val="28"/>
        </w:rPr>
        <w:t>поднимаются</w:t>
      </w:r>
      <w:r w:rsidRPr="00022607">
        <w:rPr>
          <w:color w:val="000000"/>
          <w:sz w:val="28"/>
          <w:szCs w:val="28"/>
        </w:rPr>
        <w:t xml:space="preserve"> пропорционально инфляции. </w:t>
      </w:r>
      <w:r>
        <w:rPr>
          <w:color w:val="000000"/>
          <w:sz w:val="28"/>
          <w:szCs w:val="28"/>
        </w:rPr>
        <w:t>Размеры</w:t>
      </w:r>
      <w:r w:rsidR="0078083A">
        <w:rPr>
          <w:color w:val="000000"/>
          <w:sz w:val="28"/>
          <w:szCs w:val="28"/>
        </w:rPr>
        <w:t xml:space="preserve"> </w:t>
      </w:r>
      <w:r>
        <w:rPr>
          <w:color w:val="000000"/>
          <w:sz w:val="28"/>
          <w:szCs w:val="28"/>
        </w:rPr>
        <w:t>денежного</w:t>
      </w:r>
      <w:r w:rsidRPr="00022607">
        <w:rPr>
          <w:color w:val="000000"/>
          <w:sz w:val="28"/>
          <w:szCs w:val="28"/>
        </w:rPr>
        <w:t xml:space="preserve"> инвестирования в этом случае будут </w:t>
      </w:r>
      <w:r>
        <w:rPr>
          <w:color w:val="000000"/>
          <w:sz w:val="28"/>
          <w:szCs w:val="28"/>
        </w:rPr>
        <w:t>уменьшаться</w:t>
      </w:r>
      <w:r w:rsidRPr="00022607">
        <w:rPr>
          <w:color w:val="000000"/>
          <w:sz w:val="28"/>
          <w:szCs w:val="28"/>
        </w:rPr>
        <w:t xml:space="preserve">, так как инфляция обесценивает не только размер </w:t>
      </w:r>
      <w:r w:rsidRPr="00022607">
        <w:rPr>
          <w:color w:val="000000"/>
          <w:sz w:val="28"/>
          <w:szCs w:val="28"/>
        </w:rPr>
        <w:lastRenderedPageBreak/>
        <w:t>ожидаемой инвестиционной прибыли, но и стоимость самих финансовых инструментов [14, C.97].</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Сложной задачей </w:t>
      </w:r>
      <w:r w:rsidRPr="00022607">
        <w:rPr>
          <w:color w:val="000000"/>
          <w:sz w:val="28"/>
          <w:szCs w:val="28"/>
        </w:rPr>
        <w:t xml:space="preserve">разработки инвестиционной стратегии </w:t>
      </w:r>
      <w:r>
        <w:rPr>
          <w:color w:val="000000"/>
          <w:sz w:val="28"/>
          <w:szCs w:val="28"/>
        </w:rPr>
        <w:t>является понимание</w:t>
      </w:r>
      <w:r w:rsidRPr="00022607">
        <w:rPr>
          <w:color w:val="000000"/>
          <w:sz w:val="28"/>
          <w:szCs w:val="28"/>
        </w:rPr>
        <w:t xml:space="preserve"> отраслевой направленности инвестиционной деятельности предпри</w:t>
      </w:r>
      <w:r>
        <w:rPr>
          <w:color w:val="000000"/>
          <w:sz w:val="28"/>
          <w:szCs w:val="28"/>
        </w:rPr>
        <w:t>ятия, которую можно решить</w:t>
      </w:r>
      <w:r w:rsidRPr="00022607">
        <w:rPr>
          <w:color w:val="000000"/>
          <w:sz w:val="28"/>
          <w:szCs w:val="28"/>
        </w:rPr>
        <w:t xml:space="preserve"> в несколько этапов. На первом этапе </w:t>
      </w:r>
      <w:r>
        <w:rPr>
          <w:color w:val="000000"/>
          <w:sz w:val="28"/>
          <w:szCs w:val="28"/>
        </w:rPr>
        <w:t>анализируется</w:t>
      </w:r>
      <w:r w:rsidR="0078083A">
        <w:rPr>
          <w:color w:val="000000"/>
          <w:sz w:val="28"/>
          <w:szCs w:val="28"/>
        </w:rPr>
        <w:t xml:space="preserve"> </w:t>
      </w:r>
      <w:r>
        <w:rPr>
          <w:color w:val="000000"/>
          <w:sz w:val="28"/>
          <w:szCs w:val="28"/>
        </w:rPr>
        <w:t>необходимость</w:t>
      </w:r>
      <w:r w:rsidRPr="00022607">
        <w:rPr>
          <w:color w:val="000000"/>
          <w:sz w:val="28"/>
          <w:szCs w:val="28"/>
        </w:rPr>
        <w:t xml:space="preserve"> отраслевой концентрации или диверсификации инвестиционной деятельности. </w:t>
      </w:r>
      <w:proofErr w:type="gramStart"/>
      <w:r>
        <w:rPr>
          <w:color w:val="000000"/>
          <w:sz w:val="28"/>
          <w:szCs w:val="28"/>
        </w:rPr>
        <w:t>План</w:t>
      </w:r>
      <w:r w:rsidRPr="00022607">
        <w:rPr>
          <w:color w:val="000000"/>
          <w:sz w:val="28"/>
          <w:szCs w:val="28"/>
        </w:rPr>
        <w:t xml:space="preserve"> отраслевой концентрации, связанная с высоким уровнем инвестиционного риска, может быть использована на первых стадиях жизненного цикла </w:t>
      </w:r>
      <w:r>
        <w:rPr>
          <w:color w:val="000000"/>
          <w:sz w:val="28"/>
          <w:szCs w:val="28"/>
        </w:rPr>
        <w:t>организации</w:t>
      </w:r>
      <w:r w:rsidRPr="00022607">
        <w:rPr>
          <w:color w:val="000000"/>
          <w:sz w:val="28"/>
          <w:szCs w:val="28"/>
        </w:rPr>
        <w:t>.</w:t>
      </w:r>
      <w:proofErr w:type="gramEnd"/>
      <w:r w:rsidRPr="00022607">
        <w:rPr>
          <w:color w:val="000000"/>
          <w:sz w:val="28"/>
          <w:szCs w:val="28"/>
        </w:rPr>
        <w:t xml:space="preserve"> По </w:t>
      </w:r>
      <w:r>
        <w:rPr>
          <w:color w:val="000000"/>
          <w:sz w:val="28"/>
          <w:szCs w:val="28"/>
        </w:rPr>
        <w:t>степени</w:t>
      </w:r>
      <w:r w:rsidR="0078083A">
        <w:rPr>
          <w:color w:val="000000"/>
          <w:sz w:val="28"/>
          <w:szCs w:val="28"/>
        </w:rPr>
        <w:t xml:space="preserve"> </w:t>
      </w:r>
      <w:r>
        <w:rPr>
          <w:color w:val="000000"/>
          <w:sz w:val="28"/>
          <w:szCs w:val="28"/>
        </w:rPr>
        <w:t>погашения</w:t>
      </w:r>
      <w:r w:rsidRPr="00022607">
        <w:rPr>
          <w:color w:val="000000"/>
          <w:sz w:val="28"/>
          <w:szCs w:val="28"/>
        </w:rPr>
        <w:t xml:space="preserve"> потребности в продукции (услугах, работах) потребителей необходимо перейти к стратегии отраслевой диверсификации инвестиционной деятельности.</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На втором этапе </w:t>
      </w:r>
      <w:r>
        <w:rPr>
          <w:color w:val="000000"/>
          <w:sz w:val="28"/>
          <w:szCs w:val="28"/>
        </w:rPr>
        <w:t>анализируется</w:t>
      </w:r>
      <w:r w:rsidR="0078083A">
        <w:rPr>
          <w:color w:val="000000"/>
          <w:sz w:val="28"/>
          <w:szCs w:val="28"/>
        </w:rPr>
        <w:t xml:space="preserve"> </w:t>
      </w:r>
      <w:r>
        <w:rPr>
          <w:color w:val="000000"/>
          <w:sz w:val="28"/>
          <w:szCs w:val="28"/>
        </w:rPr>
        <w:t>нужда в</w:t>
      </w:r>
      <w:r w:rsidRPr="00022607">
        <w:rPr>
          <w:color w:val="000000"/>
          <w:sz w:val="28"/>
          <w:szCs w:val="28"/>
        </w:rPr>
        <w:t xml:space="preserve"> различных форм</w:t>
      </w:r>
      <w:r>
        <w:rPr>
          <w:color w:val="000000"/>
          <w:sz w:val="28"/>
          <w:szCs w:val="28"/>
        </w:rPr>
        <w:t>ах</w:t>
      </w:r>
      <w:r w:rsidRPr="00022607">
        <w:rPr>
          <w:color w:val="000000"/>
          <w:sz w:val="28"/>
          <w:szCs w:val="28"/>
        </w:rPr>
        <w:t xml:space="preserve"> отраслевой диверсификации инвестиционной, деятельности в рамках определенных отраслей, например в </w:t>
      </w:r>
      <w:r>
        <w:rPr>
          <w:color w:val="000000"/>
          <w:sz w:val="28"/>
          <w:szCs w:val="28"/>
        </w:rPr>
        <w:t>производстве</w:t>
      </w:r>
      <w:r w:rsidRPr="00022607">
        <w:rPr>
          <w:color w:val="000000"/>
          <w:sz w:val="28"/>
          <w:szCs w:val="28"/>
        </w:rPr>
        <w:t xml:space="preserve"> строительных материалов, в сельском хозяйстве и пищевой промышленности и т.п. </w:t>
      </w:r>
      <w:r>
        <w:rPr>
          <w:color w:val="000000"/>
          <w:sz w:val="28"/>
          <w:szCs w:val="28"/>
        </w:rPr>
        <w:t>Что</w:t>
      </w:r>
      <w:r w:rsidR="0078083A">
        <w:rPr>
          <w:color w:val="000000"/>
          <w:sz w:val="28"/>
          <w:szCs w:val="28"/>
        </w:rPr>
        <w:t xml:space="preserve"> </w:t>
      </w:r>
      <w:r>
        <w:rPr>
          <w:color w:val="000000"/>
          <w:sz w:val="28"/>
          <w:szCs w:val="28"/>
        </w:rPr>
        <w:t>способствует значительному</w:t>
      </w:r>
      <w:r w:rsidRPr="00022607">
        <w:rPr>
          <w:color w:val="000000"/>
          <w:sz w:val="28"/>
          <w:szCs w:val="28"/>
        </w:rPr>
        <w:t xml:space="preserve"> сни</w:t>
      </w:r>
      <w:r>
        <w:rPr>
          <w:color w:val="000000"/>
          <w:sz w:val="28"/>
          <w:szCs w:val="28"/>
        </w:rPr>
        <w:t>жению</w:t>
      </w:r>
      <w:r w:rsidRPr="00022607">
        <w:rPr>
          <w:color w:val="000000"/>
          <w:sz w:val="28"/>
          <w:szCs w:val="28"/>
        </w:rPr>
        <w:t xml:space="preserve"> инвестицион</w:t>
      </w:r>
      <w:r>
        <w:rPr>
          <w:color w:val="000000"/>
          <w:sz w:val="28"/>
          <w:szCs w:val="28"/>
        </w:rPr>
        <w:t>ных рисков</w:t>
      </w:r>
      <w:r w:rsidRPr="00022607">
        <w:rPr>
          <w:color w:val="000000"/>
          <w:sz w:val="28"/>
          <w:szCs w:val="28"/>
        </w:rPr>
        <w:t xml:space="preserve">. </w:t>
      </w:r>
      <w:r>
        <w:rPr>
          <w:color w:val="000000"/>
          <w:sz w:val="28"/>
          <w:szCs w:val="28"/>
        </w:rPr>
        <w:t>Главным</w:t>
      </w:r>
      <w:r w:rsidRPr="00022607">
        <w:rPr>
          <w:color w:val="000000"/>
          <w:sz w:val="28"/>
          <w:szCs w:val="28"/>
        </w:rPr>
        <w:t xml:space="preserve"> недоста</w:t>
      </w:r>
      <w:r>
        <w:rPr>
          <w:color w:val="000000"/>
          <w:sz w:val="28"/>
          <w:szCs w:val="28"/>
        </w:rPr>
        <w:t>тком</w:t>
      </w:r>
      <w:r w:rsidRPr="00022607">
        <w:rPr>
          <w:color w:val="000000"/>
          <w:sz w:val="28"/>
          <w:szCs w:val="28"/>
        </w:rPr>
        <w:t xml:space="preserve"> этой стратегии </w:t>
      </w:r>
      <w:r>
        <w:rPr>
          <w:color w:val="000000"/>
          <w:sz w:val="28"/>
          <w:szCs w:val="28"/>
        </w:rPr>
        <w:t>является то</w:t>
      </w:r>
      <w:r w:rsidRPr="00022607">
        <w:rPr>
          <w:color w:val="000000"/>
          <w:sz w:val="28"/>
          <w:szCs w:val="28"/>
        </w:rPr>
        <w:t>, что смежные отрасли имеют одинаковый отраслевой жизненный цикл, усиливающий инвестиционный риск в отдельные периоды (периоды спада).</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На третьем этапе </w:t>
      </w:r>
      <w:r>
        <w:rPr>
          <w:color w:val="000000"/>
          <w:sz w:val="28"/>
          <w:szCs w:val="28"/>
        </w:rPr>
        <w:t>анализируется необходимость в</w:t>
      </w:r>
      <w:r w:rsidRPr="00022607">
        <w:rPr>
          <w:color w:val="000000"/>
          <w:sz w:val="28"/>
          <w:szCs w:val="28"/>
        </w:rPr>
        <w:t xml:space="preserve"> различных форм</w:t>
      </w:r>
      <w:r>
        <w:rPr>
          <w:color w:val="000000"/>
          <w:sz w:val="28"/>
          <w:szCs w:val="28"/>
        </w:rPr>
        <w:t>ах</w:t>
      </w:r>
      <w:r w:rsidRPr="00022607">
        <w:rPr>
          <w:color w:val="000000"/>
          <w:sz w:val="28"/>
          <w:szCs w:val="28"/>
        </w:rPr>
        <w:t xml:space="preserve"> диверсификации инвес</w:t>
      </w:r>
      <w:r>
        <w:rPr>
          <w:color w:val="000000"/>
          <w:sz w:val="28"/>
          <w:szCs w:val="28"/>
        </w:rPr>
        <w:t xml:space="preserve">тиционной деятельности в рамках, </w:t>
      </w:r>
      <w:r w:rsidRPr="00022607">
        <w:rPr>
          <w:color w:val="000000"/>
          <w:sz w:val="28"/>
          <w:szCs w:val="28"/>
        </w:rPr>
        <w:t xml:space="preserve">не </w:t>
      </w:r>
      <w:r>
        <w:rPr>
          <w:color w:val="000000"/>
          <w:sz w:val="28"/>
          <w:szCs w:val="28"/>
        </w:rPr>
        <w:t>зависящих</w:t>
      </w:r>
      <w:r w:rsidRPr="00022607">
        <w:rPr>
          <w:color w:val="000000"/>
          <w:sz w:val="28"/>
          <w:szCs w:val="28"/>
        </w:rPr>
        <w:t xml:space="preserve"> между собой отраслей. </w:t>
      </w:r>
      <w:r>
        <w:rPr>
          <w:color w:val="000000"/>
          <w:sz w:val="28"/>
          <w:szCs w:val="28"/>
        </w:rPr>
        <w:t>Из-за того, что выбор</w:t>
      </w:r>
      <w:r w:rsidRPr="00022607">
        <w:rPr>
          <w:color w:val="000000"/>
          <w:sz w:val="28"/>
          <w:szCs w:val="28"/>
        </w:rPr>
        <w:t xml:space="preserve"> отраслей с различными </w:t>
      </w:r>
      <w:r>
        <w:rPr>
          <w:color w:val="000000"/>
          <w:sz w:val="28"/>
          <w:szCs w:val="28"/>
        </w:rPr>
        <w:t>уровнями</w:t>
      </w:r>
      <w:r w:rsidRPr="00022607">
        <w:rPr>
          <w:color w:val="000000"/>
          <w:sz w:val="28"/>
          <w:szCs w:val="28"/>
        </w:rPr>
        <w:t xml:space="preserve"> жизненного цикла </w:t>
      </w:r>
      <w:r>
        <w:rPr>
          <w:color w:val="000000"/>
          <w:sz w:val="28"/>
          <w:szCs w:val="28"/>
        </w:rPr>
        <w:t>значительно</w:t>
      </w:r>
      <w:r w:rsidR="0078083A">
        <w:rPr>
          <w:color w:val="000000"/>
          <w:sz w:val="28"/>
          <w:szCs w:val="28"/>
        </w:rPr>
        <w:t xml:space="preserve"> </w:t>
      </w:r>
      <w:r>
        <w:rPr>
          <w:color w:val="000000"/>
          <w:sz w:val="28"/>
          <w:szCs w:val="28"/>
        </w:rPr>
        <w:t>уменьшает</w:t>
      </w:r>
      <w:r w:rsidR="0078083A">
        <w:rPr>
          <w:color w:val="000000"/>
          <w:sz w:val="28"/>
          <w:szCs w:val="28"/>
        </w:rPr>
        <w:t xml:space="preserve"> </w:t>
      </w:r>
      <w:r>
        <w:rPr>
          <w:color w:val="000000"/>
          <w:sz w:val="28"/>
          <w:szCs w:val="28"/>
        </w:rPr>
        <w:t>степень</w:t>
      </w:r>
      <w:r w:rsidRPr="00022607">
        <w:rPr>
          <w:color w:val="000000"/>
          <w:sz w:val="28"/>
          <w:szCs w:val="28"/>
        </w:rPr>
        <w:t xml:space="preserve"> инвестиционных рисков.</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Нахождение</w:t>
      </w:r>
      <w:r w:rsidRPr="00022607">
        <w:rPr>
          <w:color w:val="000000"/>
          <w:sz w:val="28"/>
          <w:szCs w:val="28"/>
        </w:rPr>
        <w:t xml:space="preserve"> региональной направленности инвестиционной деятельности предприятия связано с двумя основными условиями.</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Размер предприятия. Небольшие и средние </w:t>
      </w:r>
      <w:r>
        <w:rPr>
          <w:color w:val="000000"/>
          <w:sz w:val="28"/>
          <w:szCs w:val="28"/>
        </w:rPr>
        <w:t>организации</w:t>
      </w:r>
      <w:r w:rsidR="0078083A">
        <w:rPr>
          <w:color w:val="000000"/>
          <w:sz w:val="28"/>
          <w:szCs w:val="28"/>
        </w:rPr>
        <w:t xml:space="preserve"> </w:t>
      </w:r>
      <w:r>
        <w:rPr>
          <w:color w:val="000000"/>
          <w:sz w:val="28"/>
          <w:szCs w:val="28"/>
        </w:rPr>
        <w:t>проводят свою</w:t>
      </w:r>
      <w:r w:rsidRPr="00022607">
        <w:rPr>
          <w:color w:val="000000"/>
          <w:sz w:val="28"/>
          <w:szCs w:val="28"/>
        </w:rPr>
        <w:t xml:space="preserve"> деятельность в пределах </w:t>
      </w:r>
      <w:r>
        <w:rPr>
          <w:color w:val="000000"/>
          <w:sz w:val="28"/>
          <w:szCs w:val="28"/>
        </w:rPr>
        <w:t>своего</w:t>
      </w:r>
      <w:r w:rsidRPr="00022607">
        <w:rPr>
          <w:color w:val="000000"/>
          <w:sz w:val="28"/>
          <w:szCs w:val="28"/>
        </w:rPr>
        <w:t xml:space="preserve"> региона. Для </w:t>
      </w:r>
      <w:r>
        <w:rPr>
          <w:color w:val="000000"/>
          <w:sz w:val="28"/>
          <w:szCs w:val="28"/>
        </w:rPr>
        <w:t>таких организаций</w:t>
      </w:r>
      <w:r w:rsidRPr="00022607">
        <w:rPr>
          <w:color w:val="000000"/>
          <w:sz w:val="28"/>
          <w:szCs w:val="28"/>
        </w:rPr>
        <w:t xml:space="preserve"> возможности региональной диверсификации инвестиционной деятельности </w:t>
      </w:r>
      <w:r>
        <w:rPr>
          <w:color w:val="000000"/>
          <w:sz w:val="28"/>
          <w:szCs w:val="28"/>
        </w:rPr>
        <w:t>лимитированы</w:t>
      </w:r>
      <w:r w:rsidR="0078083A">
        <w:rPr>
          <w:color w:val="000000"/>
          <w:sz w:val="28"/>
          <w:szCs w:val="28"/>
        </w:rPr>
        <w:t xml:space="preserve"> </w:t>
      </w:r>
      <w:r>
        <w:rPr>
          <w:color w:val="000000"/>
          <w:sz w:val="28"/>
          <w:szCs w:val="28"/>
        </w:rPr>
        <w:lastRenderedPageBreak/>
        <w:t>малым</w:t>
      </w:r>
      <w:r w:rsidRPr="00022607">
        <w:rPr>
          <w:color w:val="000000"/>
          <w:sz w:val="28"/>
          <w:szCs w:val="28"/>
        </w:rPr>
        <w:t xml:space="preserve"> объемом инвестиционных ресурсов и усложнением управления инвестиционной и хозяйственной деятельностью.</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Длительность</w:t>
      </w:r>
      <w:r w:rsidRPr="00022607">
        <w:rPr>
          <w:color w:val="000000"/>
          <w:sz w:val="28"/>
          <w:szCs w:val="28"/>
        </w:rPr>
        <w:t xml:space="preserve"> функционирования предприятия. На первых стадиях жизненного цикла хозяйственная и инвестиционная деятельность осуществляется, как правило, в рамках одного региона. По мере развития предприятие может распространить свою деятельность на </w:t>
      </w:r>
      <w:r>
        <w:rPr>
          <w:color w:val="000000"/>
          <w:sz w:val="28"/>
          <w:szCs w:val="28"/>
        </w:rPr>
        <w:t>другие регионы</w:t>
      </w:r>
      <w:r w:rsidRPr="00022607">
        <w:rPr>
          <w:color w:val="000000"/>
          <w:sz w:val="28"/>
          <w:szCs w:val="28"/>
        </w:rPr>
        <w:t xml:space="preserve"> [18, C.214].</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К </w:t>
      </w:r>
      <w:r>
        <w:rPr>
          <w:color w:val="000000"/>
          <w:sz w:val="28"/>
          <w:szCs w:val="28"/>
        </w:rPr>
        <w:t>критериям</w:t>
      </w:r>
      <w:r w:rsidRPr="00022607">
        <w:rPr>
          <w:color w:val="000000"/>
          <w:sz w:val="28"/>
          <w:szCs w:val="28"/>
        </w:rPr>
        <w:t xml:space="preserve"> оценки </w:t>
      </w:r>
      <w:r>
        <w:rPr>
          <w:color w:val="000000"/>
          <w:sz w:val="28"/>
          <w:szCs w:val="28"/>
        </w:rPr>
        <w:t>эффективности</w:t>
      </w:r>
      <w:r w:rsidRPr="00022607">
        <w:rPr>
          <w:color w:val="000000"/>
          <w:sz w:val="28"/>
          <w:szCs w:val="28"/>
        </w:rPr>
        <w:t xml:space="preserve"> инвестиционной стратегии предприятия относятся: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согласованность инвестиционной стратегии с общей стратегией развития предприятия;</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согласованность инвестиционной стратегии предприятия с </w:t>
      </w:r>
      <w:r>
        <w:rPr>
          <w:color w:val="000000"/>
          <w:sz w:val="28"/>
          <w:szCs w:val="28"/>
        </w:rPr>
        <w:t>параметрами</w:t>
      </w:r>
      <w:r w:rsidRPr="00022607">
        <w:rPr>
          <w:color w:val="000000"/>
          <w:sz w:val="28"/>
          <w:szCs w:val="28"/>
        </w:rPr>
        <w:t xml:space="preserve"> внешней инвестиционной среды;</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согласованность инвестиционной стратегии предприятия с его внут</w:t>
      </w:r>
      <w:r>
        <w:rPr>
          <w:color w:val="000000"/>
          <w:sz w:val="28"/>
          <w:szCs w:val="28"/>
        </w:rPr>
        <w:t>ренними возможностями</w:t>
      </w:r>
      <w:r w:rsidRPr="00022607">
        <w:rPr>
          <w:color w:val="000000"/>
          <w:sz w:val="28"/>
          <w:szCs w:val="28"/>
        </w:rPr>
        <w:t>;</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внутренний баланс</w:t>
      </w:r>
      <w:r w:rsidRPr="00022607">
        <w:rPr>
          <w:color w:val="000000"/>
          <w:sz w:val="28"/>
          <w:szCs w:val="28"/>
        </w:rPr>
        <w:t xml:space="preserve"> инвестиционной стратегии;</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согласованность целей и целевых стратегических нормативов;</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соответствие целей и нормативов содержанию инвестиционной политики;</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xml:space="preserve">- согласованность </w:t>
      </w:r>
      <w:r>
        <w:rPr>
          <w:color w:val="000000"/>
          <w:sz w:val="28"/>
          <w:szCs w:val="28"/>
        </w:rPr>
        <w:t>процедур</w:t>
      </w:r>
      <w:r w:rsidRPr="00022607">
        <w:rPr>
          <w:color w:val="000000"/>
          <w:sz w:val="28"/>
          <w:szCs w:val="28"/>
        </w:rPr>
        <w:t xml:space="preserve"> инвестиционной стратегии по направлениям и периодам;</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реализуемость инвестиционной стратегии: достаточность инвестиционных ресурсов, технологичность инвестиционных проектов, наличие на фондовом рынке необходимых финансовых инструментов и т.п.;</w:t>
      </w:r>
    </w:p>
    <w:p w:rsidR="00EB257F" w:rsidRPr="00022607" w:rsidRDefault="00EB257F" w:rsidP="00EB257F">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приемлемость уровня рисков, связанных с реализацией инвестиционной стратегии;</w:t>
      </w:r>
    </w:p>
    <w:p w:rsidR="000A3DA2" w:rsidRDefault="00EB257F" w:rsidP="00374B86">
      <w:pPr>
        <w:pStyle w:val="a3"/>
        <w:shd w:val="clear" w:color="auto" w:fill="FFFFFF"/>
        <w:spacing w:before="0" w:beforeAutospacing="0" w:after="0" w:afterAutospacing="0" w:line="360" w:lineRule="auto"/>
        <w:ind w:firstLine="709"/>
        <w:jc w:val="both"/>
        <w:rPr>
          <w:color w:val="000000"/>
          <w:sz w:val="28"/>
          <w:szCs w:val="28"/>
        </w:rPr>
      </w:pPr>
      <w:r w:rsidRPr="00022607">
        <w:rPr>
          <w:color w:val="000000"/>
          <w:sz w:val="28"/>
          <w:szCs w:val="28"/>
        </w:rPr>
        <w:t>- экономическая эффективность реали</w:t>
      </w:r>
      <w:r>
        <w:rPr>
          <w:color w:val="000000"/>
          <w:sz w:val="28"/>
          <w:szCs w:val="28"/>
        </w:rPr>
        <w:t>зации инвестиционной стратегии.</w:t>
      </w:r>
    </w:p>
    <w:p w:rsidR="00374B86" w:rsidRDefault="00374B86" w:rsidP="00374B86">
      <w:pPr>
        <w:pStyle w:val="a3"/>
        <w:shd w:val="clear" w:color="auto" w:fill="FFFFFF"/>
        <w:spacing w:before="0" w:beforeAutospacing="0" w:after="0" w:afterAutospacing="0" w:line="360" w:lineRule="auto"/>
        <w:ind w:firstLine="709"/>
        <w:jc w:val="both"/>
        <w:rPr>
          <w:color w:val="000000"/>
          <w:sz w:val="28"/>
          <w:szCs w:val="28"/>
        </w:rPr>
      </w:pPr>
    </w:p>
    <w:p w:rsidR="00374B86" w:rsidRDefault="00374B86" w:rsidP="00374B86">
      <w:pPr>
        <w:pStyle w:val="a3"/>
        <w:shd w:val="clear" w:color="auto" w:fill="FFFFFF"/>
        <w:spacing w:before="0" w:beforeAutospacing="0" w:after="0" w:afterAutospacing="0" w:line="360" w:lineRule="auto"/>
        <w:ind w:firstLine="709"/>
        <w:jc w:val="both"/>
        <w:rPr>
          <w:color w:val="000000"/>
          <w:sz w:val="28"/>
          <w:szCs w:val="28"/>
        </w:rPr>
      </w:pPr>
    </w:p>
    <w:p w:rsidR="00374B86" w:rsidRPr="00810060" w:rsidRDefault="00374B86" w:rsidP="00374B86">
      <w:pPr>
        <w:pStyle w:val="a3"/>
        <w:shd w:val="clear" w:color="auto" w:fill="FFFFFF"/>
        <w:spacing w:before="0" w:beforeAutospacing="0" w:after="0" w:afterAutospacing="0" w:line="360" w:lineRule="auto"/>
        <w:ind w:firstLine="709"/>
        <w:jc w:val="both"/>
        <w:rPr>
          <w:color w:val="000000"/>
          <w:sz w:val="28"/>
          <w:szCs w:val="28"/>
        </w:rPr>
      </w:pPr>
    </w:p>
    <w:p w:rsidR="00EB257F" w:rsidRPr="00670E61" w:rsidRDefault="00EB257F" w:rsidP="00EB257F">
      <w:pPr>
        <w:pStyle w:val="a4"/>
        <w:shd w:val="clear" w:color="auto" w:fill="FFFFFF"/>
        <w:spacing w:after="0" w:line="360" w:lineRule="auto"/>
        <w:ind w:left="709"/>
        <w:jc w:val="both"/>
        <w:textAlignment w:val="baseline"/>
        <w:outlineLvl w:val="2"/>
        <w:rPr>
          <w:rFonts w:ascii="Times New Roman" w:eastAsia="Times New Roman" w:hAnsi="Times New Roman" w:cs="Times New Roman"/>
          <w:b/>
          <w:color w:val="000000"/>
          <w:sz w:val="28"/>
          <w:szCs w:val="28"/>
        </w:rPr>
      </w:pPr>
      <w:r w:rsidRPr="00CE482A">
        <w:rPr>
          <w:rFonts w:ascii="Times New Roman" w:eastAsia="Times New Roman" w:hAnsi="Times New Roman" w:cs="Times New Roman"/>
          <w:b/>
          <w:color w:val="000000"/>
          <w:sz w:val="28"/>
          <w:szCs w:val="28"/>
          <w:bdr w:val="none" w:sz="0" w:space="0" w:color="auto" w:frame="1"/>
        </w:rPr>
        <w:lastRenderedPageBreak/>
        <w:t>1.</w:t>
      </w:r>
      <w:r w:rsidR="00657CDA">
        <w:rPr>
          <w:rFonts w:ascii="Times New Roman" w:eastAsia="Times New Roman" w:hAnsi="Times New Roman" w:cs="Times New Roman"/>
          <w:b/>
          <w:color w:val="000000"/>
          <w:sz w:val="28"/>
          <w:szCs w:val="28"/>
          <w:bdr w:val="none" w:sz="0" w:space="0" w:color="auto" w:frame="1"/>
        </w:rPr>
        <w:t>6</w:t>
      </w:r>
      <w:r>
        <w:rPr>
          <w:rFonts w:ascii="Times New Roman" w:eastAsia="Times New Roman" w:hAnsi="Times New Roman" w:cs="Times New Roman"/>
          <w:b/>
          <w:color w:val="000000"/>
          <w:sz w:val="28"/>
          <w:szCs w:val="28"/>
          <w:bdr w:val="none" w:sz="0" w:space="0" w:color="auto" w:frame="1"/>
        </w:rPr>
        <w:t>.</w:t>
      </w:r>
      <w:r w:rsidRPr="00022607">
        <w:rPr>
          <w:rFonts w:ascii="Times New Roman" w:eastAsia="Times New Roman" w:hAnsi="Times New Roman" w:cs="Times New Roman"/>
          <w:b/>
          <w:color w:val="000000"/>
          <w:sz w:val="28"/>
          <w:szCs w:val="28"/>
          <w:bdr w:val="none" w:sz="0" w:space="0" w:color="auto" w:frame="1"/>
        </w:rPr>
        <w:t>Р</w:t>
      </w:r>
      <w:r>
        <w:rPr>
          <w:rFonts w:ascii="Times New Roman" w:eastAsia="Times New Roman" w:hAnsi="Times New Roman" w:cs="Times New Roman"/>
          <w:b/>
          <w:color w:val="000000"/>
          <w:sz w:val="28"/>
          <w:szCs w:val="28"/>
          <w:bdr w:val="none" w:sz="0" w:space="0" w:color="auto" w:frame="1"/>
        </w:rPr>
        <w:t>азработка</w:t>
      </w:r>
      <w:r w:rsidR="00657CDA">
        <w:rPr>
          <w:rFonts w:ascii="Times New Roman" w:eastAsia="Times New Roman" w:hAnsi="Times New Roman" w:cs="Times New Roman"/>
          <w:b/>
          <w:color w:val="000000"/>
          <w:sz w:val="28"/>
          <w:szCs w:val="28"/>
          <w:bdr w:val="none" w:sz="0" w:space="0" w:color="auto" w:frame="1"/>
        </w:rPr>
        <w:t xml:space="preserve"> и реализация инвестиционной</w:t>
      </w:r>
      <w:r>
        <w:rPr>
          <w:rFonts w:ascii="Times New Roman" w:eastAsia="Times New Roman" w:hAnsi="Times New Roman" w:cs="Times New Roman"/>
          <w:b/>
          <w:color w:val="000000"/>
          <w:sz w:val="28"/>
          <w:szCs w:val="28"/>
          <w:bdr w:val="none" w:sz="0" w:space="0" w:color="auto" w:frame="1"/>
        </w:rPr>
        <w:t xml:space="preserve"> программы</w:t>
      </w:r>
    </w:p>
    <w:p w:rsidR="00EB257F" w:rsidRPr="00022607" w:rsidRDefault="00EB257F" w:rsidP="00EB257F">
      <w:pPr>
        <w:spacing w:after="0" w:line="360" w:lineRule="auto"/>
        <w:ind w:firstLine="709"/>
        <w:jc w:val="both"/>
        <w:rPr>
          <w:rFonts w:ascii="Times New Roman" w:eastAsia="Times New Roman" w:hAnsi="Times New Roman" w:cs="Times New Roman"/>
          <w:color w:val="1A1A1A"/>
          <w:sz w:val="28"/>
          <w:szCs w:val="28"/>
        </w:rPr>
      </w:pPr>
      <w:r w:rsidRPr="00022607">
        <w:rPr>
          <w:rFonts w:ascii="Times New Roman" w:eastAsia="Times New Roman" w:hAnsi="Times New Roman" w:cs="Times New Roman"/>
          <w:color w:val="1A1A1A"/>
          <w:sz w:val="28"/>
          <w:szCs w:val="28"/>
        </w:rPr>
        <w:t xml:space="preserve">Все </w:t>
      </w:r>
      <w:r>
        <w:rPr>
          <w:rFonts w:ascii="Times New Roman" w:eastAsia="Times New Roman" w:hAnsi="Times New Roman" w:cs="Times New Roman"/>
          <w:color w:val="1A1A1A"/>
          <w:sz w:val="28"/>
          <w:szCs w:val="28"/>
        </w:rPr>
        <w:t>стадии</w:t>
      </w:r>
      <w:r w:rsidR="0078083A">
        <w:rPr>
          <w:rFonts w:ascii="Times New Roman" w:eastAsia="Times New Roman" w:hAnsi="Times New Roman" w:cs="Times New Roman"/>
          <w:color w:val="1A1A1A"/>
          <w:sz w:val="28"/>
          <w:szCs w:val="28"/>
        </w:rPr>
        <w:t xml:space="preserve"> </w:t>
      </w:r>
      <w:r>
        <w:rPr>
          <w:rFonts w:ascii="Times New Roman" w:eastAsia="Times New Roman" w:hAnsi="Times New Roman" w:cs="Times New Roman"/>
          <w:color w:val="1A1A1A"/>
          <w:sz w:val="28"/>
          <w:szCs w:val="28"/>
        </w:rPr>
        <w:t>разработки</w:t>
      </w:r>
      <w:r w:rsidRPr="00022607">
        <w:rPr>
          <w:rFonts w:ascii="Times New Roman" w:eastAsia="Times New Roman" w:hAnsi="Times New Roman" w:cs="Times New Roman"/>
          <w:color w:val="1A1A1A"/>
          <w:sz w:val="28"/>
          <w:szCs w:val="28"/>
        </w:rPr>
        <w:t xml:space="preserve"> инвестиционной программы, которые она проходит на своём жизненном цикле от задумки до фактической реализации</w:t>
      </w:r>
      <w:r w:rsidR="00C66D4E" w:rsidRPr="00C66D4E">
        <w:rPr>
          <w:rFonts w:ascii="Times New Roman" w:eastAsia="Times New Roman" w:hAnsi="Times New Roman" w:cs="Times New Roman"/>
          <w:color w:val="1A1A1A"/>
          <w:sz w:val="28"/>
          <w:szCs w:val="28"/>
        </w:rPr>
        <w:t>[34]</w:t>
      </w:r>
      <w:r w:rsidRPr="00022607">
        <w:rPr>
          <w:rFonts w:ascii="Times New Roman" w:eastAsia="Times New Roman" w:hAnsi="Times New Roman" w:cs="Times New Roman"/>
          <w:color w:val="1A1A1A"/>
          <w:sz w:val="28"/>
          <w:szCs w:val="28"/>
        </w:rPr>
        <w:t>:</w:t>
      </w:r>
    </w:p>
    <w:p w:rsidR="00EB257F" w:rsidRPr="00022607" w:rsidRDefault="00EB257F" w:rsidP="00EB257F">
      <w:pPr>
        <w:numPr>
          <w:ilvl w:val="0"/>
          <w:numId w:val="7"/>
        </w:numPr>
        <w:spacing w:after="0" w:line="360" w:lineRule="auto"/>
        <w:ind w:left="0" w:firstLine="709"/>
        <w:jc w:val="both"/>
        <w:rPr>
          <w:rFonts w:ascii="Times New Roman" w:eastAsia="Times New Roman" w:hAnsi="Times New Roman" w:cs="Times New Roman"/>
          <w:color w:val="1A1A1A"/>
          <w:sz w:val="28"/>
          <w:szCs w:val="28"/>
        </w:rPr>
      </w:pPr>
      <w:proofErr w:type="gramStart"/>
      <w:r w:rsidRPr="00022607">
        <w:rPr>
          <w:rFonts w:ascii="Times New Roman" w:eastAsia="Times New Roman" w:hAnsi="Times New Roman" w:cs="Times New Roman"/>
          <w:color w:val="1A1A1A"/>
          <w:sz w:val="28"/>
          <w:szCs w:val="28"/>
        </w:rPr>
        <w:t>идентификация программы (</w:t>
      </w:r>
      <w:r>
        <w:rPr>
          <w:rFonts w:ascii="Times New Roman" w:eastAsia="Times New Roman" w:hAnsi="Times New Roman" w:cs="Times New Roman"/>
          <w:color w:val="1A1A1A"/>
          <w:sz w:val="28"/>
          <w:szCs w:val="28"/>
        </w:rPr>
        <w:t>изучение</w:t>
      </w:r>
      <w:r w:rsidRPr="00022607">
        <w:rPr>
          <w:rFonts w:ascii="Times New Roman" w:eastAsia="Times New Roman" w:hAnsi="Times New Roman" w:cs="Times New Roman"/>
          <w:color w:val="1A1A1A"/>
          <w:sz w:val="28"/>
          <w:szCs w:val="28"/>
        </w:rPr>
        <w:t xml:space="preserve"> актуальной и достоверной информации о состоянии экономического субъекта, </w:t>
      </w:r>
      <w:r>
        <w:rPr>
          <w:rFonts w:ascii="Times New Roman" w:eastAsia="Times New Roman" w:hAnsi="Times New Roman" w:cs="Times New Roman"/>
          <w:color w:val="1A1A1A"/>
          <w:sz w:val="28"/>
          <w:szCs w:val="28"/>
        </w:rPr>
        <w:t>изучение</w:t>
      </w:r>
      <w:r w:rsidRPr="00022607">
        <w:rPr>
          <w:rFonts w:ascii="Times New Roman" w:eastAsia="Times New Roman" w:hAnsi="Times New Roman" w:cs="Times New Roman"/>
          <w:color w:val="1A1A1A"/>
          <w:sz w:val="28"/>
          <w:szCs w:val="28"/>
        </w:rPr>
        <w:t xml:space="preserve"> данной информации и выработка первичных путей её </w:t>
      </w:r>
      <w:r>
        <w:rPr>
          <w:rFonts w:ascii="Times New Roman" w:eastAsia="Times New Roman" w:hAnsi="Times New Roman" w:cs="Times New Roman"/>
          <w:color w:val="1A1A1A"/>
          <w:sz w:val="28"/>
          <w:szCs w:val="28"/>
        </w:rPr>
        <w:t>последующего</w:t>
      </w:r>
      <w:r w:rsidRPr="00022607">
        <w:rPr>
          <w:rFonts w:ascii="Times New Roman" w:eastAsia="Times New Roman" w:hAnsi="Times New Roman" w:cs="Times New Roman"/>
          <w:color w:val="1A1A1A"/>
          <w:sz w:val="28"/>
          <w:szCs w:val="28"/>
        </w:rPr>
        <w:t xml:space="preserve"> развития для поддержания </w:t>
      </w:r>
      <w:r>
        <w:rPr>
          <w:rFonts w:ascii="Times New Roman" w:eastAsia="Times New Roman" w:hAnsi="Times New Roman" w:cs="Times New Roman"/>
          <w:color w:val="1A1A1A"/>
          <w:sz w:val="28"/>
          <w:szCs w:val="28"/>
        </w:rPr>
        <w:t>экономической ликвидности</w:t>
      </w:r>
      <w:r w:rsidRPr="00022607">
        <w:rPr>
          <w:rFonts w:ascii="Times New Roman" w:eastAsia="Times New Roman" w:hAnsi="Times New Roman" w:cs="Times New Roman"/>
          <w:color w:val="1A1A1A"/>
          <w:sz w:val="28"/>
          <w:szCs w:val="28"/>
        </w:rPr>
        <w:t xml:space="preserve"> и возможности развития в будущем.</w:t>
      </w:r>
      <w:proofErr w:type="gramEnd"/>
      <w:r w:rsidR="00C31999" w:rsidRPr="00C31999">
        <w:rPr>
          <w:rFonts w:ascii="Times New Roman" w:eastAsia="Times New Roman" w:hAnsi="Times New Roman" w:cs="Times New Roman"/>
          <w:color w:val="1A1A1A"/>
          <w:sz w:val="28"/>
          <w:szCs w:val="28"/>
        </w:rPr>
        <w:t xml:space="preserve"> </w:t>
      </w:r>
      <w:proofErr w:type="gramStart"/>
      <w:r w:rsidRPr="00022607">
        <w:rPr>
          <w:rFonts w:ascii="Times New Roman" w:eastAsia="Times New Roman" w:hAnsi="Times New Roman" w:cs="Times New Roman"/>
          <w:color w:val="1A1A1A"/>
          <w:sz w:val="28"/>
          <w:szCs w:val="28"/>
        </w:rPr>
        <w:t>Выявление основных проблем организации и разработка конкретных предложений по их решению)</w:t>
      </w:r>
      <w:proofErr w:type="gramEnd"/>
    </w:p>
    <w:p w:rsidR="00EB257F" w:rsidRPr="00022607" w:rsidRDefault="00EB257F" w:rsidP="00EB257F">
      <w:pPr>
        <w:numPr>
          <w:ilvl w:val="0"/>
          <w:numId w:val="7"/>
        </w:numPr>
        <w:spacing w:after="0" w:line="360" w:lineRule="auto"/>
        <w:ind w:left="0" w:firstLine="709"/>
        <w:jc w:val="both"/>
        <w:rPr>
          <w:rFonts w:ascii="Times New Roman" w:eastAsia="Times New Roman" w:hAnsi="Times New Roman" w:cs="Times New Roman"/>
          <w:color w:val="1A1A1A"/>
          <w:sz w:val="28"/>
          <w:szCs w:val="28"/>
        </w:rPr>
      </w:pPr>
      <w:r w:rsidRPr="00022607">
        <w:rPr>
          <w:rFonts w:ascii="Times New Roman" w:eastAsia="Times New Roman" w:hAnsi="Times New Roman" w:cs="Times New Roman"/>
          <w:color w:val="1A1A1A"/>
          <w:sz w:val="28"/>
          <w:szCs w:val="28"/>
        </w:rPr>
        <w:t>утверждение (</w:t>
      </w:r>
      <w:r>
        <w:rPr>
          <w:rFonts w:ascii="Times New Roman" w:eastAsia="Times New Roman" w:hAnsi="Times New Roman" w:cs="Times New Roman"/>
          <w:color w:val="1A1A1A"/>
          <w:sz w:val="28"/>
          <w:szCs w:val="28"/>
        </w:rPr>
        <w:t>изучаются</w:t>
      </w:r>
      <w:r w:rsidRPr="00022607">
        <w:rPr>
          <w:rFonts w:ascii="Times New Roman" w:eastAsia="Times New Roman" w:hAnsi="Times New Roman" w:cs="Times New Roman"/>
          <w:color w:val="1A1A1A"/>
          <w:sz w:val="28"/>
          <w:szCs w:val="28"/>
        </w:rPr>
        <w:t xml:space="preserve"> и совершенствуются все первичные </w:t>
      </w:r>
      <w:r>
        <w:rPr>
          <w:rFonts w:ascii="Times New Roman" w:eastAsia="Times New Roman" w:hAnsi="Times New Roman" w:cs="Times New Roman"/>
          <w:color w:val="1A1A1A"/>
          <w:sz w:val="28"/>
          <w:szCs w:val="28"/>
        </w:rPr>
        <w:t>пути последующего</w:t>
      </w:r>
      <w:r w:rsidRPr="00022607">
        <w:rPr>
          <w:rFonts w:ascii="Times New Roman" w:eastAsia="Times New Roman" w:hAnsi="Times New Roman" w:cs="Times New Roman"/>
          <w:color w:val="1A1A1A"/>
          <w:sz w:val="28"/>
          <w:szCs w:val="28"/>
        </w:rPr>
        <w:t xml:space="preserve"> развития предприятия и выбираются наиболее актуальные и подходящие</w:t>
      </w:r>
      <w:proofErr w:type="gramStart"/>
      <w:r w:rsidRPr="00022607">
        <w:rPr>
          <w:rFonts w:ascii="Times New Roman" w:eastAsia="Times New Roman" w:hAnsi="Times New Roman" w:cs="Times New Roman"/>
          <w:color w:val="1A1A1A"/>
          <w:sz w:val="28"/>
          <w:szCs w:val="28"/>
        </w:rPr>
        <w:t>.У</w:t>
      </w:r>
      <w:proofErr w:type="gramEnd"/>
      <w:r w:rsidRPr="00022607">
        <w:rPr>
          <w:rFonts w:ascii="Times New Roman" w:eastAsia="Times New Roman" w:hAnsi="Times New Roman" w:cs="Times New Roman"/>
          <w:color w:val="1A1A1A"/>
          <w:sz w:val="28"/>
          <w:szCs w:val="28"/>
        </w:rPr>
        <w:t xml:space="preserve">точняются </w:t>
      </w:r>
      <w:r>
        <w:rPr>
          <w:rFonts w:ascii="Times New Roman" w:eastAsia="Times New Roman" w:hAnsi="Times New Roman" w:cs="Times New Roman"/>
          <w:color w:val="1A1A1A"/>
          <w:sz w:val="28"/>
          <w:szCs w:val="28"/>
        </w:rPr>
        <w:t>главные</w:t>
      </w:r>
      <w:r w:rsidR="0078083A">
        <w:rPr>
          <w:rFonts w:ascii="Times New Roman" w:eastAsia="Times New Roman" w:hAnsi="Times New Roman" w:cs="Times New Roman"/>
          <w:color w:val="1A1A1A"/>
          <w:sz w:val="28"/>
          <w:szCs w:val="28"/>
        </w:rPr>
        <w:t xml:space="preserve"> </w:t>
      </w:r>
      <w:r>
        <w:rPr>
          <w:rFonts w:ascii="Times New Roman" w:eastAsia="Times New Roman" w:hAnsi="Times New Roman" w:cs="Times New Roman"/>
          <w:color w:val="1A1A1A"/>
          <w:sz w:val="28"/>
          <w:szCs w:val="28"/>
        </w:rPr>
        <w:t>параметры</w:t>
      </w:r>
      <w:r w:rsidRPr="00022607">
        <w:rPr>
          <w:rFonts w:ascii="Times New Roman" w:eastAsia="Times New Roman" w:hAnsi="Times New Roman" w:cs="Times New Roman"/>
          <w:color w:val="1A1A1A"/>
          <w:sz w:val="28"/>
          <w:szCs w:val="28"/>
        </w:rPr>
        <w:t xml:space="preserve"> программы: коммерческая, техническая, технологическая, финансовая, экономическая и другие составляющие)</w:t>
      </w:r>
    </w:p>
    <w:p w:rsidR="00EB257F" w:rsidRPr="00022607" w:rsidRDefault="00EB257F" w:rsidP="00EB257F">
      <w:pPr>
        <w:numPr>
          <w:ilvl w:val="0"/>
          <w:numId w:val="7"/>
        </w:numPr>
        <w:spacing w:after="0" w:line="360" w:lineRule="auto"/>
        <w:ind w:left="0" w:firstLine="709"/>
        <w:jc w:val="both"/>
        <w:rPr>
          <w:rFonts w:ascii="Times New Roman" w:eastAsia="Times New Roman" w:hAnsi="Times New Roman" w:cs="Times New Roman"/>
          <w:color w:val="1A1A1A"/>
          <w:sz w:val="28"/>
          <w:szCs w:val="28"/>
        </w:rPr>
      </w:pPr>
      <w:r w:rsidRPr="00022607">
        <w:rPr>
          <w:rFonts w:ascii="Times New Roman" w:eastAsia="Times New Roman" w:hAnsi="Times New Roman" w:cs="Times New Roman"/>
          <w:color w:val="1A1A1A"/>
          <w:sz w:val="28"/>
          <w:szCs w:val="28"/>
        </w:rPr>
        <w:t>проведение экспертизы (</w:t>
      </w:r>
      <w:r>
        <w:rPr>
          <w:rFonts w:ascii="Times New Roman" w:eastAsia="Times New Roman" w:hAnsi="Times New Roman" w:cs="Times New Roman"/>
          <w:color w:val="1A1A1A"/>
          <w:sz w:val="28"/>
          <w:szCs w:val="28"/>
        </w:rPr>
        <w:t xml:space="preserve">проведение анализа </w:t>
      </w:r>
      <w:r w:rsidRPr="00022607">
        <w:rPr>
          <w:rFonts w:ascii="Times New Roman" w:eastAsia="Times New Roman" w:hAnsi="Times New Roman" w:cs="Times New Roman"/>
          <w:color w:val="1A1A1A"/>
          <w:sz w:val="28"/>
          <w:szCs w:val="28"/>
        </w:rPr>
        <w:t>со стороны квалифицированных профессионалов на предмет соответствия целей и способов их достижения)</w:t>
      </w:r>
    </w:p>
    <w:p w:rsidR="00EB257F" w:rsidRPr="00022607" w:rsidRDefault="00EB257F" w:rsidP="00EB257F">
      <w:pPr>
        <w:numPr>
          <w:ilvl w:val="0"/>
          <w:numId w:val="7"/>
        </w:numPr>
        <w:spacing w:after="0" w:line="360" w:lineRule="auto"/>
        <w:ind w:left="0" w:firstLine="709"/>
        <w:jc w:val="both"/>
        <w:rPr>
          <w:rFonts w:ascii="Times New Roman" w:eastAsia="Times New Roman" w:hAnsi="Times New Roman" w:cs="Times New Roman"/>
          <w:color w:val="1A1A1A"/>
          <w:sz w:val="28"/>
          <w:szCs w:val="28"/>
        </w:rPr>
      </w:pPr>
      <w:r w:rsidRPr="00022607">
        <w:rPr>
          <w:rFonts w:ascii="Times New Roman" w:eastAsia="Times New Roman" w:hAnsi="Times New Roman" w:cs="Times New Roman"/>
          <w:color w:val="1A1A1A"/>
          <w:sz w:val="28"/>
          <w:szCs w:val="28"/>
        </w:rPr>
        <w:t>воплощение в жизнь (контроль над соблюдением составленного ранее плана)</w:t>
      </w:r>
    </w:p>
    <w:p w:rsidR="00EB257F" w:rsidRPr="00022607" w:rsidRDefault="00EB257F" w:rsidP="00EB257F">
      <w:pPr>
        <w:numPr>
          <w:ilvl w:val="0"/>
          <w:numId w:val="7"/>
        </w:numPr>
        <w:spacing w:after="0" w:line="360" w:lineRule="auto"/>
        <w:ind w:left="0" w:firstLine="709"/>
        <w:jc w:val="both"/>
        <w:rPr>
          <w:rFonts w:ascii="Times New Roman" w:eastAsia="Times New Roman" w:hAnsi="Times New Roman" w:cs="Times New Roman"/>
          <w:color w:val="1A1A1A"/>
          <w:sz w:val="28"/>
          <w:szCs w:val="28"/>
        </w:rPr>
      </w:pPr>
      <w:r w:rsidRPr="00022607">
        <w:rPr>
          <w:rFonts w:ascii="Times New Roman" w:eastAsia="Times New Roman" w:hAnsi="Times New Roman" w:cs="Times New Roman"/>
          <w:color w:val="1A1A1A"/>
          <w:sz w:val="28"/>
          <w:szCs w:val="28"/>
        </w:rPr>
        <w:t>оценка результатов.</w:t>
      </w:r>
    </w:p>
    <w:p w:rsidR="00EB257F" w:rsidRPr="00022607" w:rsidRDefault="00EB257F" w:rsidP="00EB257F">
      <w:pPr>
        <w:spacing w:after="0" w:line="360" w:lineRule="auto"/>
        <w:ind w:firstLine="709"/>
        <w:jc w:val="both"/>
        <w:rPr>
          <w:rFonts w:ascii="Times New Roman" w:eastAsia="Times New Roman" w:hAnsi="Times New Roman" w:cs="Times New Roman"/>
          <w:color w:val="1A1A1A"/>
          <w:sz w:val="28"/>
          <w:szCs w:val="28"/>
        </w:rPr>
      </w:pPr>
      <w:r w:rsidRPr="00022607">
        <w:rPr>
          <w:rFonts w:ascii="Times New Roman" w:eastAsia="Times New Roman" w:hAnsi="Times New Roman" w:cs="Times New Roman"/>
          <w:color w:val="1A1A1A"/>
          <w:sz w:val="28"/>
          <w:szCs w:val="28"/>
        </w:rPr>
        <w:t>Ключевые факторы </w:t>
      </w:r>
      <w:r w:rsidRPr="00022607">
        <w:rPr>
          <w:rFonts w:ascii="Times New Roman" w:eastAsia="Times New Roman" w:hAnsi="Times New Roman" w:cs="Times New Roman"/>
          <w:color w:val="1A1A1A"/>
          <w:sz w:val="28"/>
          <w:szCs w:val="28"/>
          <w:u w:val="single"/>
        </w:rPr>
        <w:t>успешной реализация инвестиционной программы</w:t>
      </w:r>
    </w:p>
    <w:p w:rsidR="00EB257F" w:rsidRPr="00022607" w:rsidRDefault="00EB257F" w:rsidP="00EB257F">
      <w:pPr>
        <w:numPr>
          <w:ilvl w:val="0"/>
          <w:numId w:val="8"/>
        </w:numPr>
        <w:spacing w:after="0" w:line="360" w:lineRule="auto"/>
        <w:ind w:left="0" w:firstLine="709"/>
        <w:jc w:val="both"/>
        <w:rPr>
          <w:rFonts w:ascii="Times New Roman" w:eastAsia="Times New Roman" w:hAnsi="Times New Roman" w:cs="Times New Roman"/>
          <w:color w:val="1A1A1A"/>
          <w:sz w:val="28"/>
          <w:szCs w:val="28"/>
        </w:rPr>
      </w:pPr>
      <w:r w:rsidRPr="00022607">
        <w:rPr>
          <w:rFonts w:ascii="Times New Roman" w:eastAsia="Times New Roman" w:hAnsi="Times New Roman" w:cs="Times New Roman"/>
          <w:color w:val="1A1A1A"/>
          <w:sz w:val="28"/>
          <w:szCs w:val="28"/>
        </w:rPr>
        <w:t>четко сформулированные цели, в которых заинтересованы все участники проекта</w:t>
      </w:r>
    </w:p>
    <w:p w:rsidR="00EB257F" w:rsidRPr="00022607" w:rsidRDefault="00EB257F" w:rsidP="00EB257F">
      <w:pPr>
        <w:numPr>
          <w:ilvl w:val="0"/>
          <w:numId w:val="8"/>
        </w:numPr>
        <w:spacing w:after="0" w:line="360" w:lineRule="auto"/>
        <w:ind w:left="0" w:firstLine="709"/>
        <w:jc w:val="both"/>
        <w:rPr>
          <w:rFonts w:ascii="Times New Roman" w:eastAsia="Times New Roman" w:hAnsi="Times New Roman" w:cs="Times New Roman"/>
          <w:color w:val="1A1A1A"/>
          <w:sz w:val="28"/>
          <w:szCs w:val="28"/>
        </w:rPr>
      </w:pPr>
      <w:r w:rsidRPr="00022607">
        <w:rPr>
          <w:rFonts w:ascii="Times New Roman" w:eastAsia="Times New Roman" w:hAnsi="Times New Roman" w:cs="Times New Roman"/>
          <w:color w:val="1A1A1A"/>
          <w:sz w:val="28"/>
          <w:szCs w:val="28"/>
        </w:rPr>
        <w:t>наличие необходимых материальных объектов (недвижимость, материалы, оборудование и т.п.)</w:t>
      </w:r>
    </w:p>
    <w:p w:rsidR="00EB257F" w:rsidRPr="00022607" w:rsidRDefault="00EB257F" w:rsidP="00EB257F">
      <w:pPr>
        <w:numPr>
          <w:ilvl w:val="0"/>
          <w:numId w:val="8"/>
        </w:numPr>
        <w:spacing w:after="0" w:line="360" w:lineRule="auto"/>
        <w:ind w:left="0" w:firstLine="709"/>
        <w:jc w:val="both"/>
        <w:rPr>
          <w:rFonts w:ascii="Times New Roman" w:eastAsia="Times New Roman" w:hAnsi="Times New Roman" w:cs="Times New Roman"/>
          <w:color w:val="1A1A1A"/>
          <w:sz w:val="28"/>
          <w:szCs w:val="28"/>
        </w:rPr>
      </w:pPr>
      <w:r w:rsidRPr="00022607">
        <w:rPr>
          <w:rFonts w:ascii="Times New Roman" w:eastAsia="Times New Roman" w:hAnsi="Times New Roman" w:cs="Times New Roman"/>
          <w:color w:val="1A1A1A"/>
          <w:sz w:val="28"/>
          <w:szCs w:val="28"/>
        </w:rPr>
        <w:t>отлаженные технологические процессы</w:t>
      </w:r>
    </w:p>
    <w:p w:rsidR="00EB257F" w:rsidRPr="00022607" w:rsidRDefault="00EB257F" w:rsidP="00EB257F">
      <w:pPr>
        <w:numPr>
          <w:ilvl w:val="0"/>
          <w:numId w:val="8"/>
        </w:numPr>
        <w:spacing w:after="0" w:line="360" w:lineRule="auto"/>
        <w:ind w:left="0" w:firstLine="709"/>
        <w:jc w:val="both"/>
        <w:rPr>
          <w:rFonts w:ascii="Times New Roman" w:eastAsia="Times New Roman" w:hAnsi="Times New Roman" w:cs="Times New Roman"/>
          <w:color w:val="1A1A1A"/>
          <w:sz w:val="28"/>
          <w:szCs w:val="28"/>
        </w:rPr>
      </w:pPr>
      <w:r w:rsidRPr="00022607">
        <w:rPr>
          <w:rFonts w:ascii="Times New Roman" w:eastAsia="Times New Roman" w:hAnsi="Times New Roman" w:cs="Times New Roman"/>
          <w:color w:val="1A1A1A"/>
          <w:sz w:val="28"/>
          <w:szCs w:val="28"/>
        </w:rPr>
        <w:t>наличие всей необходимой документации (</w:t>
      </w:r>
      <w:proofErr w:type="gramStart"/>
      <w:r w:rsidRPr="00022607">
        <w:rPr>
          <w:rFonts w:ascii="Times New Roman" w:eastAsia="Times New Roman" w:hAnsi="Times New Roman" w:cs="Times New Roman"/>
          <w:color w:val="1A1A1A"/>
          <w:sz w:val="28"/>
          <w:szCs w:val="28"/>
        </w:rPr>
        <w:t>правовая</w:t>
      </w:r>
      <w:proofErr w:type="gramEnd"/>
      <w:r w:rsidRPr="00022607">
        <w:rPr>
          <w:rFonts w:ascii="Times New Roman" w:eastAsia="Times New Roman" w:hAnsi="Times New Roman" w:cs="Times New Roman"/>
          <w:color w:val="1A1A1A"/>
          <w:sz w:val="28"/>
          <w:szCs w:val="28"/>
        </w:rPr>
        <w:t>, техническая, технологическая)</w:t>
      </w:r>
    </w:p>
    <w:p w:rsidR="00EB257F" w:rsidRPr="00022607" w:rsidRDefault="00EB257F" w:rsidP="00EB257F">
      <w:pPr>
        <w:numPr>
          <w:ilvl w:val="0"/>
          <w:numId w:val="8"/>
        </w:numPr>
        <w:spacing w:after="0" w:line="360" w:lineRule="auto"/>
        <w:ind w:left="0" w:firstLine="709"/>
        <w:jc w:val="both"/>
        <w:rPr>
          <w:rFonts w:ascii="Times New Roman" w:eastAsia="Times New Roman" w:hAnsi="Times New Roman" w:cs="Times New Roman"/>
          <w:color w:val="1A1A1A"/>
          <w:sz w:val="28"/>
          <w:szCs w:val="28"/>
        </w:rPr>
      </w:pPr>
      <w:r w:rsidRPr="00022607">
        <w:rPr>
          <w:rFonts w:ascii="Times New Roman" w:eastAsia="Times New Roman" w:hAnsi="Times New Roman" w:cs="Times New Roman"/>
          <w:color w:val="1A1A1A"/>
          <w:sz w:val="28"/>
          <w:szCs w:val="28"/>
        </w:rPr>
        <w:t>финансовые средства, трудовые ресурсы</w:t>
      </w:r>
    </w:p>
    <w:p w:rsidR="00EB257F" w:rsidRPr="00C31999" w:rsidRDefault="00EB257F" w:rsidP="00C31999">
      <w:pPr>
        <w:numPr>
          <w:ilvl w:val="0"/>
          <w:numId w:val="8"/>
        </w:numPr>
        <w:spacing w:after="0" w:line="360" w:lineRule="auto"/>
        <w:ind w:left="0" w:firstLine="709"/>
        <w:jc w:val="both"/>
        <w:rPr>
          <w:rFonts w:ascii="Times New Roman" w:eastAsia="Times New Roman" w:hAnsi="Times New Roman" w:cs="Times New Roman"/>
          <w:color w:val="1A1A1A"/>
          <w:sz w:val="28"/>
          <w:szCs w:val="28"/>
        </w:rPr>
      </w:pPr>
      <w:r w:rsidRPr="00022607">
        <w:rPr>
          <w:rFonts w:ascii="Times New Roman" w:eastAsia="Times New Roman" w:hAnsi="Times New Roman" w:cs="Times New Roman"/>
          <w:color w:val="1A1A1A"/>
          <w:sz w:val="28"/>
          <w:szCs w:val="28"/>
        </w:rPr>
        <w:lastRenderedPageBreak/>
        <w:t>профессиональный управленческий аппарат и умение принимать грамотные решения.</w:t>
      </w:r>
    </w:p>
    <w:p w:rsidR="00EB257F" w:rsidRPr="00657CDA" w:rsidRDefault="00EB257F" w:rsidP="00EB257F">
      <w:pPr>
        <w:pStyle w:val="a4"/>
        <w:spacing w:after="0" w:line="360" w:lineRule="auto"/>
        <w:ind w:left="709"/>
        <w:jc w:val="both"/>
        <w:rPr>
          <w:rFonts w:ascii="Times New Roman" w:hAnsi="Times New Roman" w:cs="Times New Roman"/>
          <w:i/>
          <w:sz w:val="28"/>
          <w:szCs w:val="28"/>
        </w:rPr>
      </w:pPr>
      <w:r w:rsidRPr="00657CDA">
        <w:rPr>
          <w:rFonts w:ascii="Times New Roman" w:hAnsi="Times New Roman" w:cs="Times New Roman"/>
          <w:i/>
          <w:sz w:val="28"/>
          <w:szCs w:val="28"/>
        </w:rPr>
        <w:t>Реализация  инвестиционной программы</w:t>
      </w:r>
    </w:p>
    <w:p w:rsidR="00EB257F" w:rsidRPr="00C31999" w:rsidRDefault="00EB257F" w:rsidP="00EB257F">
      <w:pPr>
        <w:pStyle w:val="a3"/>
        <w:spacing w:before="0" w:beforeAutospacing="0" w:after="0" w:afterAutospacing="0" w:line="360" w:lineRule="auto"/>
        <w:ind w:firstLine="709"/>
        <w:jc w:val="both"/>
        <w:rPr>
          <w:color w:val="000000"/>
          <w:sz w:val="28"/>
          <w:szCs w:val="28"/>
        </w:rPr>
      </w:pPr>
      <w:r>
        <w:rPr>
          <w:color w:val="000000"/>
          <w:sz w:val="28"/>
          <w:szCs w:val="28"/>
        </w:rPr>
        <w:t xml:space="preserve">Рациональной является такая инвестиционная программа, </w:t>
      </w:r>
      <w:r w:rsidRPr="00022607">
        <w:rPr>
          <w:color w:val="000000"/>
          <w:sz w:val="28"/>
          <w:szCs w:val="28"/>
        </w:rPr>
        <w:t>которая наилучшим обра</w:t>
      </w:r>
      <w:r>
        <w:rPr>
          <w:color w:val="000000"/>
          <w:sz w:val="28"/>
          <w:szCs w:val="28"/>
        </w:rPr>
        <w:t>зом способствует достижению</w:t>
      </w:r>
      <w:r w:rsidRPr="00022607">
        <w:rPr>
          <w:color w:val="000000"/>
          <w:sz w:val="28"/>
          <w:szCs w:val="28"/>
        </w:rPr>
        <w:t xml:space="preserve"> стратегических целей </w:t>
      </w:r>
      <w:r>
        <w:rPr>
          <w:color w:val="000000"/>
          <w:sz w:val="28"/>
          <w:szCs w:val="28"/>
        </w:rPr>
        <w:t>организации</w:t>
      </w:r>
      <w:r w:rsidRPr="00022607">
        <w:rPr>
          <w:color w:val="000000"/>
          <w:sz w:val="28"/>
          <w:szCs w:val="28"/>
        </w:rPr>
        <w:t xml:space="preserve"> при соблюдении существующих ограничений по времени и ресурсам.</w:t>
      </w:r>
      <w:r w:rsidR="00C31999" w:rsidRPr="00C31999">
        <w:rPr>
          <w:color w:val="000000"/>
          <w:sz w:val="28"/>
          <w:szCs w:val="28"/>
        </w:rPr>
        <w:t>[33]</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Pr>
          <w:color w:val="000000"/>
          <w:sz w:val="28"/>
          <w:szCs w:val="28"/>
        </w:rPr>
        <w:t>Тогда</w:t>
      </w:r>
      <w:r w:rsidRPr="00022607">
        <w:rPr>
          <w:color w:val="000000"/>
          <w:sz w:val="28"/>
          <w:szCs w:val="28"/>
        </w:rPr>
        <w:t xml:space="preserve">, когда внутренние резервы не полностью обеспечивают </w:t>
      </w:r>
      <w:r>
        <w:rPr>
          <w:color w:val="000000"/>
          <w:sz w:val="28"/>
          <w:szCs w:val="28"/>
        </w:rPr>
        <w:t>необходимость</w:t>
      </w:r>
      <w:r w:rsidR="0078083A">
        <w:rPr>
          <w:color w:val="000000"/>
          <w:sz w:val="28"/>
          <w:szCs w:val="28"/>
        </w:rPr>
        <w:t xml:space="preserve"> </w:t>
      </w:r>
      <w:r>
        <w:rPr>
          <w:color w:val="000000"/>
          <w:sz w:val="28"/>
          <w:szCs w:val="28"/>
        </w:rPr>
        <w:t>организации</w:t>
      </w:r>
      <w:r w:rsidRPr="00022607">
        <w:rPr>
          <w:color w:val="000000"/>
          <w:sz w:val="28"/>
          <w:szCs w:val="28"/>
        </w:rPr>
        <w:t xml:space="preserve"> в инвестициях, возникает </w:t>
      </w:r>
      <w:r>
        <w:rPr>
          <w:color w:val="000000"/>
          <w:sz w:val="28"/>
          <w:szCs w:val="28"/>
        </w:rPr>
        <w:t>нужда</w:t>
      </w:r>
      <w:r w:rsidRPr="00022607">
        <w:rPr>
          <w:color w:val="000000"/>
          <w:sz w:val="28"/>
          <w:szCs w:val="28"/>
        </w:rPr>
        <w:t xml:space="preserve"> в привлечении средств со стороны за счет внешнего финансирования.</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Pr>
          <w:color w:val="000000"/>
          <w:sz w:val="28"/>
          <w:szCs w:val="28"/>
        </w:rPr>
        <w:t xml:space="preserve">Когда организации приходится продать часть пакета акций для получения дополнительного денежного капитала и осуществляет </w:t>
      </w:r>
      <w:r w:rsidRPr="00022607">
        <w:rPr>
          <w:color w:val="000000"/>
          <w:sz w:val="28"/>
          <w:szCs w:val="28"/>
        </w:rPr>
        <w:t xml:space="preserve">новую эмиссию акций, у инвестора, </w:t>
      </w:r>
      <w:r>
        <w:rPr>
          <w:color w:val="000000"/>
          <w:sz w:val="28"/>
          <w:szCs w:val="28"/>
        </w:rPr>
        <w:t>купившего</w:t>
      </w:r>
      <w:r w:rsidRPr="00022607">
        <w:rPr>
          <w:color w:val="000000"/>
          <w:sz w:val="28"/>
          <w:szCs w:val="28"/>
        </w:rPr>
        <w:t xml:space="preserve"> акции предприятия и таким образом финансирующего его деятельность, </w:t>
      </w:r>
      <w:r>
        <w:rPr>
          <w:color w:val="000000"/>
          <w:sz w:val="28"/>
          <w:szCs w:val="28"/>
        </w:rPr>
        <w:t>появляется</w:t>
      </w:r>
      <w:r w:rsidRPr="00022607">
        <w:rPr>
          <w:color w:val="000000"/>
          <w:sz w:val="28"/>
          <w:szCs w:val="28"/>
        </w:rPr>
        <w:t xml:space="preserve"> право собственности на часть уставного капитала фирмы. Привлеченные таким образом средства являются собственными только до определенной степени. </w:t>
      </w:r>
      <w:r>
        <w:rPr>
          <w:color w:val="000000"/>
          <w:sz w:val="28"/>
          <w:szCs w:val="28"/>
        </w:rPr>
        <w:t>При таком развит</w:t>
      </w:r>
      <w:proofErr w:type="gramStart"/>
      <w:r>
        <w:rPr>
          <w:color w:val="000000"/>
          <w:sz w:val="28"/>
          <w:szCs w:val="28"/>
        </w:rPr>
        <w:t>ии</w:t>
      </w:r>
      <w:r w:rsidRPr="00022607">
        <w:rPr>
          <w:color w:val="000000"/>
          <w:sz w:val="28"/>
          <w:szCs w:val="28"/>
        </w:rPr>
        <w:t xml:space="preserve"> у </w:t>
      </w:r>
      <w:r>
        <w:rPr>
          <w:color w:val="000000"/>
          <w:sz w:val="28"/>
          <w:szCs w:val="28"/>
        </w:rPr>
        <w:t>о</w:t>
      </w:r>
      <w:proofErr w:type="gramEnd"/>
      <w:r>
        <w:rPr>
          <w:color w:val="000000"/>
          <w:sz w:val="28"/>
          <w:szCs w:val="28"/>
        </w:rPr>
        <w:t>рганизации</w:t>
      </w:r>
      <w:r w:rsidRPr="00022607">
        <w:rPr>
          <w:color w:val="000000"/>
          <w:sz w:val="28"/>
          <w:szCs w:val="28"/>
        </w:rPr>
        <w:t xml:space="preserve"> возник</w:t>
      </w:r>
      <w:r>
        <w:rPr>
          <w:color w:val="000000"/>
          <w:sz w:val="28"/>
          <w:szCs w:val="28"/>
        </w:rPr>
        <w:t>ают</w:t>
      </w:r>
      <w:r w:rsidRPr="00022607">
        <w:rPr>
          <w:color w:val="000000"/>
          <w:sz w:val="28"/>
          <w:szCs w:val="28"/>
        </w:rPr>
        <w:t xml:space="preserve"> долговые </w:t>
      </w:r>
      <w:r>
        <w:rPr>
          <w:color w:val="000000"/>
          <w:sz w:val="28"/>
          <w:szCs w:val="28"/>
        </w:rPr>
        <w:t>денежные</w:t>
      </w:r>
      <w:r w:rsidRPr="00022607">
        <w:rPr>
          <w:color w:val="000000"/>
          <w:sz w:val="28"/>
          <w:szCs w:val="28"/>
        </w:rPr>
        <w:t xml:space="preserve"> обязательства. </w:t>
      </w:r>
      <w:r>
        <w:rPr>
          <w:color w:val="000000"/>
          <w:sz w:val="28"/>
          <w:szCs w:val="28"/>
        </w:rPr>
        <w:t>Так как</w:t>
      </w:r>
      <w:r w:rsidRPr="00022607">
        <w:rPr>
          <w:color w:val="000000"/>
          <w:sz w:val="28"/>
          <w:szCs w:val="28"/>
        </w:rPr>
        <w:t xml:space="preserve"> финансирование </w:t>
      </w:r>
      <w:r>
        <w:rPr>
          <w:color w:val="000000"/>
          <w:sz w:val="28"/>
          <w:szCs w:val="28"/>
        </w:rPr>
        <w:t>проводится</w:t>
      </w:r>
      <w:r w:rsidRPr="00022607">
        <w:rPr>
          <w:color w:val="000000"/>
          <w:sz w:val="28"/>
          <w:szCs w:val="28"/>
        </w:rPr>
        <w:t xml:space="preserve"> кредиторами, не являющимися </w:t>
      </w:r>
      <w:r>
        <w:rPr>
          <w:color w:val="000000"/>
          <w:sz w:val="28"/>
          <w:szCs w:val="28"/>
        </w:rPr>
        <w:t>владельцами</w:t>
      </w:r>
      <w:r w:rsidRPr="00022607">
        <w:rPr>
          <w:color w:val="000000"/>
          <w:sz w:val="28"/>
          <w:szCs w:val="28"/>
        </w:rPr>
        <w:t xml:space="preserve"> предприятия, такой капитал называется заемным капиталом.</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Pr>
          <w:color w:val="000000"/>
          <w:sz w:val="28"/>
          <w:szCs w:val="28"/>
        </w:rPr>
        <w:t>Смотря на срок</w:t>
      </w:r>
      <w:r w:rsidRPr="00022607">
        <w:rPr>
          <w:color w:val="000000"/>
          <w:sz w:val="28"/>
          <w:szCs w:val="28"/>
        </w:rPr>
        <w:t xml:space="preserve">, на который </w:t>
      </w:r>
      <w:r>
        <w:rPr>
          <w:color w:val="000000"/>
          <w:sz w:val="28"/>
          <w:szCs w:val="28"/>
        </w:rPr>
        <w:t>дается</w:t>
      </w:r>
      <w:r w:rsidRPr="00022607">
        <w:rPr>
          <w:color w:val="000000"/>
          <w:sz w:val="28"/>
          <w:szCs w:val="28"/>
        </w:rPr>
        <w:t xml:space="preserve"> кредит, заемные сред</w:t>
      </w:r>
      <w:r>
        <w:rPr>
          <w:color w:val="000000"/>
          <w:sz w:val="28"/>
          <w:szCs w:val="28"/>
        </w:rPr>
        <w:t>ства подразделяются</w:t>
      </w:r>
      <w:r w:rsidR="0078083A">
        <w:rPr>
          <w:color w:val="000000"/>
          <w:sz w:val="28"/>
          <w:szCs w:val="28"/>
        </w:rPr>
        <w:t xml:space="preserve"> </w:t>
      </w:r>
      <w:proofErr w:type="gramStart"/>
      <w:r w:rsidRPr="00022607">
        <w:rPr>
          <w:color w:val="000000"/>
          <w:sz w:val="28"/>
          <w:szCs w:val="28"/>
        </w:rPr>
        <w:t>на</w:t>
      </w:r>
      <w:proofErr w:type="gramEnd"/>
      <w:r w:rsidRPr="00022607">
        <w:rPr>
          <w:color w:val="000000"/>
          <w:sz w:val="28"/>
          <w:szCs w:val="28"/>
        </w:rPr>
        <w:t xml:space="preserve"> долгосрочные и краткосрочные. </w:t>
      </w:r>
      <w:r>
        <w:rPr>
          <w:color w:val="000000"/>
          <w:sz w:val="28"/>
          <w:szCs w:val="28"/>
        </w:rPr>
        <w:t>В основном</w:t>
      </w:r>
      <w:r w:rsidRPr="00022607">
        <w:rPr>
          <w:color w:val="000000"/>
          <w:sz w:val="28"/>
          <w:szCs w:val="28"/>
        </w:rPr>
        <w:t xml:space="preserve">, краткосрочными </w:t>
      </w:r>
      <w:r>
        <w:rPr>
          <w:color w:val="000000"/>
          <w:sz w:val="28"/>
          <w:szCs w:val="28"/>
        </w:rPr>
        <w:t>являются</w:t>
      </w:r>
      <w:r w:rsidRPr="00022607">
        <w:rPr>
          <w:color w:val="000000"/>
          <w:sz w:val="28"/>
          <w:szCs w:val="28"/>
        </w:rPr>
        <w:t xml:space="preserve"> кредиты, </w:t>
      </w:r>
      <w:r>
        <w:rPr>
          <w:color w:val="000000"/>
          <w:sz w:val="28"/>
          <w:szCs w:val="28"/>
        </w:rPr>
        <w:t xml:space="preserve">которые выдаются </w:t>
      </w:r>
      <w:r w:rsidRPr="00022607">
        <w:rPr>
          <w:color w:val="000000"/>
          <w:sz w:val="28"/>
          <w:szCs w:val="28"/>
        </w:rPr>
        <w:t xml:space="preserve">на срок до 1 года, </w:t>
      </w:r>
      <w:r>
        <w:rPr>
          <w:color w:val="000000"/>
          <w:sz w:val="28"/>
          <w:szCs w:val="28"/>
        </w:rPr>
        <w:t>но</w:t>
      </w:r>
      <w:r w:rsidRPr="00022607">
        <w:rPr>
          <w:color w:val="000000"/>
          <w:sz w:val="28"/>
          <w:szCs w:val="28"/>
        </w:rPr>
        <w:t xml:space="preserve"> в условиях высокой инфляции этот порог может быть снижен до 6-9 месяцев. Как показывает практика, </w:t>
      </w:r>
      <w:r>
        <w:rPr>
          <w:color w:val="000000"/>
          <w:sz w:val="28"/>
          <w:szCs w:val="28"/>
        </w:rPr>
        <w:t>зачастую</w:t>
      </w:r>
      <w:r w:rsidR="0078083A">
        <w:rPr>
          <w:color w:val="000000"/>
          <w:sz w:val="28"/>
          <w:szCs w:val="28"/>
        </w:rPr>
        <w:t xml:space="preserve"> </w:t>
      </w:r>
      <w:r>
        <w:rPr>
          <w:color w:val="000000"/>
          <w:sz w:val="28"/>
          <w:szCs w:val="28"/>
        </w:rPr>
        <w:t>организации</w:t>
      </w:r>
      <w:r w:rsidRPr="00022607">
        <w:rPr>
          <w:color w:val="000000"/>
          <w:sz w:val="28"/>
          <w:szCs w:val="28"/>
        </w:rPr>
        <w:t xml:space="preserve"> отдаю</w:t>
      </w:r>
      <w:r w:rsidR="00A25CD6">
        <w:rPr>
          <w:color w:val="000000"/>
          <w:sz w:val="28"/>
          <w:szCs w:val="28"/>
        </w:rPr>
        <w:t xml:space="preserve">т предпочтение следующей схеме: основной капитал </w:t>
      </w:r>
      <w:r w:rsidRPr="00022607">
        <w:rPr>
          <w:sz w:val="28"/>
          <w:szCs w:val="28"/>
        </w:rPr>
        <w:t>и н</w:t>
      </w:r>
      <w:r w:rsidRPr="00022607">
        <w:rPr>
          <w:color w:val="000000"/>
          <w:sz w:val="28"/>
          <w:szCs w:val="28"/>
        </w:rPr>
        <w:t>аиболее стабильная часть оборотного капитала (страховой запас и т.п.) в основном финансируются за счет долгосрочных кредитов, оставшаяся часть оборотных средств - за счет краткосрочных</w:t>
      </w:r>
      <w:r w:rsidR="00C66D4E" w:rsidRPr="00C66D4E">
        <w:rPr>
          <w:color w:val="000000"/>
          <w:sz w:val="28"/>
          <w:szCs w:val="28"/>
        </w:rPr>
        <w:t>[37]</w:t>
      </w:r>
      <w:r w:rsidRPr="00022607">
        <w:rPr>
          <w:color w:val="000000"/>
          <w:sz w:val="28"/>
          <w:szCs w:val="28"/>
        </w:rPr>
        <w:t>.</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Pr>
          <w:color w:val="000000"/>
          <w:sz w:val="28"/>
          <w:szCs w:val="28"/>
        </w:rPr>
        <w:t>Параллельно традиционной форме</w:t>
      </w:r>
      <w:r w:rsidRPr="00022607">
        <w:rPr>
          <w:color w:val="000000"/>
          <w:sz w:val="28"/>
          <w:szCs w:val="28"/>
        </w:rPr>
        <w:t xml:space="preserve"> кредитования в виде </w:t>
      </w:r>
      <w:r>
        <w:rPr>
          <w:color w:val="000000"/>
          <w:sz w:val="28"/>
          <w:szCs w:val="28"/>
        </w:rPr>
        <w:t>выдачи</w:t>
      </w:r>
      <w:r w:rsidR="0078083A">
        <w:rPr>
          <w:color w:val="000000"/>
          <w:sz w:val="28"/>
          <w:szCs w:val="28"/>
        </w:rPr>
        <w:t xml:space="preserve"> </w:t>
      </w:r>
      <w:r>
        <w:rPr>
          <w:color w:val="000000"/>
          <w:sz w:val="28"/>
          <w:szCs w:val="28"/>
        </w:rPr>
        <w:t>финансов</w:t>
      </w:r>
      <w:r w:rsidRPr="00022607">
        <w:rPr>
          <w:color w:val="000000"/>
          <w:sz w:val="28"/>
          <w:szCs w:val="28"/>
        </w:rPr>
        <w:t xml:space="preserve"> на определенный срок на оговоренных условиях, в российской </w:t>
      </w:r>
      <w:r w:rsidRPr="00022607">
        <w:rPr>
          <w:color w:val="000000"/>
          <w:sz w:val="28"/>
          <w:szCs w:val="28"/>
        </w:rPr>
        <w:lastRenderedPageBreak/>
        <w:t xml:space="preserve">экономике в </w:t>
      </w:r>
      <w:r>
        <w:rPr>
          <w:color w:val="000000"/>
          <w:sz w:val="28"/>
          <w:szCs w:val="28"/>
        </w:rPr>
        <w:t>последнее время</w:t>
      </w:r>
      <w:r w:rsidRPr="00022607">
        <w:rPr>
          <w:color w:val="000000"/>
          <w:sz w:val="28"/>
          <w:szCs w:val="28"/>
        </w:rPr>
        <w:t xml:space="preserve"> получили развитие формы кредитования, не связанные напрямую с получением предприятием-заемщиком от какого-либо кредитного института денежных средств. Это - факторинг, коммерческий и ипотечный кредит, лизинг. Под проектом понимается:</w:t>
      </w:r>
    </w:p>
    <w:p w:rsidR="00EB257F" w:rsidRPr="00022607" w:rsidRDefault="00EB257F" w:rsidP="00EB257F">
      <w:pPr>
        <w:numPr>
          <w:ilvl w:val="0"/>
          <w:numId w:val="9"/>
        </w:numPr>
        <w:spacing w:after="0" w:line="360" w:lineRule="auto"/>
        <w:ind w:left="0" w:right="1200" w:firstLine="709"/>
        <w:jc w:val="both"/>
        <w:rPr>
          <w:rFonts w:ascii="Times New Roman" w:hAnsi="Times New Roman" w:cs="Times New Roman"/>
          <w:color w:val="000000"/>
          <w:sz w:val="28"/>
          <w:szCs w:val="28"/>
        </w:rPr>
      </w:pPr>
      <w:r w:rsidRPr="00022607">
        <w:rPr>
          <w:rFonts w:ascii="Times New Roman" w:hAnsi="Times New Roman" w:cs="Times New Roman"/>
          <w:color w:val="000000"/>
          <w:sz w:val="28"/>
          <w:szCs w:val="28"/>
        </w:rPr>
        <w:t>система сформулированных в его рамках целей,</w:t>
      </w:r>
    </w:p>
    <w:p w:rsidR="00EB257F" w:rsidRPr="00022607" w:rsidRDefault="00EB257F" w:rsidP="00EB257F">
      <w:pPr>
        <w:numPr>
          <w:ilvl w:val="0"/>
          <w:numId w:val="9"/>
        </w:numPr>
        <w:spacing w:after="0" w:line="360" w:lineRule="auto"/>
        <w:ind w:left="0" w:right="1200" w:firstLine="709"/>
        <w:jc w:val="both"/>
        <w:rPr>
          <w:rFonts w:ascii="Times New Roman" w:hAnsi="Times New Roman" w:cs="Times New Roman"/>
          <w:color w:val="000000"/>
          <w:sz w:val="28"/>
          <w:szCs w:val="28"/>
        </w:rPr>
      </w:pPr>
      <w:r w:rsidRPr="00022607">
        <w:rPr>
          <w:rFonts w:ascii="Times New Roman" w:hAnsi="Times New Roman" w:cs="Times New Roman"/>
          <w:color w:val="000000"/>
          <w:sz w:val="28"/>
          <w:szCs w:val="28"/>
        </w:rPr>
        <w:t>создаваемых или моделируемых для их достижения физических объектов (зданий, сооружений, производственных комплексов),</w:t>
      </w:r>
    </w:p>
    <w:p w:rsidR="00EB257F" w:rsidRPr="00022607" w:rsidRDefault="00EB257F" w:rsidP="00EB257F">
      <w:pPr>
        <w:numPr>
          <w:ilvl w:val="0"/>
          <w:numId w:val="9"/>
        </w:numPr>
        <w:spacing w:after="0" w:line="360" w:lineRule="auto"/>
        <w:ind w:left="0" w:right="1200" w:firstLine="709"/>
        <w:jc w:val="both"/>
        <w:rPr>
          <w:rFonts w:ascii="Times New Roman" w:hAnsi="Times New Roman" w:cs="Times New Roman"/>
          <w:color w:val="000000"/>
          <w:sz w:val="28"/>
          <w:szCs w:val="28"/>
        </w:rPr>
      </w:pPr>
      <w:r w:rsidRPr="00022607">
        <w:rPr>
          <w:rFonts w:ascii="Times New Roman" w:hAnsi="Times New Roman" w:cs="Times New Roman"/>
          <w:color w:val="000000"/>
          <w:sz w:val="28"/>
          <w:szCs w:val="28"/>
        </w:rPr>
        <w:t>технологических процессов,</w:t>
      </w:r>
    </w:p>
    <w:p w:rsidR="00EB257F" w:rsidRPr="00022607" w:rsidRDefault="00EB257F" w:rsidP="00EB257F">
      <w:pPr>
        <w:numPr>
          <w:ilvl w:val="0"/>
          <w:numId w:val="9"/>
        </w:numPr>
        <w:spacing w:after="0" w:line="360" w:lineRule="auto"/>
        <w:ind w:left="0" w:right="1200" w:firstLine="709"/>
        <w:jc w:val="both"/>
        <w:rPr>
          <w:rFonts w:ascii="Times New Roman" w:hAnsi="Times New Roman" w:cs="Times New Roman"/>
          <w:color w:val="000000"/>
          <w:sz w:val="28"/>
          <w:szCs w:val="28"/>
        </w:rPr>
      </w:pPr>
      <w:r w:rsidRPr="00022607">
        <w:rPr>
          <w:rFonts w:ascii="Times New Roman" w:hAnsi="Times New Roman" w:cs="Times New Roman"/>
          <w:color w:val="000000"/>
          <w:sz w:val="28"/>
          <w:szCs w:val="28"/>
        </w:rPr>
        <w:t>технической и организационной документации,</w:t>
      </w:r>
    </w:p>
    <w:p w:rsidR="00EB257F" w:rsidRPr="00022607" w:rsidRDefault="00EB257F" w:rsidP="00EB257F">
      <w:pPr>
        <w:numPr>
          <w:ilvl w:val="0"/>
          <w:numId w:val="9"/>
        </w:numPr>
        <w:spacing w:after="0" w:line="360" w:lineRule="auto"/>
        <w:ind w:left="0" w:right="1200" w:firstLine="709"/>
        <w:jc w:val="both"/>
        <w:rPr>
          <w:rFonts w:ascii="Times New Roman" w:hAnsi="Times New Roman" w:cs="Times New Roman"/>
          <w:color w:val="000000"/>
          <w:sz w:val="28"/>
          <w:szCs w:val="28"/>
        </w:rPr>
      </w:pPr>
      <w:r w:rsidRPr="00022607">
        <w:rPr>
          <w:rFonts w:ascii="Times New Roman" w:hAnsi="Times New Roman" w:cs="Times New Roman"/>
          <w:color w:val="000000"/>
          <w:sz w:val="28"/>
          <w:szCs w:val="28"/>
        </w:rPr>
        <w:t>материальных, финансовых, трудовых и иных ресурсов,</w:t>
      </w:r>
    </w:p>
    <w:p w:rsidR="00EB257F" w:rsidRPr="00022607" w:rsidRDefault="00EB257F" w:rsidP="00EB257F">
      <w:pPr>
        <w:numPr>
          <w:ilvl w:val="0"/>
          <w:numId w:val="9"/>
        </w:numPr>
        <w:spacing w:after="0" w:line="360" w:lineRule="auto"/>
        <w:ind w:left="0" w:right="1200" w:firstLine="709"/>
        <w:jc w:val="both"/>
        <w:rPr>
          <w:rFonts w:ascii="Times New Roman" w:hAnsi="Times New Roman" w:cs="Times New Roman"/>
          <w:color w:val="000000"/>
          <w:sz w:val="28"/>
          <w:szCs w:val="28"/>
        </w:rPr>
      </w:pPr>
      <w:r w:rsidRPr="00022607">
        <w:rPr>
          <w:rFonts w:ascii="Times New Roman" w:hAnsi="Times New Roman" w:cs="Times New Roman"/>
          <w:color w:val="000000"/>
          <w:sz w:val="28"/>
          <w:szCs w:val="28"/>
        </w:rPr>
        <w:t>управленческих решений и мероприятий по их выполнению.</w:t>
      </w:r>
    </w:p>
    <w:p w:rsidR="00EB257F"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В ряде отраслей, специфика которых требует создания сверхсложных объектов, для достижения поставленных целей требуется совокупность самостоятельных проектов, которые объединяются в программу.</w:t>
      </w:r>
    </w:p>
    <w:p w:rsidR="00EB257F" w:rsidRPr="00022607" w:rsidRDefault="00EB257F" w:rsidP="00EB257F">
      <w:pPr>
        <w:pStyle w:val="a3"/>
        <w:spacing w:before="0" w:beforeAutospacing="0" w:after="0" w:afterAutospacing="0" w:line="360" w:lineRule="auto"/>
        <w:ind w:firstLine="709"/>
        <w:jc w:val="both"/>
        <w:rPr>
          <w:color w:val="000000"/>
          <w:sz w:val="28"/>
          <w:szCs w:val="28"/>
        </w:rPr>
      </w:pPr>
    </w:p>
    <w:p w:rsidR="00EB257F" w:rsidRPr="00022607" w:rsidRDefault="00EB257F" w:rsidP="00EB257F">
      <w:pPr>
        <w:pStyle w:val="a4"/>
        <w:spacing w:after="0" w:line="360" w:lineRule="auto"/>
        <w:ind w:left="709"/>
        <w:jc w:val="both"/>
        <w:rPr>
          <w:rFonts w:ascii="Times New Roman" w:eastAsia="Times New Roman" w:hAnsi="Times New Roman" w:cs="Times New Roman"/>
          <w:b/>
          <w:color w:val="1A1A1A"/>
          <w:sz w:val="28"/>
          <w:szCs w:val="28"/>
        </w:rPr>
      </w:pPr>
      <w:r>
        <w:rPr>
          <w:rFonts w:ascii="Times New Roman" w:eastAsia="Times New Roman" w:hAnsi="Times New Roman" w:cs="Times New Roman"/>
          <w:b/>
          <w:color w:val="1A1A1A"/>
          <w:sz w:val="28"/>
          <w:szCs w:val="28"/>
        </w:rPr>
        <w:t xml:space="preserve">1.7. </w:t>
      </w:r>
      <w:r w:rsidRPr="00022607">
        <w:rPr>
          <w:rFonts w:ascii="Times New Roman" w:eastAsia="Times New Roman" w:hAnsi="Times New Roman" w:cs="Times New Roman"/>
          <w:b/>
          <w:color w:val="1A1A1A"/>
          <w:sz w:val="28"/>
          <w:szCs w:val="28"/>
        </w:rPr>
        <w:t>О</w:t>
      </w:r>
      <w:r>
        <w:rPr>
          <w:rFonts w:ascii="Times New Roman" w:eastAsia="Times New Roman" w:hAnsi="Times New Roman" w:cs="Times New Roman"/>
          <w:b/>
          <w:color w:val="1A1A1A"/>
          <w:sz w:val="28"/>
          <w:szCs w:val="28"/>
        </w:rPr>
        <w:t>ценка инвестиционных программ и проектов</w:t>
      </w:r>
    </w:p>
    <w:p w:rsidR="00EB257F" w:rsidRPr="00022607" w:rsidRDefault="00EB257F" w:rsidP="00EB25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ффективность</w:t>
      </w:r>
      <w:r w:rsidRPr="00022607">
        <w:rPr>
          <w:rFonts w:ascii="Times New Roman" w:hAnsi="Times New Roman" w:cs="Times New Roman"/>
          <w:sz w:val="28"/>
          <w:szCs w:val="28"/>
        </w:rPr>
        <w:t xml:space="preserve"> инвестиционного проекта</w:t>
      </w:r>
      <w:r>
        <w:rPr>
          <w:rFonts w:ascii="Times New Roman" w:hAnsi="Times New Roman" w:cs="Times New Roman"/>
          <w:sz w:val="28"/>
          <w:szCs w:val="28"/>
        </w:rPr>
        <w:t>»</w:t>
      </w:r>
      <w:r w:rsidRPr="00022607">
        <w:rPr>
          <w:rFonts w:ascii="Times New Roman" w:hAnsi="Times New Roman" w:cs="Times New Roman"/>
          <w:sz w:val="28"/>
          <w:szCs w:val="28"/>
        </w:rPr>
        <w:t xml:space="preserve"> обычно </w:t>
      </w:r>
      <w:r>
        <w:rPr>
          <w:rFonts w:ascii="Times New Roman" w:hAnsi="Times New Roman" w:cs="Times New Roman"/>
          <w:sz w:val="28"/>
          <w:szCs w:val="28"/>
        </w:rPr>
        <w:t>включает</w:t>
      </w:r>
      <w:r w:rsidRPr="00022607">
        <w:rPr>
          <w:rFonts w:ascii="Times New Roman" w:hAnsi="Times New Roman" w:cs="Times New Roman"/>
          <w:sz w:val="28"/>
          <w:szCs w:val="28"/>
        </w:rPr>
        <w:t xml:space="preserve"> степень его соответствия целям и интересам участников инвестирова</w:t>
      </w:r>
      <w:r>
        <w:rPr>
          <w:rFonts w:ascii="Times New Roman" w:hAnsi="Times New Roman" w:cs="Times New Roman"/>
          <w:sz w:val="28"/>
          <w:szCs w:val="28"/>
        </w:rPr>
        <w:t>ния. Для того</w:t>
      </w:r>
      <w:proofErr w:type="gramStart"/>
      <w:r>
        <w:rPr>
          <w:rFonts w:ascii="Times New Roman" w:hAnsi="Times New Roman" w:cs="Times New Roman"/>
          <w:sz w:val="28"/>
          <w:szCs w:val="28"/>
        </w:rPr>
        <w:t>,</w:t>
      </w:r>
      <w:proofErr w:type="gramEnd"/>
      <w:r w:rsidR="0078083A">
        <w:rPr>
          <w:rFonts w:ascii="Times New Roman" w:hAnsi="Times New Roman" w:cs="Times New Roman"/>
          <w:sz w:val="28"/>
          <w:szCs w:val="28"/>
        </w:rPr>
        <w:t xml:space="preserve"> </w:t>
      </w:r>
      <w:r w:rsidRPr="00022607">
        <w:rPr>
          <w:rFonts w:ascii="Times New Roman" w:hAnsi="Times New Roman" w:cs="Times New Roman"/>
          <w:sz w:val="28"/>
          <w:szCs w:val="28"/>
        </w:rPr>
        <w:t xml:space="preserve">чтобы </w:t>
      </w:r>
      <w:r>
        <w:rPr>
          <w:rFonts w:ascii="Times New Roman" w:hAnsi="Times New Roman" w:cs="Times New Roman"/>
          <w:sz w:val="28"/>
          <w:szCs w:val="28"/>
        </w:rPr>
        <w:t>узнать</w:t>
      </w:r>
      <w:r w:rsidRPr="00022607">
        <w:rPr>
          <w:rFonts w:ascii="Times New Roman" w:hAnsi="Times New Roman" w:cs="Times New Roman"/>
          <w:sz w:val="28"/>
          <w:szCs w:val="28"/>
        </w:rPr>
        <w:t xml:space="preserve"> эту степень и используется оценка, при этом проект может быть оценен сразу по двум показателям</w:t>
      </w:r>
      <w:r w:rsidR="00C66D4E" w:rsidRPr="00C66D4E">
        <w:rPr>
          <w:rFonts w:ascii="Times New Roman" w:hAnsi="Times New Roman" w:cs="Times New Roman"/>
          <w:sz w:val="28"/>
          <w:szCs w:val="28"/>
        </w:rPr>
        <w:t>[35]</w:t>
      </w:r>
      <w:r w:rsidRPr="00022607">
        <w:rPr>
          <w:rFonts w:ascii="Times New Roman" w:hAnsi="Times New Roman" w:cs="Times New Roman"/>
          <w:sz w:val="28"/>
          <w:szCs w:val="28"/>
        </w:rPr>
        <w:t xml:space="preserve">: </w:t>
      </w:r>
    </w:p>
    <w:p w:rsidR="00EB257F" w:rsidRPr="00022607" w:rsidRDefault="00EB257F" w:rsidP="00EB25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022607">
        <w:rPr>
          <w:rFonts w:ascii="Times New Roman" w:hAnsi="Times New Roman" w:cs="Times New Roman"/>
          <w:sz w:val="28"/>
          <w:szCs w:val="28"/>
        </w:rPr>
        <w:t xml:space="preserve">го эффективность в целом — общественная (социально-экономическая) и коммерческая (финансовая); </w:t>
      </w:r>
    </w:p>
    <w:p w:rsidR="00EB257F" w:rsidRPr="00022607" w:rsidRDefault="00EB257F" w:rsidP="00EB257F">
      <w:pPr>
        <w:spacing w:after="0" w:line="360" w:lineRule="auto"/>
        <w:ind w:firstLine="709"/>
        <w:jc w:val="both"/>
        <w:rPr>
          <w:rFonts w:ascii="Times New Roman" w:hAnsi="Times New Roman" w:cs="Times New Roman"/>
          <w:sz w:val="28"/>
          <w:szCs w:val="28"/>
        </w:rPr>
      </w:pPr>
      <w:r w:rsidRPr="00022607">
        <w:rPr>
          <w:rFonts w:ascii="Times New Roman" w:hAnsi="Times New Roman" w:cs="Times New Roman"/>
          <w:sz w:val="28"/>
          <w:szCs w:val="28"/>
        </w:rPr>
        <w:t>эффективность участия в проекте — оценка проводится для определения реализуемости проекта и заинтересованности в этом всех участников.</w:t>
      </w:r>
    </w:p>
    <w:p w:rsidR="00EB257F" w:rsidRPr="00022607" w:rsidRDefault="00EB257F" w:rsidP="00EB257F">
      <w:pPr>
        <w:pStyle w:val="a3"/>
        <w:spacing w:before="0" w:beforeAutospacing="0" w:after="0" w:afterAutospacing="0" w:line="360" w:lineRule="auto"/>
        <w:ind w:firstLine="709"/>
        <w:jc w:val="both"/>
        <w:rPr>
          <w:color w:val="000000"/>
          <w:sz w:val="28"/>
          <w:szCs w:val="28"/>
        </w:rPr>
      </w:pPr>
    </w:p>
    <w:p w:rsidR="00EB257F" w:rsidRPr="00022607" w:rsidRDefault="00EB257F" w:rsidP="00EB257F">
      <w:pPr>
        <w:pStyle w:val="a3"/>
        <w:spacing w:before="0" w:beforeAutospacing="0" w:after="0" w:afterAutospacing="0" w:line="360" w:lineRule="auto"/>
        <w:jc w:val="both"/>
        <w:rPr>
          <w:color w:val="000000"/>
          <w:sz w:val="28"/>
          <w:szCs w:val="28"/>
        </w:rPr>
      </w:pPr>
      <w:r w:rsidRPr="00022607">
        <w:rPr>
          <w:color w:val="000000"/>
          <w:sz w:val="28"/>
          <w:szCs w:val="28"/>
        </w:rPr>
        <w:t xml:space="preserve">Сама оценка проекта базируется на нескольких основополагающих </w:t>
      </w:r>
      <w:r>
        <w:rPr>
          <w:color w:val="000000"/>
          <w:sz w:val="28"/>
          <w:szCs w:val="28"/>
        </w:rPr>
        <w:t>мнениях</w:t>
      </w:r>
      <w:r w:rsidR="0044125D" w:rsidRPr="0044125D">
        <w:rPr>
          <w:color w:val="000000"/>
          <w:sz w:val="28"/>
          <w:szCs w:val="28"/>
        </w:rPr>
        <w:t>[39]</w:t>
      </w:r>
      <w:r w:rsidRPr="00022607">
        <w:rPr>
          <w:color w:val="000000"/>
          <w:sz w:val="28"/>
          <w:szCs w:val="28"/>
        </w:rPr>
        <w:t xml:space="preserve">: </w:t>
      </w:r>
    </w:p>
    <w:p w:rsidR="00EB257F" w:rsidRPr="00022607" w:rsidRDefault="00EB257F" w:rsidP="00EB257F">
      <w:pPr>
        <w:pStyle w:val="a3"/>
        <w:numPr>
          <w:ilvl w:val="1"/>
          <w:numId w:val="9"/>
        </w:numPr>
        <w:spacing w:before="0" w:beforeAutospacing="0" w:after="0" w:afterAutospacing="0" w:line="360" w:lineRule="auto"/>
        <w:ind w:left="0" w:firstLine="0"/>
        <w:jc w:val="both"/>
        <w:rPr>
          <w:color w:val="000000"/>
          <w:sz w:val="28"/>
          <w:szCs w:val="28"/>
        </w:rPr>
      </w:pPr>
      <w:r w:rsidRPr="00022607">
        <w:rPr>
          <w:color w:val="000000"/>
          <w:sz w:val="28"/>
          <w:szCs w:val="28"/>
        </w:rPr>
        <w:lastRenderedPageBreak/>
        <w:t xml:space="preserve">Рассмотрение и анализ проекта на всех этапах жизненного цикла — от </w:t>
      </w:r>
      <w:proofErr w:type="spellStart"/>
      <w:r w:rsidRPr="00022607">
        <w:rPr>
          <w:color w:val="000000"/>
          <w:sz w:val="28"/>
          <w:szCs w:val="28"/>
        </w:rPr>
        <w:t>предынвестиционного</w:t>
      </w:r>
      <w:proofErr w:type="spellEnd"/>
      <w:r w:rsidRPr="00022607">
        <w:rPr>
          <w:color w:val="000000"/>
          <w:sz w:val="28"/>
          <w:szCs w:val="28"/>
        </w:rPr>
        <w:t xml:space="preserve"> этапа до завершения проекта. </w:t>
      </w:r>
    </w:p>
    <w:p w:rsidR="00EB257F" w:rsidRPr="00022607" w:rsidRDefault="00EB257F" w:rsidP="00EB257F">
      <w:pPr>
        <w:pStyle w:val="a3"/>
        <w:numPr>
          <w:ilvl w:val="1"/>
          <w:numId w:val="9"/>
        </w:numPr>
        <w:spacing w:before="0" w:beforeAutospacing="0" w:after="0" w:afterAutospacing="0" w:line="360" w:lineRule="auto"/>
        <w:ind w:left="0" w:firstLine="0"/>
        <w:jc w:val="both"/>
        <w:rPr>
          <w:color w:val="000000"/>
          <w:sz w:val="28"/>
          <w:szCs w:val="28"/>
        </w:rPr>
      </w:pPr>
      <w:r>
        <w:rPr>
          <w:color w:val="000000"/>
          <w:sz w:val="28"/>
          <w:szCs w:val="28"/>
        </w:rPr>
        <w:t>Объяснение</w:t>
      </w:r>
      <w:r w:rsidRPr="00022607">
        <w:rPr>
          <w:color w:val="000000"/>
          <w:sz w:val="28"/>
          <w:szCs w:val="28"/>
        </w:rPr>
        <w:t xml:space="preserve"> прогнозов </w:t>
      </w:r>
      <w:r>
        <w:rPr>
          <w:color w:val="000000"/>
          <w:sz w:val="28"/>
          <w:szCs w:val="28"/>
        </w:rPr>
        <w:t>денежных</w:t>
      </w:r>
      <w:r w:rsidRPr="00022607">
        <w:rPr>
          <w:color w:val="000000"/>
          <w:sz w:val="28"/>
          <w:szCs w:val="28"/>
        </w:rPr>
        <w:t xml:space="preserve"> потоков для всего расчетного периода. </w:t>
      </w:r>
    </w:p>
    <w:p w:rsidR="00EB257F" w:rsidRPr="00022607" w:rsidRDefault="00EB257F" w:rsidP="00EB257F">
      <w:pPr>
        <w:pStyle w:val="a3"/>
        <w:numPr>
          <w:ilvl w:val="1"/>
          <w:numId w:val="9"/>
        </w:numPr>
        <w:spacing w:before="0" w:beforeAutospacing="0" w:after="0" w:afterAutospacing="0" w:line="360" w:lineRule="auto"/>
        <w:ind w:left="0" w:firstLine="0"/>
        <w:jc w:val="both"/>
        <w:rPr>
          <w:color w:val="000000"/>
          <w:sz w:val="28"/>
          <w:szCs w:val="28"/>
        </w:rPr>
      </w:pPr>
      <w:r>
        <w:rPr>
          <w:color w:val="000000"/>
          <w:sz w:val="28"/>
          <w:szCs w:val="28"/>
        </w:rPr>
        <w:t>Сравнение</w:t>
      </w:r>
      <w:r w:rsidRPr="00022607">
        <w:rPr>
          <w:color w:val="000000"/>
          <w:sz w:val="28"/>
          <w:szCs w:val="28"/>
        </w:rPr>
        <w:t xml:space="preserve"> условий сравнения разных проектов для выбора оптимального решения. </w:t>
      </w:r>
    </w:p>
    <w:p w:rsidR="00EB257F" w:rsidRPr="00022607" w:rsidRDefault="00EB257F" w:rsidP="00EB257F">
      <w:pPr>
        <w:pStyle w:val="a3"/>
        <w:numPr>
          <w:ilvl w:val="1"/>
          <w:numId w:val="9"/>
        </w:numPr>
        <w:spacing w:before="0" w:beforeAutospacing="0" w:after="0" w:afterAutospacing="0" w:line="360" w:lineRule="auto"/>
        <w:ind w:left="0" w:firstLine="0"/>
        <w:jc w:val="both"/>
        <w:rPr>
          <w:color w:val="000000"/>
          <w:sz w:val="28"/>
          <w:szCs w:val="28"/>
        </w:rPr>
      </w:pPr>
      <w:r w:rsidRPr="00022607">
        <w:rPr>
          <w:color w:val="000000"/>
          <w:sz w:val="28"/>
          <w:szCs w:val="28"/>
        </w:rPr>
        <w:t xml:space="preserve">Максимальность и положительность эффекта от реализации проекта. </w:t>
      </w:r>
    </w:p>
    <w:p w:rsidR="00EB257F" w:rsidRPr="00022607" w:rsidRDefault="00EB257F" w:rsidP="00EB257F">
      <w:pPr>
        <w:pStyle w:val="a3"/>
        <w:numPr>
          <w:ilvl w:val="1"/>
          <w:numId w:val="9"/>
        </w:numPr>
        <w:spacing w:before="0" w:beforeAutospacing="0" w:after="0" w:afterAutospacing="0" w:line="360" w:lineRule="auto"/>
        <w:ind w:left="0" w:firstLine="0"/>
        <w:jc w:val="both"/>
        <w:rPr>
          <w:color w:val="000000"/>
          <w:sz w:val="28"/>
          <w:szCs w:val="28"/>
        </w:rPr>
      </w:pPr>
      <w:r w:rsidRPr="00022607">
        <w:rPr>
          <w:color w:val="000000"/>
          <w:sz w:val="28"/>
          <w:szCs w:val="28"/>
        </w:rPr>
        <w:t xml:space="preserve">Учет временного фактора. </w:t>
      </w:r>
    </w:p>
    <w:p w:rsidR="00EB257F" w:rsidRPr="00022607" w:rsidRDefault="00EB257F" w:rsidP="00EB257F">
      <w:pPr>
        <w:pStyle w:val="a3"/>
        <w:numPr>
          <w:ilvl w:val="1"/>
          <w:numId w:val="9"/>
        </w:numPr>
        <w:spacing w:before="0" w:beforeAutospacing="0" w:after="0" w:afterAutospacing="0" w:line="360" w:lineRule="auto"/>
        <w:ind w:left="0" w:firstLine="0"/>
        <w:jc w:val="both"/>
        <w:rPr>
          <w:color w:val="000000"/>
          <w:sz w:val="28"/>
          <w:szCs w:val="28"/>
        </w:rPr>
      </w:pPr>
      <w:r w:rsidRPr="00022607">
        <w:rPr>
          <w:color w:val="000000"/>
          <w:sz w:val="28"/>
          <w:szCs w:val="28"/>
        </w:rPr>
        <w:t xml:space="preserve">Учет будущих финансовых затрат и поступлений. </w:t>
      </w:r>
    </w:p>
    <w:p w:rsidR="00EB257F" w:rsidRPr="00022607" w:rsidRDefault="00EB257F" w:rsidP="00EB257F">
      <w:pPr>
        <w:pStyle w:val="a3"/>
        <w:numPr>
          <w:ilvl w:val="1"/>
          <w:numId w:val="9"/>
        </w:numPr>
        <w:spacing w:before="0" w:beforeAutospacing="0" w:after="0" w:afterAutospacing="0" w:line="360" w:lineRule="auto"/>
        <w:ind w:left="0" w:firstLine="0"/>
        <w:jc w:val="both"/>
        <w:rPr>
          <w:color w:val="000000"/>
          <w:sz w:val="28"/>
          <w:szCs w:val="28"/>
        </w:rPr>
      </w:pPr>
      <w:r w:rsidRPr="00022607">
        <w:rPr>
          <w:color w:val="000000"/>
          <w:sz w:val="28"/>
          <w:szCs w:val="28"/>
        </w:rPr>
        <w:t xml:space="preserve">Учет наиболее существенных последствий от реализации проекта. </w:t>
      </w:r>
    </w:p>
    <w:p w:rsidR="00EB257F" w:rsidRPr="00022607" w:rsidRDefault="00EB257F" w:rsidP="00EB257F">
      <w:pPr>
        <w:pStyle w:val="a3"/>
        <w:numPr>
          <w:ilvl w:val="1"/>
          <w:numId w:val="9"/>
        </w:numPr>
        <w:spacing w:before="0" w:beforeAutospacing="0" w:after="0" w:afterAutospacing="0" w:line="360" w:lineRule="auto"/>
        <w:ind w:left="0" w:firstLine="0"/>
        <w:jc w:val="both"/>
        <w:rPr>
          <w:color w:val="000000"/>
          <w:sz w:val="28"/>
          <w:szCs w:val="28"/>
        </w:rPr>
      </w:pPr>
      <w:r w:rsidRPr="00022607">
        <w:rPr>
          <w:color w:val="000000"/>
          <w:sz w:val="28"/>
          <w:szCs w:val="28"/>
        </w:rPr>
        <w:t xml:space="preserve">Учет интересов всех участников проекта. </w:t>
      </w:r>
    </w:p>
    <w:p w:rsidR="00EB257F" w:rsidRPr="00022607" w:rsidRDefault="00EB257F" w:rsidP="00EB257F">
      <w:pPr>
        <w:pStyle w:val="a3"/>
        <w:numPr>
          <w:ilvl w:val="1"/>
          <w:numId w:val="9"/>
        </w:numPr>
        <w:spacing w:before="0" w:beforeAutospacing="0" w:after="0" w:afterAutospacing="0" w:line="360" w:lineRule="auto"/>
        <w:ind w:left="0" w:firstLine="0"/>
        <w:jc w:val="both"/>
        <w:rPr>
          <w:color w:val="000000"/>
          <w:sz w:val="28"/>
          <w:szCs w:val="28"/>
        </w:rPr>
      </w:pPr>
      <w:r w:rsidRPr="00022607">
        <w:rPr>
          <w:color w:val="000000"/>
          <w:sz w:val="28"/>
          <w:szCs w:val="28"/>
        </w:rPr>
        <w:t xml:space="preserve">Оценка влияния инфляции. </w:t>
      </w:r>
    </w:p>
    <w:p w:rsidR="00EB257F" w:rsidRPr="00022607" w:rsidRDefault="00EB257F" w:rsidP="00EB257F">
      <w:pPr>
        <w:pStyle w:val="a3"/>
        <w:numPr>
          <w:ilvl w:val="1"/>
          <w:numId w:val="9"/>
        </w:numPr>
        <w:spacing w:before="0" w:beforeAutospacing="0" w:after="0" w:afterAutospacing="0" w:line="360" w:lineRule="auto"/>
        <w:ind w:left="0" w:firstLine="0"/>
        <w:jc w:val="both"/>
        <w:rPr>
          <w:color w:val="000000"/>
          <w:sz w:val="28"/>
          <w:szCs w:val="28"/>
        </w:rPr>
      </w:pPr>
      <w:r w:rsidRPr="00022607">
        <w:rPr>
          <w:color w:val="000000"/>
          <w:sz w:val="28"/>
          <w:szCs w:val="28"/>
        </w:rPr>
        <w:t>Оценка влияния рисков реализации.</w:t>
      </w:r>
    </w:p>
    <w:p w:rsidR="00EB257F" w:rsidRPr="00022607" w:rsidRDefault="00EB257F" w:rsidP="00EB257F">
      <w:pPr>
        <w:pStyle w:val="a3"/>
        <w:spacing w:before="0" w:beforeAutospacing="0" w:after="0" w:afterAutospacing="0" w:line="360" w:lineRule="auto"/>
        <w:jc w:val="both"/>
        <w:rPr>
          <w:color w:val="000000"/>
          <w:sz w:val="28"/>
          <w:szCs w:val="28"/>
        </w:rPr>
      </w:pPr>
      <w:r w:rsidRPr="00022607">
        <w:rPr>
          <w:color w:val="000000"/>
          <w:sz w:val="28"/>
          <w:szCs w:val="28"/>
        </w:rPr>
        <w:t xml:space="preserve"> Целью оценки инвестиционных проектов является исчерпывающий ответ на три основных вопроса: </w:t>
      </w:r>
    </w:p>
    <w:p w:rsidR="00EB257F" w:rsidRPr="00022607" w:rsidRDefault="00EB257F" w:rsidP="00EB257F">
      <w:pPr>
        <w:pStyle w:val="a3"/>
        <w:spacing w:before="0" w:beforeAutospacing="0" w:after="0" w:afterAutospacing="0" w:line="360" w:lineRule="auto"/>
        <w:jc w:val="both"/>
        <w:rPr>
          <w:color w:val="000000"/>
          <w:sz w:val="28"/>
          <w:szCs w:val="28"/>
        </w:rPr>
      </w:pPr>
      <w:r w:rsidRPr="00022607">
        <w:rPr>
          <w:color w:val="000000"/>
          <w:sz w:val="28"/>
          <w:szCs w:val="28"/>
        </w:rPr>
        <w:t xml:space="preserve">- какова рентабельность инвестиции; </w:t>
      </w:r>
    </w:p>
    <w:p w:rsidR="00EB257F" w:rsidRPr="00022607" w:rsidRDefault="00EB257F" w:rsidP="00EB257F">
      <w:pPr>
        <w:pStyle w:val="a3"/>
        <w:spacing w:before="0" w:beforeAutospacing="0" w:after="0" w:afterAutospacing="0" w:line="360" w:lineRule="auto"/>
        <w:jc w:val="both"/>
        <w:rPr>
          <w:color w:val="000000"/>
          <w:sz w:val="28"/>
          <w:szCs w:val="28"/>
        </w:rPr>
      </w:pPr>
      <w:r w:rsidRPr="00022607">
        <w:rPr>
          <w:color w:val="000000"/>
          <w:sz w:val="28"/>
          <w:szCs w:val="28"/>
        </w:rPr>
        <w:t xml:space="preserve">- каковы сроки окупаемости проекта; </w:t>
      </w:r>
    </w:p>
    <w:p w:rsidR="00EB257F" w:rsidRPr="00022607" w:rsidRDefault="00EB257F" w:rsidP="00EB257F">
      <w:pPr>
        <w:pStyle w:val="a3"/>
        <w:spacing w:before="0" w:beforeAutospacing="0" w:after="0" w:afterAutospacing="0" w:line="360" w:lineRule="auto"/>
        <w:jc w:val="both"/>
        <w:rPr>
          <w:color w:val="000000"/>
          <w:sz w:val="28"/>
          <w:szCs w:val="28"/>
        </w:rPr>
      </w:pPr>
      <w:r w:rsidRPr="00022607">
        <w:rPr>
          <w:color w:val="000000"/>
          <w:sz w:val="28"/>
          <w:szCs w:val="28"/>
        </w:rPr>
        <w:t xml:space="preserve">- каковы риски проекта. </w:t>
      </w:r>
    </w:p>
    <w:p w:rsidR="00EB257F" w:rsidRPr="00022607" w:rsidRDefault="00EB257F" w:rsidP="00EB257F">
      <w:pPr>
        <w:pStyle w:val="a3"/>
        <w:spacing w:before="0" w:beforeAutospacing="0" w:after="0" w:afterAutospacing="0" w:line="360" w:lineRule="auto"/>
        <w:jc w:val="both"/>
        <w:rPr>
          <w:color w:val="000000"/>
          <w:sz w:val="28"/>
          <w:szCs w:val="28"/>
        </w:rPr>
      </w:pPr>
      <w:r w:rsidRPr="00022607">
        <w:rPr>
          <w:color w:val="000000"/>
          <w:sz w:val="28"/>
          <w:szCs w:val="28"/>
        </w:rPr>
        <w:t xml:space="preserve">Грамотно проведенная инвестиционная оценка проекта позволяет: </w:t>
      </w:r>
    </w:p>
    <w:p w:rsidR="00EB257F" w:rsidRPr="00022607" w:rsidRDefault="00EB257F" w:rsidP="00EB257F">
      <w:pPr>
        <w:pStyle w:val="a3"/>
        <w:spacing w:before="0" w:beforeAutospacing="0" w:after="0" w:afterAutospacing="0" w:line="360" w:lineRule="auto"/>
        <w:jc w:val="both"/>
        <w:rPr>
          <w:color w:val="000000"/>
          <w:sz w:val="28"/>
          <w:szCs w:val="28"/>
        </w:rPr>
      </w:pPr>
      <w:r w:rsidRPr="00022607">
        <w:rPr>
          <w:color w:val="000000"/>
          <w:sz w:val="28"/>
          <w:szCs w:val="28"/>
        </w:rPr>
        <w:t xml:space="preserve">- оценить реальную потребность в инвестировании и наличие необходимых для этого условий; </w:t>
      </w:r>
    </w:p>
    <w:p w:rsidR="00EB257F" w:rsidRPr="00022607" w:rsidRDefault="00EB257F" w:rsidP="00EB257F">
      <w:pPr>
        <w:pStyle w:val="a3"/>
        <w:spacing w:before="0" w:beforeAutospacing="0" w:after="0" w:afterAutospacing="0" w:line="360" w:lineRule="auto"/>
        <w:jc w:val="both"/>
        <w:rPr>
          <w:color w:val="000000"/>
          <w:sz w:val="28"/>
          <w:szCs w:val="28"/>
        </w:rPr>
      </w:pPr>
      <w:r w:rsidRPr="00022607">
        <w:rPr>
          <w:color w:val="000000"/>
          <w:sz w:val="28"/>
          <w:szCs w:val="28"/>
        </w:rPr>
        <w:t xml:space="preserve">- выбрать оптимальные инвестиционные решения; </w:t>
      </w:r>
    </w:p>
    <w:p w:rsidR="00EB257F" w:rsidRPr="00022607" w:rsidRDefault="00EB257F" w:rsidP="00EB257F">
      <w:pPr>
        <w:pStyle w:val="a3"/>
        <w:spacing w:before="0" w:beforeAutospacing="0" w:after="0" w:afterAutospacing="0" w:line="360" w:lineRule="auto"/>
        <w:jc w:val="both"/>
        <w:rPr>
          <w:color w:val="000000"/>
          <w:sz w:val="28"/>
          <w:szCs w:val="28"/>
        </w:rPr>
      </w:pPr>
      <w:r w:rsidRPr="00022607">
        <w:rPr>
          <w:color w:val="000000"/>
          <w:sz w:val="28"/>
          <w:szCs w:val="28"/>
        </w:rPr>
        <w:t xml:space="preserve">- выявить факторы, способные оказать влияние на фактические итоги инвестирования и скорректировать их действие; </w:t>
      </w:r>
    </w:p>
    <w:p w:rsidR="00EB257F" w:rsidRPr="00022607" w:rsidRDefault="00EB257F" w:rsidP="00EB257F">
      <w:pPr>
        <w:pStyle w:val="a3"/>
        <w:spacing w:before="0" w:beforeAutospacing="0" w:after="0" w:afterAutospacing="0" w:line="360" w:lineRule="auto"/>
        <w:jc w:val="both"/>
        <w:rPr>
          <w:color w:val="000000"/>
          <w:sz w:val="28"/>
          <w:szCs w:val="28"/>
        </w:rPr>
      </w:pPr>
      <w:r w:rsidRPr="00022607">
        <w:rPr>
          <w:color w:val="000000"/>
          <w:sz w:val="28"/>
          <w:szCs w:val="28"/>
        </w:rPr>
        <w:t xml:space="preserve">- оценить приемлемые параметры риска и доходности; </w:t>
      </w:r>
    </w:p>
    <w:p w:rsidR="00EB257F" w:rsidRPr="00022607" w:rsidRDefault="00EB257F" w:rsidP="00EB257F">
      <w:pPr>
        <w:pStyle w:val="a3"/>
        <w:spacing w:before="0" w:beforeAutospacing="0" w:after="0" w:afterAutospacing="0" w:line="360" w:lineRule="auto"/>
        <w:jc w:val="both"/>
        <w:rPr>
          <w:color w:val="000000"/>
          <w:sz w:val="28"/>
          <w:szCs w:val="28"/>
        </w:rPr>
      </w:pPr>
      <w:r w:rsidRPr="00022607">
        <w:rPr>
          <w:color w:val="000000"/>
          <w:sz w:val="28"/>
          <w:szCs w:val="28"/>
        </w:rPr>
        <w:t xml:space="preserve">- разработать мероприятия по </w:t>
      </w:r>
      <w:proofErr w:type="spellStart"/>
      <w:r w:rsidRPr="00022607">
        <w:rPr>
          <w:color w:val="000000"/>
          <w:sz w:val="28"/>
          <w:szCs w:val="28"/>
        </w:rPr>
        <w:t>постинвестиционному</w:t>
      </w:r>
      <w:proofErr w:type="spellEnd"/>
      <w:r w:rsidRPr="00022607">
        <w:rPr>
          <w:color w:val="000000"/>
          <w:sz w:val="28"/>
          <w:szCs w:val="28"/>
        </w:rPr>
        <w:t xml:space="preserve"> мониторингу.</w:t>
      </w:r>
    </w:p>
    <w:p w:rsidR="00EB257F" w:rsidRPr="00022607" w:rsidRDefault="00EB257F" w:rsidP="00EB257F">
      <w:pPr>
        <w:pStyle w:val="a3"/>
        <w:spacing w:before="0" w:beforeAutospacing="0" w:after="0" w:afterAutospacing="0" w:line="360" w:lineRule="auto"/>
        <w:ind w:firstLine="709"/>
        <w:jc w:val="both"/>
        <w:rPr>
          <w:color w:val="000000"/>
          <w:sz w:val="28"/>
          <w:szCs w:val="28"/>
        </w:rPr>
      </w:pPr>
    </w:p>
    <w:p w:rsidR="00EB257F" w:rsidRPr="00022607" w:rsidRDefault="00EB257F" w:rsidP="00EB257F">
      <w:pPr>
        <w:pStyle w:val="a3"/>
        <w:spacing w:before="0" w:beforeAutospacing="0" w:after="0" w:afterAutospacing="0" w:line="360" w:lineRule="auto"/>
        <w:ind w:firstLine="709"/>
        <w:jc w:val="both"/>
        <w:rPr>
          <w:color w:val="000000"/>
          <w:sz w:val="28"/>
          <w:szCs w:val="28"/>
        </w:rPr>
      </w:pPr>
      <w:r>
        <w:rPr>
          <w:color w:val="000000"/>
          <w:sz w:val="28"/>
          <w:szCs w:val="28"/>
        </w:rPr>
        <w:t>Способы</w:t>
      </w:r>
      <w:r w:rsidRPr="00022607">
        <w:rPr>
          <w:color w:val="000000"/>
          <w:sz w:val="28"/>
          <w:szCs w:val="28"/>
        </w:rPr>
        <w:t xml:space="preserve"> оценки инвестиционных проектов не во всех случаях могут быть </w:t>
      </w:r>
      <w:r>
        <w:rPr>
          <w:color w:val="000000"/>
          <w:sz w:val="28"/>
          <w:szCs w:val="28"/>
        </w:rPr>
        <w:t>одинаковыми</w:t>
      </w:r>
      <w:r w:rsidRPr="00022607">
        <w:rPr>
          <w:color w:val="000000"/>
          <w:sz w:val="28"/>
          <w:szCs w:val="28"/>
        </w:rPr>
        <w:t xml:space="preserve">, так как инвестиционные проекты </w:t>
      </w:r>
      <w:r>
        <w:rPr>
          <w:color w:val="000000"/>
          <w:sz w:val="28"/>
          <w:szCs w:val="28"/>
        </w:rPr>
        <w:t>классифицируются</w:t>
      </w:r>
      <w:r w:rsidRPr="00022607">
        <w:rPr>
          <w:color w:val="000000"/>
          <w:sz w:val="28"/>
          <w:szCs w:val="28"/>
        </w:rPr>
        <w:t xml:space="preserve"> по </w:t>
      </w:r>
      <w:r w:rsidRPr="00022607">
        <w:rPr>
          <w:color w:val="000000"/>
          <w:sz w:val="28"/>
          <w:szCs w:val="28"/>
        </w:rPr>
        <w:lastRenderedPageBreak/>
        <w:t>масштабам затрат, срокам их полезного использования, а также по полезным результатам.</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 xml:space="preserve">К </w:t>
      </w:r>
      <w:r>
        <w:rPr>
          <w:color w:val="000000"/>
          <w:sz w:val="28"/>
          <w:szCs w:val="28"/>
        </w:rPr>
        <w:t>маленьким</w:t>
      </w:r>
      <w:r w:rsidRPr="00022607">
        <w:rPr>
          <w:color w:val="000000"/>
          <w:sz w:val="28"/>
          <w:szCs w:val="28"/>
        </w:rPr>
        <w:t xml:space="preserve"> инвестиционным проектам, </w:t>
      </w:r>
      <w:r>
        <w:rPr>
          <w:color w:val="000000"/>
          <w:sz w:val="28"/>
          <w:szCs w:val="28"/>
        </w:rPr>
        <w:t>которые не требуют</w:t>
      </w:r>
      <w:r w:rsidRPr="00022607">
        <w:rPr>
          <w:color w:val="000000"/>
          <w:sz w:val="28"/>
          <w:szCs w:val="28"/>
        </w:rPr>
        <w:t xml:space="preserve"> больших капитальных вложений, не оказывающим </w:t>
      </w:r>
      <w:r>
        <w:rPr>
          <w:color w:val="000000"/>
          <w:sz w:val="28"/>
          <w:szCs w:val="28"/>
        </w:rPr>
        <w:t>большого</w:t>
      </w:r>
      <w:r w:rsidRPr="00022607">
        <w:rPr>
          <w:color w:val="000000"/>
          <w:sz w:val="28"/>
          <w:szCs w:val="28"/>
        </w:rPr>
        <w:t xml:space="preserve"> влияния на изменение выпуска продукции, а также </w:t>
      </w:r>
      <w:r>
        <w:rPr>
          <w:color w:val="000000"/>
          <w:sz w:val="28"/>
          <w:szCs w:val="28"/>
        </w:rPr>
        <w:t>которые имеют</w:t>
      </w:r>
      <w:r w:rsidRPr="00022607">
        <w:rPr>
          <w:color w:val="000000"/>
          <w:sz w:val="28"/>
          <w:szCs w:val="28"/>
        </w:rPr>
        <w:t xml:space="preserve"> относительно небольшой срок полезного использования, можно применять простейшие способы расчета.</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В то же время реализация более масштабных инвестиционных проектов (новое строительство, реконструкция, освоение принципиально новых видов продукции и т. п.), требующих больших инвестиционных затрат, вызывает необходимость учета большого числа факторов и, как следствие, проведения более сложных расчетов, а также уточнения методов оценки эффективности.</w:t>
      </w:r>
    </w:p>
    <w:p w:rsidR="00EB257F" w:rsidRDefault="00EB257F" w:rsidP="00EB257F">
      <w:pPr>
        <w:pStyle w:val="a3"/>
        <w:spacing w:before="0" w:beforeAutospacing="0" w:after="0" w:afterAutospacing="0" w:line="360" w:lineRule="auto"/>
        <w:ind w:firstLine="709"/>
        <w:jc w:val="both"/>
        <w:rPr>
          <w:color w:val="000000"/>
          <w:sz w:val="28"/>
          <w:szCs w:val="28"/>
        </w:rPr>
      </w:pPr>
      <w:r>
        <w:rPr>
          <w:color w:val="000000"/>
          <w:sz w:val="28"/>
          <w:szCs w:val="28"/>
        </w:rPr>
        <w:t xml:space="preserve">В зависимости от масштаба инвестиционного проекта, значительных изменений, расчеты денежных потоков должны быть рассчитаны точнее и выбраны методы оценки эффективности проекта. </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Pr>
          <w:color w:val="000000"/>
          <w:sz w:val="28"/>
          <w:szCs w:val="28"/>
        </w:rPr>
        <w:t>Тот факт</w:t>
      </w:r>
      <w:r w:rsidRPr="00022607">
        <w:rPr>
          <w:color w:val="000000"/>
          <w:sz w:val="28"/>
          <w:szCs w:val="28"/>
        </w:rPr>
        <w:t xml:space="preserve">, что </w:t>
      </w:r>
      <w:r>
        <w:rPr>
          <w:color w:val="000000"/>
          <w:sz w:val="28"/>
          <w:szCs w:val="28"/>
        </w:rPr>
        <w:t>передвижение</w:t>
      </w:r>
      <w:r w:rsidRPr="00022607">
        <w:rPr>
          <w:color w:val="000000"/>
          <w:sz w:val="28"/>
          <w:szCs w:val="28"/>
        </w:rPr>
        <w:t xml:space="preserve"> денежных потоков, вызванное реализацией инвестиционных проектов, происходит в течение ряда лет, усложняет оценку их эффективности. С учетом того, что внедрение инвестиционных проектов в течение длительного периода времени оказывает влияние на экономический потенциал и результаты хозяйственной деятельности предприятия, ошибка в оценке их эффективности чревата значительными финансовыми рисками и потерями</w:t>
      </w:r>
      <w:r w:rsidR="0044125D" w:rsidRPr="0044125D">
        <w:rPr>
          <w:color w:val="000000"/>
          <w:sz w:val="28"/>
          <w:szCs w:val="28"/>
        </w:rPr>
        <w:t>[40]</w:t>
      </w:r>
      <w:r w:rsidRPr="00022607">
        <w:rPr>
          <w:color w:val="000000"/>
          <w:sz w:val="28"/>
          <w:szCs w:val="28"/>
        </w:rPr>
        <w:t>.</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Экономической науке известны несколько основных причин расхождения между проектными и фактическими показателями эффективности инвестиционных проектов.</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b/>
          <w:bCs/>
          <w:i/>
          <w:iCs/>
          <w:color w:val="000000"/>
          <w:sz w:val="28"/>
          <w:szCs w:val="28"/>
        </w:rPr>
        <w:t>К первой группе</w:t>
      </w:r>
      <w:r w:rsidRPr="00022607">
        <w:rPr>
          <w:color w:val="000000"/>
          <w:sz w:val="28"/>
          <w:szCs w:val="28"/>
        </w:rPr>
        <w:t xml:space="preserve"> причин относится сознательное завышение эффективности инвестиционного проекта, </w:t>
      </w:r>
      <w:r>
        <w:rPr>
          <w:color w:val="000000"/>
          <w:sz w:val="28"/>
          <w:szCs w:val="28"/>
        </w:rPr>
        <w:t>которое объяснено</w:t>
      </w:r>
      <w:r w:rsidRPr="00022607">
        <w:rPr>
          <w:color w:val="000000"/>
          <w:sz w:val="28"/>
          <w:szCs w:val="28"/>
        </w:rPr>
        <w:t xml:space="preserve"> субъективной позицией отдельных ученых, научных работников и специалистов предприятия и их борьбой за ограниченные финансовые ресурсы. Защититься от таких просчетов возможно путем создания на предприятиях </w:t>
      </w:r>
      <w:r w:rsidRPr="00022607">
        <w:rPr>
          <w:color w:val="000000"/>
          <w:sz w:val="28"/>
          <w:szCs w:val="28"/>
        </w:rPr>
        <w:lastRenderedPageBreak/>
        <w:t>соответствующих систем управления, которые позволяют координировать и контролировать работу функциональных служб предприятия, или привлечения независимых экспертов к проверке объективности расчетов, связанных с оценкой эффективности инвестиционных проектов.</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b/>
          <w:bCs/>
          <w:i/>
          <w:iCs/>
          <w:color w:val="000000"/>
          <w:sz w:val="28"/>
          <w:szCs w:val="28"/>
        </w:rPr>
        <w:t>Вторая группа</w:t>
      </w:r>
      <w:r w:rsidRPr="00022607">
        <w:rPr>
          <w:color w:val="000000"/>
          <w:sz w:val="28"/>
          <w:szCs w:val="28"/>
        </w:rPr>
        <w:t> причин обусловлена недостаточным учетом факторов риска и неопределенности, возникающих в процессе использования инвестиционных проектов.</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 xml:space="preserve">Как следует из </w:t>
      </w:r>
      <w:proofErr w:type="gramStart"/>
      <w:r w:rsidRPr="00022607">
        <w:rPr>
          <w:color w:val="000000"/>
          <w:sz w:val="28"/>
          <w:szCs w:val="28"/>
        </w:rPr>
        <w:t>изложенного</w:t>
      </w:r>
      <w:proofErr w:type="gramEnd"/>
      <w:r w:rsidRPr="00022607">
        <w:rPr>
          <w:color w:val="000000"/>
          <w:sz w:val="28"/>
          <w:szCs w:val="28"/>
        </w:rPr>
        <w:t>, при перспективной оценке эффективности инвестиционных проектов возникает множество проблем. Избежать или свести их к минимуму в значительной мере поможет выбор наиболее объективных методов оценки эффективности инвестиций.</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В настоящее время методы оценки эффективности инвестиций можно разделить на две основные группы: методы оценки эффективности инвестиционных проектов, не включающие дисконтирование и включающие дисконтирование.</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 К </w:t>
      </w:r>
      <w:r w:rsidRPr="00022607">
        <w:rPr>
          <w:rStyle w:val="a5"/>
          <w:rFonts w:eastAsiaTheme="majorEastAsia"/>
          <w:color w:val="000000"/>
          <w:sz w:val="28"/>
          <w:szCs w:val="28"/>
        </w:rPr>
        <w:t>методам, не включающим дисконтирование, </w:t>
      </w:r>
      <w:r w:rsidRPr="00022607">
        <w:rPr>
          <w:color w:val="000000"/>
          <w:sz w:val="28"/>
          <w:szCs w:val="28"/>
        </w:rPr>
        <w:t xml:space="preserve">относятся </w:t>
      </w:r>
      <w:proofErr w:type="gramStart"/>
      <w:r w:rsidRPr="00022607">
        <w:rPr>
          <w:color w:val="000000"/>
          <w:sz w:val="28"/>
          <w:szCs w:val="28"/>
        </w:rPr>
        <w:t>следующие</w:t>
      </w:r>
      <w:proofErr w:type="gramEnd"/>
      <w:r w:rsidR="00C66D4E" w:rsidRPr="00C66D4E">
        <w:rPr>
          <w:color w:val="000000"/>
          <w:sz w:val="28"/>
          <w:szCs w:val="28"/>
        </w:rPr>
        <w:t>[36]</w:t>
      </w:r>
      <w:r w:rsidRPr="00022607">
        <w:rPr>
          <w:color w:val="000000"/>
          <w:sz w:val="28"/>
          <w:szCs w:val="28"/>
        </w:rPr>
        <w:t>:</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а) метод, основанный на расчете сроков окупаемости инвестиций (срок окупаемости инвестиций);</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б) метод, основанный на определении нормы прибыли на капитал (норма прибыли на капитал);</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в) метод, основанный на расчете разности между суммой доходов и инвестиционными издержками (единовременными затратами) за весь срок использования инвестиционного проекта, который известен под названием </w:t>
      </w:r>
      <w:proofErr w:type="spellStart"/>
      <w:r w:rsidRPr="00022607">
        <w:rPr>
          <w:i/>
          <w:iCs/>
          <w:color w:val="000000"/>
          <w:sz w:val="28"/>
          <w:szCs w:val="28"/>
        </w:rPr>
        <w:t>Cash-flow</w:t>
      </w:r>
      <w:proofErr w:type="spellEnd"/>
      <w:r w:rsidRPr="00022607">
        <w:rPr>
          <w:color w:val="000000"/>
          <w:sz w:val="28"/>
          <w:szCs w:val="28"/>
        </w:rPr>
        <w:t> или накопленное сальдо денежного потока;</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г) метод сравнительной эффективности приведенных затрат на производство продукции;</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д) метод выбора вариантов капитальных вложений на основе сравнения массы прибыли (метод сравнения прибыли).</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 </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CD5181">
        <w:rPr>
          <w:rStyle w:val="a5"/>
          <w:rFonts w:eastAsiaTheme="majorEastAsia"/>
          <w:b w:val="0"/>
          <w:color w:val="000000"/>
          <w:sz w:val="28"/>
          <w:szCs w:val="28"/>
        </w:rPr>
        <w:lastRenderedPageBreak/>
        <w:t>Методы оценки эффективности, не включающие дисконтирование, </w:t>
      </w:r>
      <w:r w:rsidRPr="00022607">
        <w:rPr>
          <w:color w:val="000000"/>
          <w:sz w:val="28"/>
          <w:szCs w:val="28"/>
        </w:rPr>
        <w:t>иногда называют </w:t>
      </w:r>
      <w:r w:rsidRPr="00022607">
        <w:rPr>
          <w:i/>
          <w:iCs/>
          <w:color w:val="000000"/>
          <w:sz w:val="28"/>
          <w:szCs w:val="28"/>
        </w:rPr>
        <w:t>статистическими</w:t>
      </w:r>
      <w:r w:rsidR="0078083A">
        <w:rPr>
          <w:i/>
          <w:iCs/>
          <w:color w:val="000000"/>
          <w:sz w:val="28"/>
          <w:szCs w:val="28"/>
        </w:rPr>
        <w:t xml:space="preserve"> </w:t>
      </w:r>
      <w:r w:rsidRPr="00022607">
        <w:rPr>
          <w:color w:val="000000"/>
          <w:sz w:val="28"/>
          <w:szCs w:val="28"/>
        </w:rPr>
        <w:t>методами оценки эффективности инвестиций. Эти методы опираются на проектные, плановые и фактические данные о затратах и результатах, обусловленные реализацией инвестиционных проектов.</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sidRPr="00022607">
        <w:rPr>
          <w:color w:val="000000"/>
          <w:sz w:val="28"/>
          <w:szCs w:val="28"/>
        </w:rPr>
        <w:t xml:space="preserve">При </w:t>
      </w:r>
      <w:r>
        <w:rPr>
          <w:color w:val="000000"/>
          <w:sz w:val="28"/>
          <w:szCs w:val="28"/>
        </w:rPr>
        <w:t>применении</w:t>
      </w:r>
      <w:r w:rsidR="0078083A">
        <w:rPr>
          <w:color w:val="000000"/>
          <w:sz w:val="28"/>
          <w:szCs w:val="28"/>
        </w:rPr>
        <w:t xml:space="preserve"> </w:t>
      </w:r>
      <w:r>
        <w:rPr>
          <w:color w:val="000000"/>
          <w:sz w:val="28"/>
          <w:szCs w:val="28"/>
        </w:rPr>
        <w:t>вышесказанных</w:t>
      </w:r>
      <w:r w:rsidRPr="00022607">
        <w:rPr>
          <w:color w:val="000000"/>
          <w:sz w:val="28"/>
          <w:szCs w:val="28"/>
        </w:rPr>
        <w:t xml:space="preserve"> методов в отдельных случаях прибегают к такому статистическому методу, как </w:t>
      </w:r>
      <w:r>
        <w:rPr>
          <w:color w:val="000000"/>
          <w:sz w:val="28"/>
          <w:szCs w:val="28"/>
        </w:rPr>
        <w:t>«</w:t>
      </w:r>
      <w:r w:rsidRPr="00022607">
        <w:rPr>
          <w:color w:val="000000"/>
          <w:sz w:val="28"/>
          <w:szCs w:val="28"/>
        </w:rPr>
        <w:t>расчет среднегодовых данных о затратах и результатах (доходах) за весь срок использования инвестиционного проекта</w:t>
      </w:r>
      <w:r>
        <w:rPr>
          <w:color w:val="000000"/>
          <w:sz w:val="28"/>
          <w:szCs w:val="28"/>
        </w:rPr>
        <w:t>»</w:t>
      </w:r>
      <w:r w:rsidRPr="00022607">
        <w:rPr>
          <w:color w:val="000000"/>
          <w:sz w:val="28"/>
          <w:szCs w:val="28"/>
        </w:rPr>
        <w:t xml:space="preserve">. </w:t>
      </w:r>
      <w:r>
        <w:rPr>
          <w:color w:val="000000"/>
          <w:sz w:val="28"/>
          <w:szCs w:val="28"/>
        </w:rPr>
        <w:t>Этот способ</w:t>
      </w:r>
      <w:r w:rsidRPr="00022607">
        <w:rPr>
          <w:color w:val="000000"/>
          <w:sz w:val="28"/>
          <w:szCs w:val="28"/>
        </w:rPr>
        <w:t xml:space="preserve"> используется </w:t>
      </w:r>
      <w:r>
        <w:rPr>
          <w:color w:val="000000"/>
          <w:sz w:val="28"/>
          <w:szCs w:val="28"/>
        </w:rPr>
        <w:t>тогда</w:t>
      </w:r>
      <w:r w:rsidRPr="00022607">
        <w:rPr>
          <w:color w:val="000000"/>
          <w:sz w:val="28"/>
          <w:szCs w:val="28"/>
        </w:rPr>
        <w:t>, когда затраты и результаты неравномерно распределяются по годам применения инвестиционного проекта.</w:t>
      </w:r>
    </w:p>
    <w:p w:rsidR="00EB257F" w:rsidRPr="00022607" w:rsidRDefault="00EB257F" w:rsidP="00EB257F">
      <w:pPr>
        <w:pStyle w:val="a3"/>
        <w:spacing w:before="0" w:beforeAutospacing="0" w:after="0" w:afterAutospacing="0" w:line="360" w:lineRule="auto"/>
        <w:ind w:firstLine="709"/>
        <w:jc w:val="both"/>
        <w:rPr>
          <w:color w:val="000000"/>
          <w:sz w:val="28"/>
          <w:szCs w:val="28"/>
        </w:rPr>
      </w:pPr>
      <w:r>
        <w:rPr>
          <w:color w:val="000000"/>
          <w:sz w:val="28"/>
          <w:szCs w:val="28"/>
        </w:rPr>
        <w:t>При использовании</w:t>
      </w:r>
      <w:r w:rsidRPr="00022607">
        <w:rPr>
          <w:color w:val="000000"/>
          <w:sz w:val="28"/>
          <w:szCs w:val="28"/>
        </w:rPr>
        <w:t xml:space="preserve"> такого методического приема не в полной мере учитывается временной аспект стоимости денег, факторы, связанные с инфляцией и риском. Одновременно с этим усложняется процесс проведения сравнительного анализа проектных и фактических данных по годам использования инвестиционного проекта.</w:t>
      </w:r>
    </w:p>
    <w:p w:rsidR="00EB257F" w:rsidRPr="00022607" w:rsidRDefault="00EB257F" w:rsidP="00EB257F">
      <w:pPr>
        <w:pStyle w:val="a3"/>
        <w:spacing w:before="0" w:beforeAutospacing="0" w:after="0" w:afterAutospacing="0" w:line="360" w:lineRule="auto"/>
        <w:ind w:firstLine="709"/>
        <w:jc w:val="both"/>
        <w:rPr>
          <w:color w:val="000000"/>
          <w:sz w:val="28"/>
          <w:szCs w:val="28"/>
          <w:shd w:val="clear" w:color="auto" w:fill="FFFFFF"/>
        </w:rPr>
      </w:pPr>
      <w:r w:rsidRPr="00022607">
        <w:rPr>
          <w:color w:val="000000"/>
          <w:sz w:val="28"/>
          <w:szCs w:val="28"/>
          <w:shd w:val="clear" w:color="auto" w:fill="FFFFFF"/>
        </w:rPr>
        <w:t>Поэтому статистические методы оценки (методы, не включающие дисконтирование) наиболее рационально применять в тех случаях, когда затраты и результаты равномерно распределены по годам реализации инвестиционных проектов и срок их окупаемости охватывает небольшой промежуток времени — до пяти лет</w:t>
      </w:r>
      <w:r w:rsidR="0044125D" w:rsidRPr="0044125D">
        <w:rPr>
          <w:color w:val="000000"/>
          <w:sz w:val="28"/>
          <w:szCs w:val="28"/>
          <w:shd w:val="clear" w:color="auto" w:fill="FFFFFF"/>
        </w:rPr>
        <w:t>[41]</w:t>
      </w:r>
      <w:r w:rsidRPr="00022607">
        <w:rPr>
          <w:color w:val="000000"/>
          <w:sz w:val="28"/>
          <w:szCs w:val="28"/>
          <w:shd w:val="clear" w:color="auto" w:fill="FFFFFF"/>
        </w:rPr>
        <w:t>.</w:t>
      </w:r>
    </w:p>
    <w:p w:rsidR="00EB257F" w:rsidRPr="008418C7" w:rsidRDefault="00EB257F" w:rsidP="00EB257F">
      <w:pPr>
        <w:spacing w:after="0" w:line="360" w:lineRule="auto"/>
        <w:jc w:val="both"/>
        <w:rPr>
          <w:rFonts w:ascii="Times New Roman" w:eastAsia="Times New Roman" w:hAnsi="Times New Roman" w:cs="Times New Roman"/>
          <w:b/>
          <w:color w:val="1A1A1A"/>
          <w:sz w:val="28"/>
          <w:szCs w:val="28"/>
        </w:rPr>
      </w:pPr>
    </w:p>
    <w:p w:rsidR="00CF3021" w:rsidRDefault="00CF3021"/>
    <w:p w:rsidR="00A73D46" w:rsidRDefault="00A73D46"/>
    <w:p w:rsidR="00A73D46" w:rsidRDefault="00A73D46"/>
    <w:p w:rsidR="00A73D46" w:rsidRDefault="00A73D46"/>
    <w:p w:rsidR="00A73D46" w:rsidRDefault="00A73D46"/>
    <w:p w:rsidR="00A73D46" w:rsidRDefault="00A73D46"/>
    <w:p w:rsidR="00A73D46" w:rsidRDefault="00A73D46"/>
    <w:p w:rsidR="00A73D46" w:rsidRPr="00810060" w:rsidRDefault="00A73D46"/>
    <w:p w:rsidR="0078083A" w:rsidRPr="000A3DA2" w:rsidRDefault="00132C20" w:rsidP="000A3DA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ГЛАВА 2. </w:t>
      </w:r>
      <w:bookmarkStart w:id="0" w:name="OLE_LINK8"/>
      <w:r w:rsidR="00657CDA">
        <w:rPr>
          <w:rFonts w:ascii="Times New Roman" w:eastAsia="Calibri" w:hAnsi="Times New Roman" w:cs="Times New Roman"/>
          <w:b/>
          <w:sz w:val="28"/>
          <w:szCs w:val="28"/>
        </w:rPr>
        <w:t>О</w:t>
      </w:r>
      <w:r w:rsidR="00691102">
        <w:rPr>
          <w:rFonts w:ascii="Times New Roman" w:eastAsia="Calibri" w:hAnsi="Times New Roman" w:cs="Times New Roman"/>
          <w:b/>
          <w:sz w:val="28"/>
          <w:szCs w:val="28"/>
        </w:rPr>
        <w:t>сновные характеристики предприятия ООО «</w:t>
      </w:r>
      <w:proofErr w:type="spellStart"/>
      <w:r w:rsidR="00691102">
        <w:rPr>
          <w:rFonts w:ascii="Times New Roman" w:eastAsia="Calibri" w:hAnsi="Times New Roman" w:cs="Times New Roman"/>
          <w:b/>
          <w:sz w:val="28"/>
          <w:szCs w:val="28"/>
        </w:rPr>
        <w:t>БашРТС</w:t>
      </w:r>
      <w:proofErr w:type="spellEnd"/>
      <w:r>
        <w:rPr>
          <w:rFonts w:ascii="Times New Roman" w:eastAsia="Calibri" w:hAnsi="Times New Roman" w:cs="Times New Roman"/>
          <w:b/>
          <w:sz w:val="28"/>
          <w:szCs w:val="28"/>
        </w:rPr>
        <w:t>»</w:t>
      </w:r>
      <w:bookmarkEnd w:id="0"/>
    </w:p>
    <w:p w:rsidR="00657CDA" w:rsidRPr="00A25CD6" w:rsidRDefault="00657CDA" w:rsidP="00657CDA">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 </w:t>
      </w:r>
      <w:r w:rsidRPr="00A25CD6">
        <w:rPr>
          <w:rFonts w:ascii="Times New Roman" w:eastAsia="Calibri" w:hAnsi="Times New Roman" w:cs="Times New Roman"/>
          <w:b/>
          <w:sz w:val="28"/>
          <w:szCs w:val="28"/>
        </w:rPr>
        <w:t>История развития компании.</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После определения месторождений нефти в районе Ишимбая и строительства нефтеперерабатывающего и моторостроительного комбинатов  в Уфе появилась необходимость в новых электрических станциях в этих районах. </w:t>
      </w:r>
      <w:proofErr w:type="gramStart"/>
      <w:r w:rsidRPr="00A25CD6">
        <w:rPr>
          <w:rFonts w:ascii="Times New Roman" w:eastAsia="Calibri" w:hAnsi="Times New Roman" w:cs="Times New Roman"/>
          <w:sz w:val="28"/>
          <w:szCs w:val="28"/>
        </w:rPr>
        <w:t>Параллельно с появлением Уфимских ТЭЦ-1 и ТЭЦ-2 от них прокладывались и тепловые сети.</w:t>
      </w:r>
      <w:proofErr w:type="gramEnd"/>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Первой открылась </w:t>
      </w:r>
      <w:proofErr w:type="spellStart"/>
      <w:r w:rsidRPr="00A25CD6">
        <w:rPr>
          <w:rFonts w:ascii="Times New Roman" w:eastAsia="Calibri" w:hAnsi="Times New Roman" w:cs="Times New Roman"/>
          <w:sz w:val="28"/>
          <w:szCs w:val="28"/>
        </w:rPr>
        <w:t>тепломагистраль</w:t>
      </w:r>
      <w:proofErr w:type="spellEnd"/>
      <w:r w:rsidRPr="00A25CD6">
        <w:rPr>
          <w:rFonts w:ascii="Times New Roman" w:eastAsia="Calibri" w:hAnsi="Times New Roman" w:cs="Times New Roman"/>
          <w:sz w:val="28"/>
          <w:szCs w:val="28"/>
        </w:rPr>
        <w:t xml:space="preserve"> №12 диаметром 300 мм от ТЭЦ-1, которая была построена и введена  в 1939 году. С ее помощью снабжался теплом жилой поселок строителей и эксплуатационников Уфимского нефтеперерабатывающего завода – «</w:t>
      </w:r>
      <w:proofErr w:type="spellStart"/>
      <w:r w:rsidRPr="00A25CD6">
        <w:rPr>
          <w:rFonts w:ascii="Times New Roman" w:eastAsia="Calibri" w:hAnsi="Times New Roman" w:cs="Times New Roman"/>
          <w:sz w:val="28"/>
          <w:szCs w:val="28"/>
        </w:rPr>
        <w:t>Соцгород</w:t>
      </w:r>
      <w:proofErr w:type="spellEnd"/>
      <w:r w:rsidRPr="00A25CD6">
        <w:rPr>
          <w:rFonts w:ascii="Times New Roman" w:eastAsia="Calibri" w:hAnsi="Times New Roman" w:cs="Times New Roman"/>
          <w:sz w:val="28"/>
          <w:szCs w:val="28"/>
        </w:rPr>
        <w:t>». Так 1939-й является точкой начала развития теплофикации в Башкирии.</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Одновременно с теплоснабжением для отопления жилого поселка, </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ТЭЦ-1 стала отпускать пар нужды производства строящемуся нефтеперерабатывающему заводу и строительным организациям. Из-за быстрого развития теплофикации в послевоенные годы разработка и эксплуатация их велась различными организациями, без согласования с уже построенными сетями, их пропускными способностями, без регулировки гидравлического и температурного режимов. Работающий эксплуатационный персонал отвечал не только за магистральный трубопровод, но и квартальные </w:t>
      </w:r>
      <w:proofErr w:type="gramStart"/>
      <w:r w:rsidRPr="00A25CD6">
        <w:rPr>
          <w:rFonts w:ascii="Times New Roman" w:eastAsia="Calibri" w:hAnsi="Times New Roman" w:cs="Times New Roman"/>
          <w:sz w:val="28"/>
          <w:szCs w:val="28"/>
        </w:rPr>
        <w:t>сети</w:t>
      </w:r>
      <w:proofErr w:type="gramEnd"/>
      <w:r w:rsidRPr="00A25CD6">
        <w:rPr>
          <w:rFonts w:ascii="Times New Roman" w:eastAsia="Calibri" w:hAnsi="Times New Roman" w:cs="Times New Roman"/>
          <w:sz w:val="28"/>
          <w:szCs w:val="28"/>
        </w:rPr>
        <w:t xml:space="preserve"> и внутридомовые системы. Они же осуществляли контроль систем водопровода и канализации. По причине неудовлетворительного и с каждым годом ухудшающегося положения с теплоснабжением владельцам сетей пришлось поднять вопрос о передаче их в систему «</w:t>
      </w:r>
      <w:proofErr w:type="spellStart"/>
      <w:r w:rsidRPr="00A25CD6">
        <w:rPr>
          <w:rFonts w:ascii="Times New Roman" w:eastAsia="Calibri" w:hAnsi="Times New Roman" w:cs="Times New Roman"/>
          <w:sz w:val="28"/>
          <w:szCs w:val="28"/>
        </w:rPr>
        <w:t>Уфимэнерго</w:t>
      </w:r>
      <w:proofErr w:type="spellEnd"/>
      <w:r w:rsidRPr="00A25CD6">
        <w:rPr>
          <w:rFonts w:ascii="Times New Roman" w:eastAsia="Calibri" w:hAnsi="Times New Roman" w:cs="Times New Roman"/>
          <w:sz w:val="28"/>
          <w:szCs w:val="28"/>
        </w:rPr>
        <w:t>» и открытия специализированной организации по работе систем теплоснабжения.</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Эффективная структура</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Предприятие Тепловые сети «</w:t>
      </w:r>
      <w:proofErr w:type="spellStart"/>
      <w:r w:rsidRPr="00A25CD6">
        <w:rPr>
          <w:rFonts w:ascii="Times New Roman" w:eastAsia="Calibri" w:hAnsi="Times New Roman" w:cs="Times New Roman"/>
          <w:sz w:val="28"/>
          <w:szCs w:val="28"/>
        </w:rPr>
        <w:t>Уфимэнерго</w:t>
      </w:r>
      <w:proofErr w:type="spellEnd"/>
      <w:r w:rsidRPr="00A25CD6">
        <w:rPr>
          <w:rFonts w:ascii="Times New Roman" w:eastAsia="Calibri" w:hAnsi="Times New Roman" w:cs="Times New Roman"/>
          <w:sz w:val="28"/>
          <w:szCs w:val="28"/>
        </w:rPr>
        <w:t xml:space="preserve">» в Уфе основалось </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22 сентября 1952 года на основании постановления Совета Министров СССР. За основу были взяты сети жилищно-коммунальных контор УНПЗ, НУНПЗ, треста БНЗС и треста №21.</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lastRenderedPageBreak/>
        <w:t>Директором предприятия был назначен А.Л. Андросов. Он был в начале пути централизованного теплоснабжения городов республики на основе комбинированной выработки электрической и тепловой энергии на ТЭЦ «Башкирэнерго». А.Л. Андросовым разработал и предложил новую структуру предприятия: управление предприятием располагается в Уфе, в состав управления входят отделы, регулирующие работу цехов предприятия по своему назначению. Все эксплуатационные районы, как в Уфе, так и в области на 120- 200 км от центральной базы, не обладали аппаратом управления. Эту схему впервые предложили и применили в Минэнерго.</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С ростом уровня нефтеперерабатывающей промышленности в Башкирии, появлением новых жилых массивов возрастала тепловая нагрузка, суммарная длина тепловых сетей централизованного теплоснабжения, увеличивалось число эксплуатационных сотрудников и количество сетевых районов. В числе Тепловых сетей в промежутке с 1958 по 1971 годы появились эксплуатационные районы в городах Салават, Стерлитамак, Ишимбай, Нефтекамск, которые обеспечивали централизованное теплоснабжение промышленных организаций жилого сектора. В 1992 году был создан эксплуатационный район №4 на базе тепловых сетей уфимского микрорайона </w:t>
      </w:r>
      <w:proofErr w:type="spellStart"/>
      <w:r w:rsidRPr="00A25CD6">
        <w:rPr>
          <w:rFonts w:ascii="Times New Roman" w:eastAsia="Calibri" w:hAnsi="Times New Roman" w:cs="Times New Roman"/>
          <w:sz w:val="28"/>
          <w:szCs w:val="28"/>
        </w:rPr>
        <w:t>Шакша</w:t>
      </w:r>
      <w:proofErr w:type="spellEnd"/>
      <w:r w:rsidRPr="00A25CD6">
        <w:rPr>
          <w:rFonts w:ascii="Times New Roman" w:eastAsia="Calibri" w:hAnsi="Times New Roman" w:cs="Times New Roman"/>
          <w:sz w:val="28"/>
          <w:szCs w:val="28"/>
        </w:rPr>
        <w:t xml:space="preserve">. В 1996 году на счету предприятия в объеме сетевого района №4 появились сети микрорайона </w:t>
      </w:r>
      <w:proofErr w:type="spellStart"/>
      <w:r w:rsidRPr="00A25CD6">
        <w:rPr>
          <w:rFonts w:ascii="Times New Roman" w:eastAsia="Calibri" w:hAnsi="Times New Roman" w:cs="Times New Roman"/>
          <w:sz w:val="28"/>
          <w:szCs w:val="28"/>
        </w:rPr>
        <w:t>Инорс</w:t>
      </w:r>
      <w:proofErr w:type="spellEnd"/>
      <w:r w:rsidRPr="00A25CD6">
        <w:rPr>
          <w:rFonts w:ascii="Times New Roman" w:eastAsia="Calibri" w:hAnsi="Times New Roman" w:cs="Times New Roman"/>
          <w:sz w:val="28"/>
          <w:szCs w:val="28"/>
        </w:rPr>
        <w:t xml:space="preserve">. Во время строительства АЭС в городе </w:t>
      </w:r>
      <w:proofErr w:type="spellStart"/>
      <w:r w:rsidRPr="00A25CD6">
        <w:rPr>
          <w:rFonts w:ascii="Times New Roman" w:eastAsia="Calibri" w:hAnsi="Times New Roman" w:cs="Times New Roman"/>
          <w:sz w:val="28"/>
          <w:szCs w:val="28"/>
        </w:rPr>
        <w:t>Агидель</w:t>
      </w:r>
      <w:proofErr w:type="spellEnd"/>
      <w:r w:rsidRPr="00A25CD6">
        <w:rPr>
          <w:rFonts w:ascii="Times New Roman" w:eastAsia="Calibri" w:hAnsi="Times New Roman" w:cs="Times New Roman"/>
          <w:sz w:val="28"/>
          <w:szCs w:val="28"/>
        </w:rPr>
        <w:t xml:space="preserve"> по указанию Правительства РБ в 1997 году появляется эксплуатационный район тепловых сетей №10.</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За время существования Тепловых сетей проложено более 255 км трубопроводов. Больше всего было проложено в 70-90 годы </w:t>
      </w:r>
      <w:r w:rsidRPr="00A25CD6">
        <w:rPr>
          <w:rFonts w:ascii="Times New Roman" w:eastAsia="Calibri" w:hAnsi="Times New Roman" w:cs="Times New Roman"/>
          <w:sz w:val="28"/>
          <w:szCs w:val="28"/>
          <w:lang w:val="en-US"/>
        </w:rPr>
        <w:t>XX</w:t>
      </w:r>
      <w:r w:rsidRPr="00A25CD6">
        <w:rPr>
          <w:rFonts w:ascii="Times New Roman" w:eastAsia="Calibri" w:hAnsi="Times New Roman" w:cs="Times New Roman"/>
          <w:sz w:val="28"/>
          <w:szCs w:val="28"/>
        </w:rPr>
        <w:t xml:space="preserve"> века. Все вышеперечисленное было возможно с помощью самоотверженной работы персонала, служащих, инженерно-технических работников, руководителей предприятия. Эта качественная работа многих работников филиала отмечена правительственными наградами и почётными грамотами.</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В 1991 году с двух котельных, быстро и прочно занял свою нишу в процессе теплоснабжения городов республики коллектив предприятия </w:t>
      </w:r>
      <w:r w:rsidRPr="00A25CD6">
        <w:rPr>
          <w:rFonts w:ascii="Times New Roman" w:eastAsia="Calibri" w:hAnsi="Times New Roman" w:cs="Times New Roman"/>
          <w:sz w:val="28"/>
          <w:szCs w:val="28"/>
        </w:rPr>
        <w:lastRenderedPageBreak/>
        <w:t xml:space="preserve">«Теплоцентраль». Многие из </w:t>
      </w:r>
      <w:proofErr w:type="gramStart"/>
      <w:r w:rsidRPr="00A25CD6">
        <w:rPr>
          <w:rFonts w:ascii="Times New Roman" w:eastAsia="Calibri" w:hAnsi="Times New Roman" w:cs="Times New Roman"/>
          <w:sz w:val="28"/>
          <w:szCs w:val="28"/>
        </w:rPr>
        <w:t>полученных</w:t>
      </w:r>
      <w:proofErr w:type="gramEnd"/>
      <w:r w:rsidRPr="00A25CD6">
        <w:rPr>
          <w:rFonts w:ascii="Times New Roman" w:eastAsia="Calibri" w:hAnsi="Times New Roman" w:cs="Times New Roman"/>
          <w:sz w:val="28"/>
          <w:szCs w:val="28"/>
        </w:rPr>
        <w:t xml:space="preserve"> на баланс Теплоцентрали котельные Уфы, </w:t>
      </w:r>
      <w:proofErr w:type="spellStart"/>
      <w:r w:rsidRPr="00A25CD6">
        <w:rPr>
          <w:rFonts w:ascii="Times New Roman" w:eastAsia="Calibri" w:hAnsi="Times New Roman" w:cs="Times New Roman"/>
          <w:sz w:val="28"/>
          <w:szCs w:val="28"/>
        </w:rPr>
        <w:t>Агидели</w:t>
      </w:r>
      <w:proofErr w:type="spellEnd"/>
      <w:r w:rsidRPr="00A25CD6">
        <w:rPr>
          <w:rFonts w:ascii="Times New Roman" w:eastAsia="Calibri" w:hAnsi="Times New Roman" w:cs="Times New Roman"/>
          <w:sz w:val="28"/>
          <w:szCs w:val="28"/>
        </w:rPr>
        <w:t xml:space="preserve">, Ишимбая, Нефтекамска, Стерлитамака, Салавата изначально были в неудовлетворительном состоянии. С помощью усердной работы сотрудников предприятия, за короткий промежуток времени все котельные снова стали соответствовать уровню нормативных документов. Также было добавлено резервирование схем электро- и водоснабжения, котельная </w:t>
      </w:r>
      <w:proofErr w:type="spellStart"/>
      <w:r w:rsidRPr="00A25CD6">
        <w:rPr>
          <w:rFonts w:ascii="Times New Roman" w:eastAsia="Calibri" w:hAnsi="Times New Roman" w:cs="Times New Roman"/>
          <w:sz w:val="28"/>
          <w:szCs w:val="28"/>
        </w:rPr>
        <w:t>Агидели</w:t>
      </w:r>
      <w:proofErr w:type="spellEnd"/>
      <w:r w:rsidRPr="00A25CD6">
        <w:rPr>
          <w:rFonts w:ascii="Times New Roman" w:eastAsia="Calibri" w:hAnsi="Times New Roman" w:cs="Times New Roman"/>
          <w:sz w:val="28"/>
          <w:szCs w:val="28"/>
        </w:rPr>
        <w:t xml:space="preserve"> изменена на сжигание газового топлива, добавлен резервный газопровод для котельного цеха №1, на резервное топливо (</w:t>
      </w:r>
      <w:proofErr w:type="spellStart"/>
      <w:r w:rsidRPr="00A25CD6">
        <w:rPr>
          <w:rFonts w:ascii="Times New Roman" w:eastAsia="Calibri" w:hAnsi="Times New Roman" w:cs="Times New Roman"/>
          <w:sz w:val="28"/>
          <w:szCs w:val="28"/>
        </w:rPr>
        <w:t>северин</w:t>
      </w:r>
      <w:proofErr w:type="spellEnd"/>
      <w:r w:rsidRPr="00A25CD6">
        <w:rPr>
          <w:rFonts w:ascii="Times New Roman" w:eastAsia="Calibri" w:hAnsi="Times New Roman" w:cs="Times New Roman"/>
          <w:sz w:val="28"/>
          <w:szCs w:val="28"/>
        </w:rPr>
        <w:t>) переведен котельный цех №8, произведен ремонт газопровода в КЦ №7, построен и отправлен в эксплуатацию цех централизованного ремонта. Впервые в ОАО «Башкирэнерго» совместно с НПП «Мотор» в КЦ №5 была создана и применена в опытно-промышленную эксплуатацию газотурбинная установка ГТЭ-10/95 электрической мощностью 10 МВт, которая была создана на основе конверсионного авиационного двигателя, которая давала новое направление в техническом перевооружении энергосистемы.</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Десять котельных цехов Теплоцентрали обеспечивали тепловой энергией промышленные предприятия и жилищно-коммунальные объекты городов Уфа, Нефтекамск, Ишимбай, Стерлитамак, Салават, </w:t>
      </w:r>
      <w:proofErr w:type="spellStart"/>
      <w:r w:rsidRPr="00A25CD6">
        <w:rPr>
          <w:rFonts w:ascii="Times New Roman" w:eastAsia="Calibri" w:hAnsi="Times New Roman" w:cs="Times New Roman"/>
          <w:sz w:val="28"/>
          <w:szCs w:val="28"/>
        </w:rPr>
        <w:t>Агидель</w:t>
      </w:r>
      <w:proofErr w:type="spellEnd"/>
      <w:r w:rsidRPr="00A25CD6">
        <w:rPr>
          <w:rFonts w:ascii="Times New Roman" w:eastAsia="Calibri" w:hAnsi="Times New Roman" w:cs="Times New Roman"/>
          <w:sz w:val="28"/>
          <w:szCs w:val="28"/>
        </w:rPr>
        <w:t>.</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 декабре 2002 года в КЦ №9 введена в эксплуатацию ГТУ-ТЭЦ «</w:t>
      </w:r>
      <w:proofErr w:type="spellStart"/>
      <w:r w:rsidRPr="00A25CD6">
        <w:rPr>
          <w:rFonts w:ascii="Times New Roman" w:eastAsia="Calibri" w:hAnsi="Times New Roman" w:cs="Times New Roman"/>
          <w:sz w:val="28"/>
          <w:szCs w:val="28"/>
        </w:rPr>
        <w:t>Агидель</w:t>
      </w:r>
      <w:proofErr w:type="spellEnd"/>
      <w:r w:rsidRPr="00A25CD6">
        <w:rPr>
          <w:rFonts w:ascii="Times New Roman" w:eastAsia="Calibri" w:hAnsi="Times New Roman" w:cs="Times New Roman"/>
          <w:sz w:val="28"/>
          <w:szCs w:val="28"/>
        </w:rPr>
        <w:t>», которая была создана для выработки тепловой и электрической энергии. Она была спроектирована на базе двух блочных модулей ГТУ «Урал-4000» (ОАО «Авиадвигатель») и котла-утилизатора (ОАО «</w:t>
      </w:r>
      <w:proofErr w:type="spellStart"/>
      <w:r w:rsidRPr="00A25CD6">
        <w:rPr>
          <w:rFonts w:ascii="Times New Roman" w:eastAsia="Calibri" w:hAnsi="Times New Roman" w:cs="Times New Roman"/>
          <w:sz w:val="28"/>
          <w:szCs w:val="28"/>
        </w:rPr>
        <w:t>Сибэнергомаш</w:t>
      </w:r>
      <w:proofErr w:type="spellEnd"/>
      <w:r w:rsidRPr="00A25CD6">
        <w:rPr>
          <w:rFonts w:ascii="Times New Roman" w:eastAsia="Calibri" w:hAnsi="Times New Roman" w:cs="Times New Roman"/>
          <w:sz w:val="28"/>
          <w:szCs w:val="28"/>
        </w:rPr>
        <w:t>»).</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 2005 году в КЦ №4 отправлена в работу газотурбинная установка ГТЭ-10/95 БМ, предназначенная для комбинированной выработки электрической и тепловой энергии. Для выработки тепловой энергии берется тепло выхлопных газов с переработкой в водогрейном котле. Снабжение топливом установки производится с помощью только что построенного газопровода высокого давления от ГРП «</w:t>
      </w:r>
      <w:proofErr w:type="spellStart"/>
      <w:r w:rsidRPr="00A25CD6">
        <w:rPr>
          <w:rFonts w:ascii="Times New Roman" w:eastAsia="Calibri" w:hAnsi="Times New Roman" w:cs="Times New Roman"/>
          <w:sz w:val="28"/>
          <w:szCs w:val="28"/>
        </w:rPr>
        <w:t>Шакша</w:t>
      </w:r>
      <w:proofErr w:type="spellEnd"/>
      <w:r w:rsidRPr="00A25CD6">
        <w:rPr>
          <w:rFonts w:ascii="Times New Roman" w:eastAsia="Calibri" w:hAnsi="Times New Roman" w:cs="Times New Roman"/>
          <w:sz w:val="28"/>
          <w:szCs w:val="28"/>
        </w:rPr>
        <w:t>».</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lastRenderedPageBreak/>
        <w:t>В декабре 2005 года после проведения реформ энергетического комплекса Республики Башкортостан на основе Тепловых сетей и Теплоцентрали ОАО «Башкирэнерго» образован</w:t>
      </w:r>
      <w:proofErr w:type="gramStart"/>
      <w:r w:rsidRPr="00A25CD6">
        <w:rPr>
          <w:rFonts w:ascii="Times New Roman" w:eastAsia="Calibri" w:hAnsi="Times New Roman" w:cs="Times New Roman"/>
          <w:sz w:val="28"/>
          <w:szCs w:val="28"/>
        </w:rPr>
        <w:t>о ООО</w:t>
      </w:r>
      <w:proofErr w:type="gramEnd"/>
      <w:r w:rsidRPr="00A25CD6">
        <w:rPr>
          <w:rFonts w:ascii="Times New Roman" w:eastAsia="Calibri" w:hAnsi="Times New Roman" w:cs="Times New Roman"/>
          <w:sz w:val="28"/>
          <w:szCs w:val="28"/>
        </w:rPr>
        <w:t xml:space="preserve"> «Башкирские распределительные тепловые сети» (ООО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В январе 2004 года под контролем Тепловых сетей уже была мощная техническая и оперативная база по работе </w:t>
      </w:r>
      <w:proofErr w:type="spellStart"/>
      <w:r w:rsidRPr="00A25CD6">
        <w:rPr>
          <w:rFonts w:ascii="Times New Roman" w:eastAsia="Calibri" w:hAnsi="Times New Roman" w:cs="Times New Roman"/>
          <w:sz w:val="28"/>
          <w:szCs w:val="28"/>
        </w:rPr>
        <w:t>тепломагистралей</w:t>
      </w:r>
      <w:proofErr w:type="spellEnd"/>
      <w:r w:rsidRPr="00A25CD6">
        <w:rPr>
          <w:rFonts w:ascii="Times New Roman" w:eastAsia="Calibri" w:hAnsi="Times New Roman" w:cs="Times New Roman"/>
          <w:sz w:val="28"/>
          <w:szCs w:val="28"/>
        </w:rPr>
        <w:t xml:space="preserve"> и устранению технологических нарушений в их работе. В состав Тепловых сетей ОАО «Башкирэнерго» входило 10 эксплуатационных районов в Уфе, Стерлитамаке, Салавате, Ишимбае, Нефтекамске и </w:t>
      </w:r>
      <w:proofErr w:type="spellStart"/>
      <w:r w:rsidRPr="00A25CD6">
        <w:rPr>
          <w:rFonts w:ascii="Times New Roman" w:eastAsia="Calibri" w:hAnsi="Times New Roman" w:cs="Times New Roman"/>
          <w:sz w:val="28"/>
          <w:szCs w:val="28"/>
        </w:rPr>
        <w:t>Агидели</w:t>
      </w:r>
      <w:proofErr w:type="spellEnd"/>
      <w:r w:rsidRPr="00A25CD6">
        <w:rPr>
          <w:rFonts w:ascii="Times New Roman" w:eastAsia="Calibri" w:hAnsi="Times New Roman" w:cs="Times New Roman"/>
          <w:sz w:val="28"/>
          <w:szCs w:val="28"/>
        </w:rPr>
        <w:t>, численность персонала была 721 человека, тепловая нагрузка, питающаяся от тепловых сетей, - 29 989 520 Гкал/год, продолжительность водяных тепловых сетей – 358,159 п</w:t>
      </w:r>
      <w:proofErr w:type="gramStart"/>
      <w:r w:rsidRPr="00A25CD6">
        <w:rPr>
          <w:rFonts w:ascii="Times New Roman" w:eastAsia="Calibri" w:hAnsi="Times New Roman" w:cs="Times New Roman"/>
          <w:sz w:val="28"/>
          <w:szCs w:val="28"/>
        </w:rPr>
        <w:t>.к</w:t>
      </w:r>
      <w:proofErr w:type="gramEnd"/>
      <w:r w:rsidRPr="00A25CD6">
        <w:rPr>
          <w:rFonts w:ascii="Times New Roman" w:eastAsia="Calibri" w:hAnsi="Times New Roman" w:cs="Times New Roman"/>
          <w:sz w:val="28"/>
          <w:szCs w:val="28"/>
        </w:rPr>
        <w:t>м, паровых сетей – 16,372 км, количество насосных станций – 12 шт.</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 соответствии с Постановлением Кабинета Министров Республики Башкортостан, приказом ОАО «Башкирэнерго» было решено принять с 19 апреля 2004 года в безвозмездное пользование Тепловыми сетями имущественного комплекса предприятия МУП «Уфимское предприятие тепловых сетей». Длина водяных сетей МУП «УПТС» составляла 723,602 п</w:t>
      </w:r>
      <w:proofErr w:type="gramStart"/>
      <w:r w:rsidRPr="00A25CD6">
        <w:rPr>
          <w:rFonts w:ascii="Times New Roman" w:eastAsia="Calibri" w:hAnsi="Times New Roman" w:cs="Times New Roman"/>
          <w:sz w:val="28"/>
          <w:szCs w:val="28"/>
        </w:rPr>
        <w:t>.к</w:t>
      </w:r>
      <w:proofErr w:type="gramEnd"/>
      <w:r w:rsidRPr="00A25CD6">
        <w:rPr>
          <w:rFonts w:ascii="Times New Roman" w:eastAsia="Calibri" w:hAnsi="Times New Roman" w:cs="Times New Roman"/>
          <w:sz w:val="28"/>
          <w:szCs w:val="28"/>
        </w:rPr>
        <w:t>м, паровых сетей – 1,026 п.км. Количество собственных котельных – 51 шт., ЦТП – 299 шт., насосных станций – 2 шт., численность персонала – 3 174 человека.</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Изначально слияние организаций вызвало некоторые сложности в организации работы эксплуатационного персонала, осуществлении капитального ремонта, работы котельного оборудования и ЦТП, приведении к единой оперативной схеме работы диспетчерской службы магистральных и квартальных сетей. Однако все это было быстро решено. Добавились новые пути в работе Тепловых сетей: выработка тепловой энергии и горячей воды, а также эксплуатация котельного оборудования, ЦТП и трубопроводов горячего водоснабжения.</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lastRenderedPageBreak/>
        <w:t>С 1 сентября 2004 года принят в безвозмездное пользование имущественный комплекс МУП «ПТС г. Стерлитамак».</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Приказом ОАО «Башкирэнерго» с 29 сентября 2004 года приняты объекты теплоснабжения, водоснабжения и водоотведения от КГРЭС.</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С 1 ноября 2004 года принят имущественный комплекс МУП «ПТС г. Салават».</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С 1 января 2005 года принят в безвозмездное пользование имущественный комплекс МУП «ПТС г. Кумертау».</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С 1 января 2006 года уже в состав ООО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вошли имущественные комплексы и коллективы муниципальных предприятий тепловых сетей городов Ишимбай, Нефтекамск, Благовещенск.</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С марта 2007 года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xml:space="preserve"> приступили к эксплуатации тепловых сетей города Сибай.</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1 июля 2008 года ЦТП и тепловые сети г. </w:t>
      </w:r>
      <w:proofErr w:type="spellStart"/>
      <w:r w:rsidRPr="00A25CD6">
        <w:rPr>
          <w:rFonts w:ascii="Times New Roman" w:eastAsia="Calibri" w:hAnsi="Times New Roman" w:cs="Times New Roman"/>
          <w:sz w:val="28"/>
          <w:szCs w:val="28"/>
        </w:rPr>
        <w:t>Агидель</w:t>
      </w:r>
      <w:proofErr w:type="spellEnd"/>
      <w:r w:rsidRPr="00A25CD6">
        <w:rPr>
          <w:rFonts w:ascii="Times New Roman" w:eastAsia="Calibri" w:hAnsi="Times New Roman" w:cs="Times New Roman"/>
          <w:sz w:val="28"/>
          <w:szCs w:val="28"/>
        </w:rPr>
        <w:t xml:space="preserve"> были переданы в аренду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w:t>
      </w: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p>
    <w:p w:rsidR="00657CDA" w:rsidRPr="00A25CD6" w:rsidRDefault="00657CDA"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С 1 мая 2012 год</w:t>
      </w:r>
      <w:proofErr w:type="gramStart"/>
      <w:r w:rsidRPr="00A25CD6">
        <w:rPr>
          <w:rFonts w:ascii="Times New Roman" w:eastAsia="Calibri" w:hAnsi="Times New Roman" w:cs="Times New Roman"/>
          <w:sz w:val="28"/>
          <w:szCs w:val="28"/>
        </w:rPr>
        <w:t>а ООО</w:t>
      </w:r>
      <w:proofErr w:type="gramEnd"/>
      <w:r w:rsidRPr="00A25CD6">
        <w:rPr>
          <w:rFonts w:ascii="Times New Roman" w:eastAsia="Calibri" w:hAnsi="Times New Roman" w:cs="Times New Roman"/>
          <w:sz w:val="28"/>
          <w:szCs w:val="28"/>
        </w:rPr>
        <w:t xml:space="preserve">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xml:space="preserve">» по согласованию с Администрацией ГО г. Уфа прекратило обслуживание арендованных тепловых сетей и другого оборудования в Уфе. С 1 июня 2012 года - в Стерлитамаке, а с 15 июня того же года - в Кумертау. Обслуживанием муниципального </w:t>
      </w:r>
      <w:proofErr w:type="spellStart"/>
      <w:r w:rsidRPr="00A25CD6">
        <w:rPr>
          <w:rFonts w:ascii="Times New Roman" w:eastAsia="Calibri" w:hAnsi="Times New Roman" w:cs="Times New Roman"/>
          <w:sz w:val="28"/>
          <w:szCs w:val="28"/>
        </w:rPr>
        <w:t>теплосетевого</w:t>
      </w:r>
      <w:proofErr w:type="spellEnd"/>
      <w:r w:rsidRPr="00A25CD6">
        <w:rPr>
          <w:rFonts w:ascii="Times New Roman" w:eastAsia="Calibri" w:hAnsi="Times New Roman" w:cs="Times New Roman"/>
          <w:sz w:val="28"/>
          <w:szCs w:val="28"/>
        </w:rPr>
        <w:t xml:space="preserve"> имущества занимаются вновь созданные, соответственно, МУП "Уфимские инженерные сети", ООО "</w:t>
      </w:r>
      <w:proofErr w:type="spellStart"/>
      <w:r w:rsidRPr="00A25CD6">
        <w:rPr>
          <w:rFonts w:ascii="Times New Roman" w:eastAsia="Calibri" w:hAnsi="Times New Roman" w:cs="Times New Roman"/>
          <w:sz w:val="28"/>
          <w:szCs w:val="28"/>
        </w:rPr>
        <w:t>Стерлитамакские</w:t>
      </w:r>
      <w:proofErr w:type="spellEnd"/>
      <w:r w:rsidRPr="00A25CD6">
        <w:rPr>
          <w:rFonts w:ascii="Times New Roman" w:eastAsia="Calibri" w:hAnsi="Times New Roman" w:cs="Times New Roman"/>
          <w:sz w:val="28"/>
          <w:szCs w:val="28"/>
        </w:rPr>
        <w:t xml:space="preserve"> тепловые сети" </w:t>
      </w:r>
      <w:proofErr w:type="gramStart"/>
      <w:r w:rsidRPr="00A25CD6">
        <w:rPr>
          <w:rFonts w:ascii="Times New Roman" w:eastAsia="Calibri" w:hAnsi="Times New Roman" w:cs="Times New Roman"/>
          <w:sz w:val="28"/>
          <w:szCs w:val="28"/>
        </w:rPr>
        <w:t>и ООО</w:t>
      </w:r>
      <w:proofErr w:type="gramEnd"/>
      <w:r w:rsidRPr="00A25CD6">
        <w:rPr>
          <w:rFonts w:ascii="Times New Roman" w:eastAsia="Calibri" w:hAnsi="Times New Roman" w:cs="Times New Roman"/>
          <w:sz w:val="28"/>
          <w:szCs w:val="28"/>
        </w:rPr>
        <w:t xml:space="preserve"> "</w:t>
      </w:r>
      <w:proofErr w:type="spellStart"/>
      <w:r w:rsidRPr="00A25CD6">
        <w:rPr>
          <w:rFonts w:ascii="Times New Roman" w:eastAsia="Calibri" w:hAnsi="Times New Roman" w:cs="Times New Roman"/>
          <w:sz w:val="28"/>
          <w:szCs w:val="28"/>
        </w:rPr>
        <w:t>Кумертауские</w:t>
      </w:r>
      <w:proofErr w:type="spellEnd"/>
      <w:r w:rsidRPr="00A25CD6">
        <w:rPr>
          <w:rFonts w:ascii="Times New Roman" w:eastAsia="Calibri" w:hAnsi="Times New Roman" w:cs="Times New Roman"/>
          <w:sz w:val="28"/>
          <w:szCs w:val="28"/>
        </w:rPr>
        <w:t xml:space="preserve"> тепловые сети".</w:t>
      </w:r>
    </w:p>
    <w:p w:rsidR="00657CDA" w:rsidRPr="00374B86" w:rsidRDefault="00657CDA" w:rsidP="00374B8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 2012 году в результате реорганизации ОАО «Башкирэнерго» ООО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xml:space="preserve">» (а также ООО «Башкирская генерирующая компания» </w:t>
      </w:r>
      <w:proofErr w:type="gramStart"/>
      <w:r w:rsidRPr="00A25CD6">
        <w:rPr>
          <w:rFonts w:ascii="Times New Roman" w:eastAsia="Calibri" w:hAnsi="Times New Roman" w:cs="Times New Roman"/>
          <w:sz w:val="28"/>
          <w:szCs w:val="28"/>
        </w:rPr>
        <w:t>и ООО</w:t>
      </w:r>
      <w:proofErr w:type="gramEnd"/>
      <w:r w:rsidRPr="00A25CD6">
        <w:rPr>
          <w:rFonts w:ascii="Times New Roman" w:eastAsia="Calibri" w:hAnsi="Times New Roman" w:cs="Times New Roman"/>
          <w:sz w:val="28"/>
          <w:szCs w:val="28"/>
        </w:rPr>
        <w:t xml:space="preserve"> «ПГУ ТЭЦ-5») добавилось в структуру Группы «</w:t>
      </w:r>
      <w:proofErr w:type="spellStart"/>
      <w:r w:rsidRPr="00A25CD6">
        <w:rPr>
          <w:rFonts w:ascii="Times New Roman" w:eastAsia="Calibri" w:hAnsi="Times New Roman" w:cs="Times New Roman"/>
          <w:sz w:val="28"/>
          <w:szCs w:val="28"/>
        </w:rPr>
        <w:t>Интер</w:t>
      </w:r>
      <w:proofErr w:type="spellEnd"/>
      <w:r w:rsidRPr="00A25CD6">
        <w:rPr>
          <w:rFonts w:ascii="Times New Roman" w:eastAsia="Calibri" w:hAnsi="Times New Roman" w:cs="Times New Roman"/>
          <w:sz w:val="28"/>
          <w:szCs w:val="28"/>
        </w:rPr>
        <w:t xml:space="preserve"> РАО» который является одним из самых крупных холдингов в области энергетики России и Европы. Летом 2013 года ОАО «</w:t>
      </w:r>
      <w:proofErr w:type="spellStart"/>
      <w:r w:rsidRPr="00A25CD6">
        <w:rPr>
          <w:rFonts w:ascii="Times New Roman" w:eastAsia="Calibri" w:hAnsi="Times New Roman" w:cs="Times New Roman"/>
          <w:sz w:val="28"/>
          <w:szCs w:val="28"/>
        </w:rPr>
        <w:t>Интер</w:t>
      </w:r>
      <w:proofErr w:type="spellEnd"/>
      <w:r w:rsidRPr="00A25CD6">
        <w:rPr>
          <w:rFonts w:ascii="Times New Roman" w:eastAsia="Calibri" w:hAnsi="Times New Roman" w:cs="Times New Roman"/>
          <w:sz w:val="28"/>
          <w:szCs w:val="28"/>
        </w:rPr>
        <w:t xml:space="preserve"> РАО» переоформило свою часть в уставном капитале ООО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xml:space="preserve">» в уставной капитал ООО «Башкирская </w:t>
      </w:r>
      <w:r w:rsidRPr="00A25CD6">
        <w:rPr>
          <w:rFonts w:ascii="Times New Roman" w:eastAsia="Calibri" w:hAnsi="Times New Roman" w:cs="Times New Roman"/>
          <w:sz w:val="28"/>
          <w:szCs w:val="28"/>
        </w:rPr>
        <w:lastRenderedPageBreak/>
        <w:t>генерирующая компания». Отсюда следует, чт</w:t>
      </w:r>
      <w:proofErr w:type="gramStart"/>
      <w:r w:rsidRPr="00A25CD6">
        <w:rPr>
          <w:rFonts w:ascii="Times New Roman" w:eastAsia="Calibri" w:hAnsi="Times New Roman" w:cs="Times New Roman"/>
          <w:sz w:val="28"/>
          <w:szCs w:val="28"/>
        </w:rPr>
        <w:t>о ООО</w:t>
      </w:r>
      <w:proofErr w:type="gramEnd"/>
      <w:r w:rsidRPr="00A25CD6">
        <w:rPr>
          <w:rFonts w:ascii="Times New Roman" w:eastAsia="Calibri" w:hAnsi="Times New Roman" w:cs="Times New Roman"/>
          <w:sz w:val="28"/>
          <w:szCs w:val="28"/>
        </w:rPr>
        <w:t xml:space="preserve">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становится дочерним обществом ООО «БГК».</w:t>
      </w:r>
    </w:p>
    <w:p w:rsidR="00A73D46" w:rsidRPr="00A73D46" w:rsidRDefault="00A73D46" w:rsidP="00A25CD6">
      <w:pPr>
        <w:ind w:firstLine="709"/>
        <w:jc w:val="both"/>
        <w:rPr>
          <w:rFonts w:ascii="Times New Roman" w:eastAsia="Calibri" w:hAnsi="Times New Roman" w:cs="Times New Roman"/>
          <w:b/>
          <w:sz w:val="28"/>
          <w:szCs w:val="28"/>
        </w:rPr>
      </w:pPr>
      <w:r w:rsidRPr="00A73D46">
        <w:rPr>
          <w:rFonts w:ascii="Times New Roman" w:eastAsia="Calibri" w:hAnsi="Times New Roman" w:cs="Times New Roman"/>
          <w:b/>
          <w:sz w:val="28"/>
          <w:szCs w:val="28"/>
        </w:rPr>
        <w:t>2.</w:t>
      </w:r>
      <w:r w:rsidR="00657CDA">
        <w:rPr>
          <w:rFonts w:ascii="Times New Roman" w:eastAsia="Calibri" w:hAnsi="Times New Roman" w:cs="Times New Roman"/>
          <w:b/>
          <w:sz w:val="28"/>
          <w:szCs w:val="28"/>
        </w:rPr>
        <w:t>2</w:t>
      </w:r>
      <w:r w:rsidRPr="00A73D46">
        <w:rPr>
          <w:rFonts w:ascii="Times New Roman" w:eastAsia="Calibri" w:hAnsi="Times New Roman" w:cs="Times New Roman"/>
          <w:b/>
          <w:sz w:val="28"/>
          <w:szCs w:val="28"/>
        </w:rPr>
        <w:t>. Общая характеристика предприятия.</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ООО «Башкирские распределительные тепловые сети» (ООО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xml:space="preserve">») было основано в конце 2005 года. Организация снабжает тепловой энергией восемь городов Республики Башкортостан: Уфу, Благовещенск, Стерлитамак, Салават, Ишимбай, Сибай, Нефтекамск, </w:t>
      </w:r>
      <w:proofErr w:type="spellStart"/>
      <w:r w:rsidRPr="00A25CD6">
        <w:rPr>
          <w:rFonts w:ascii="Times New Roman" w:eastAsia="Calibri" w:hAnsi="Times New Roman" w:cs="Times New Roman"/>
          <w:sz w:val="28"/>
          <w:szCs w:val="28"/>
        </w:rPr>
        <w:t>Агидель</w:t>
      </w:r>
      <w:proofErr w:type="spellEnd"/>
      <w:r w:rsidRPr="00A25CD6">
        <w:rPr>
          <w:rFonts w:ascii="Times New Roman" w:eastAsia="Calibri" w:hAnsi="Times New Roman" w:cs="Times New Roman"/>
          <w:sz w:val="28"/>
          <w:szCs w:val="28"/>
        </w:rPr>
        <w:t>. Организация является дочерним обществом ООО «Башкирская генерирующая компания».</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контролируют 26 котельных, 304 центральных тепловых пункта (ЦТП), 21 насосную станцию.</w:t>
      </w:r>
      <w:r w:rsidR="00DF1AB2" w:rsidRPr="00A25CD6">
        <w:rPr>
          <w:rFonts w:ascii="Times New Roman" w:eastAsia="Calibri" w:hAnsi="Times New Roman" w:cs="Times New Roman"/>
          <w:sz w:val="28"/>
          <w:szCs w:val="28"/>
        </w:rPr>
        <w:t>[27]</w:t>
      </w:r>
    </w:p>
    <w:p w:rsidR="00A73D46" w:rsidRPr="00A25CD6" w:rsidRDefault="00A73D46" w:rsidP="00374B8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Общая продолжительность трубопроводов и квартальных сетей в двухтрубном исчислении составляет 1480 п. </w:t>
      </w:r>
      <w:proofErr w:type="gramStart"/>
      <w:r w:rsidRPr="00A25CD6">
        <w:rPr>
          <w:rFonts w:ascii="Times New Roman" w:eastAsia="Calibri" w:hAnsi="Times New Roman" w:cs="Times New Roman"/>
          <w:sz w:val="28"/>
          <w:szCs w:val="28"/>
        </w:rPr>
        <w:t>км</w:t>
      </w:r>
      <w:proofErr w:type="gramEnd"/>
      <w:r w:rsidRPr="00A25CD6">
        <w:rPr>
          <w:rFonts w:ascii="Times New Roman" w:eastAsia="Calibri" w:hAnsi="Times New Roman" w:cs="Times New Roman"/>
          <w:sz w:val="28"/>
          <w:szCs w:val="28"/>
        </w:rPr>
        <w:t xml:space="preserve"> (в том числе в Уфе - 801,3 п. км), где 756,8 п. км находится в аренде у организации. Установленная электрическая и тепловая мощность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- 24 МВт и 3587,45 Гкал/</w:t>
      </w:r>
      <w:proofErr w:type="gramStart"/>
      <w:r w:rsidRPr="00A25CD6">
        <w:rPr>
          <w:rFonts w:ascii="Times New Roman" w:eastAsia="Calibri" w:hAnsi="Times New Roman" w:cs="Times New Roman"/>
          <w:sz w:val="28"/>
          <w:szCs w:val="28"/>
        </w:rPr>
        <w:t>ч</w:t>
      </w:r>
      <w:proofErr w:type="gramEnd"/>
      <w:r w:rsidRPr="00A25CD6">
        <w:rPr>
          <w:rFonts w:ascii="Times New Roman" w:eastAsia="Calibri" w:hAnsi="Times New Roman" w:cs="Times New Roman"/>
          <w:sz w:val="28"/>
          <w:szCs w:val="28"/>
        </w:rPr>
        <w:t xml:space="preserve"> соответственно.</w:t>
      </w:r>
    </w:p>
    <w:p w:rsidR="00A73D46" w:rsidRPr="00657CDA" w:rsidRDefault="00A73D46" w:rsidP="00A25CD6">
      <w:pPr>
        <w:spacing w:after="0" w:line="360" w:lineRule="auto"/>
        <w:ind w:firstLine="709"/>
        <w:jc w:val="both"/>
        <w:rPr>
          <w:rFonts w:ascii="Times New Roman" w:eastAsia="Calibri" w:hAnsi="Times New Roman" w:cs="Times New Roman"/>
          <w:i/>
          <w:sz w:val="28"/>
          <w:szCs w:val="28"/>
        </w:rPr>
      </w:pPr>
      <w:r w:rsidRPr="00657CDA">
        <w:rPr>
          <w:rFonts w:ascii="Times New Roman" w:eastAsia="Calibri" w:hAnsi="Times New Roman" w:cs="Times New Roman"/>
          <w:i/>
          <w:sz w:val="28"/>
          <w:szCs w:val="28"/>
        </w:rPr>
        <w:t>Основные генерирующие мощности</w:t>
      </w:r>
      <w:r w:rsidR="00657CDA" w:rsidRPr="00657CDA">
        <w:rPr>
          <w:rFonts w:ascii="Times New Roman" w:eastAsia="Calibri" w:hAnsi="Times New Roman" w:cs="Times New Roman"/>
          <w:i/>
          <w:sz w:val="28"/>
          <w:szCs w:val="28"/>
        </w:rPr>
        <w:t xml:space="preserve"> предприятия</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i/>
          <w:sz w:val="28"/>
          <w:szCs w:val="28"/>
        </w:rPr>
        <w:t>Котельный цех №1</w:t>
      </w:r>
      <w:r w:rsidRPr="00A25CD6">
        <w:rPr>
          <w:rFonts w:ascii="Times New Roman" w:eastAsia="Calibri" w:hAnsi="Times New Roman" w:cs="Times New Roman"/>
          <w:sz w:val="28"/>
          <w:szCs w:val="28"/>
        </w:rPr>
        <w:t xml:space="preserve"> наикрупнейшим котельным цехом ООО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xml:space="preserve">». Он располагается на юге Уфы и снабжает тепловой энергией промышленные предприятия и жилые объекты Советского, Кировского, Ленинского районов столицы Башкирии. Котельный цех начал работу в 1964 году. Мощность цеха составляет – 735 Гкал/ч. </w:t>
      </w:r>
      <w:bookmarkStart w:id="1" w:name="OLE_LINK33"/>
      <w:bookmarkStart w:id="2" w:name="OLE_LINK34"/>
      <w:bookmarkStart w:id="3" w:name="OLE_LINK35"/>
      <w:bookmarkStart w:id="4" w:name="OLE_LINK44"/>
      <w:bookmarkStart w:id="5" w:name="OLE_LINK45"/>
      <w:bookmarkStart w:id="6" w:name="OLE_LINK46"/>
      <w:bookmarkStart w:id="7" w:name="OLE_LINK47"/>
      <w:bookmarkStart w:id="8" w:name="OLE_LINK48"/>
      <w:bookmarkStart w:id="9" w:name="OLE_LINK49"/>
      <w:r w:rsidRPr="00A25CD6">
        <w:rPr>
          <w:rFonts w:ascii="Times New Roman" w:eastAsia="Calibri" w:hAnsi="Times New Roman" w:cs="Times New Roman"/>
          <w:sz w:val="28"/>
          <w:szCs w:val="28"/>
        </w:rPr>
        <w:t>За основное топливо принят природный газ, а резервное топливо - мазут.</w:t>
      </w:r>
      <w:bookmarkEnd w:id="1"/>
      <w:bookmarkEnd w:id="2"/>
      <w:bookmarkEnd w:id="3"/>
      <w:bookmarkEnd w:id="4"/>
      <w:bookmarkEnd w:id="5"/>
      <w:bookmarkEnd w:id="6"/>
      <w:bookmarkEnd w:id="7"/>
      <w:bookmarkEnd w:id="8"/>
      <w:bookmarkEnd w:id="9"/>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bookmarkStart w:id="10" w:name="OLE_LINK28"/>
      <w:bookmarkStart w:id="11" w:name="OLE_LINK29"/>
      <w:bookmarkStart w:id="12" w:name="OLE_LINK30"/>
      <w:r w:rsidRPr="00A25CD6">
        <w:rPr>
          <w:rFonts w:ascii="Times New Roman" w:eastAsia="Calibri" w:hAnsi="Times New Roman" w:cs="Times New Roman"/>
          <w:i/>
          <w:sz w:val="28"/>
          <w:szCs w:val="28"/>
        </w:rPr>
        <w:t>Котельный цех №3</w:t>
      </w:r>
      <w:bookmarkEnd w:id="10"/>
      <w:bookmarkEnd w:id="11"/>
      <w:bookmarkEnd w:id="12"/>
      <w:r w:rsidRPr="00A25CD6">
        <w:rPr>
          <w:rFonts w:ascii="Times New Roman" w:eastAsia="Calibri" w:hAnsi="Times New Roman" w:cs="Times New Roman"/>
          <w:sz w:val="28"/>
          <w:szCs w:val="28"/>
        </w:rPr>
        <w:t xml:space="preserve"> расположен в районе «</w:t>
      </w:r>
      <w:proofErr w:type="spellStart"/>
      <w:r w:rsidRPr="00A25CD6">
        <w:rPr>
          <w:rFonts w:ascii="Times New Roman" w:eastAsia="Calibri" w:hAnsi="Times New Roman" w:cs="Times New Roman"/>
          <w:sz w:val="28"/>
          <w:szCs w:val="28"/>
        </w:rPr>
        <w:t>Сипайлово</w:t>
      </w:r>
      <w:proofErr w:type="spellEnd"/>
      <w:r w:rsidRPr="00A25CD6">
        <w:rPr>
          <w:rFonts w:ascii="Times New Roman" w:eastAsia="Calibri" w:hAnsi="Times New Roman" w:cs="Times New Roman"/>
          <w:sz w:val="28"/>
          <w:szCs w:val="28"/>
        </w:rPr>
        <w:t>». Он обеспечивает теплом и горячей водой жилые здания микрорайона. Был введён в эксплуатацию в 1990 году. Установленная тепловая мощность данной котельной – 400 Гкал/ч. Основное топливо – природный газ, резервное – мазут.</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bookmarkStart w:id="13" w:name="OLE_LINK31"/>
      <w:bookmarkStart w:id="14" w:name="OLE_LINK32"/>
      <w:r w:rsidRPr="00A25CD6">
        <w:rPr>
          <w:rFonts w:ascii="Times New Roman" w:eastAsia="Calibri" w:hAnsi="Times New Roman" w:cs="Times New Roman"/>
          <w:i/>
          <w:sz w:val="28"/>
          <w:szCs w:val="28"/>
        </w:rPr>
        <w:t>Котельный цех №4</w:t>
      </w:r>
      <w:bookmarkEnd w:id="13"/>
      <w:bookmarkEnd w:id="14"/>
      <w:r w:rsidRPr="00A25CD6">
        <w:rPr>
          <w:rFonts w:ascii="Times New Roman" w:eastAsia="Calibri" w:hAnsi="Times New Roman" w:cs="Times New Roman"/>
          <w:sz w:val="28"/>
          <w:szCs w:val="28"/>
        </w:rPr>
        <w:t xml:space="preserve">расположен в уфимском микрорайоне </w:t>
      </w:r>
      <w:proofErr w:type="spellStart"/>
      <w:r w:rsidRPr="00A25CD6">
        <w:rPr>
          <w:rFonts w:ascii="Times New Roman" w:eastAsia="Calibri" w:hAnsi="Times New Roman" w:cs="Times New Roman"/>
          <w:sz w:val="28"/>
          <w:szCs w:val="28"/>
        </w:rPr>
        <w:t>Шакша</w:t>
      </w:r>
      <w:proofErr w:type="spellEnd"/>
      <w:r w:rsidRPr="00A25CD6">
        <w:rPr>
          <w:rFonts w:ascii="Times New Roman" w:eastAsia="Calibri" w:hAnsi="Times New Roman" w:cs="Times New Roman"/>
          <w:sz w:val="28"/>
          <w:szCs w:val="28"/>
        </w:rPr>
        <w:t xml:space="preserve">, который не имеет других теплоснабжающих агрегатов. Котел снабжает </w:t>
      </w:r>
      <w:r w:rsidRPr="00A25CD6">
        <w:rPr>
          <w:rFonts w:ascii="Times New Roman" w:eastAsia="Calibri" w:hAnsi="Times New Roman" w:cs="Times New Roman"/>
          <w:sz w:val="28"/>
          <w:szCs w:val="28"/>
        </w:rPr>
        <w:lastRenderedPageBreak/>
        <w:t>теплом и горячей водой жилищно-коммунальный сектор. Был построен в 1986 году. В 2005 году на территории котельного цеха была введена в эксплуатацию ГТУ-ТЭЦ «</w:t>
      </w:r>
      <w:proofErr w:type="spellStart"/>
      <w:r w:rsidRPr="00A25CD6">
        <w:rPr>
          <w:rFonts w:ascii="Times New Roman" w:eastAsia="Calibri" w:hAnsi="Times New Roman" w:cs="Times New Roman"/>
          <w:sz w:val="28"/>
          <w:szCs w:val="28"/>
        </w:rPr>
        <w:t>Шакша</w:t>
      </w:r>
      <w:proofErr w:type="spellEnd"/>
      <w:r w:rsidRPr="00A25CD6">
        <w:rPr>
          <w:rFonts w:ascii="Times New Roman" w:eastAsia="Calibri" w:hAnsi="Times New Roman" w:cs="Times New Roman"/>
          <w:sz w:val="28"/>
          <w:szCs w:val="28"/>
        </w:rPr>
        <w:t>», созданная уфимскими моторостроителями на базе авиационного двигателя самолёта Су-27. Установленная тепловая мощность котельной – 128 Гкал/ч. Основным топливом является природный газ, а резервным топливом - мазут. Установленная электрическая мощность ГТУ-ТЭЦ «</w:t>
      </w:r>
      <w:proofErr w:type="spellStart"/>
      <w:r w:rsidRPr="00A25CD6">
        <w:rPr>
          <w:rFonts w:ascii="Times New Roman" w:eastAsia="Calibri" w:hAnsi="Times New Roman" w:cs="Times New Roman"/>
          <w:sz w:val="28"/>
          <w:szCs w:val="28"/>
        </w:rPr>
        <w:t>Шакша</w:t>
      </w:r>
      <w:proofErr w:type="spellEnd"/>
      <w:r w:rsidRPr="00A25CD6">
        <w:rPr>
          <w:rFonts w:ascii="Times New Roman" w:eastAsia="Calibri" w:hAnsi="Times New Roman" w:cs="Times New Roman"/>
          <w:sz w:val="28"/>
          <w:szCs w:val="28"/>
        </w:rPr>
        <w:t>» – 8 МВт, тепловая – 16,8 Гкал/ч. Топливом так же является природный газ.</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bookmarkStart w:id="15" w:name="OLE_LINK38"/>
      <w:bookmarkStart w:id="16" w:name="OLE_LINK39"/>
      <w:bookmarkStart w:id="17" w:name="OLE_LINK40"/>
      <w:r w:rsidRPr="00A25CD6">
        <w:rPr>
          <w:rFonts w:ascii="Times New Roman" w:eastAsia="Calibri" w:hAnsi="Times New Roman" w:cs="Times New Roman"/>
          <w:i/>
          <w:sz w:val="28"/>
          <w:szCs w:val="28"/>
        </w:rPr>
        <w:t>Котельный цех №8</w:t>
      </w:r>
      <w:bookmarkEnd w:id="15"/>
      <w:bookmarkEnd w:id="16"/>
      <w:bookmarkEnd w:id="17"/>
      <w:r w:rsidRPr="00A25CD6">
        <w:rPr>
          <w:rFonts w:ascii="Times New Roman" w:eastAsia="Calibri" w:hAnsi="Times New Roman" w:cs="Times New Roman"/>
          <w:sz w:val="28"/>
          <w:szCs w:val="28"/>
        </w:rPr>
        <w:t xml:space="preserve">находящийся в микрорайоне </w:t>
      </w:r>
      <w:proofErr w:type="spellStart"/>
      <w:r w:rsidRPr="00A25CD6">
        <w:rPr>
          <w:rFonts w:ascii="Times New Roman" w:eastAsia="Calibri" w:hAnsi="Times New Roman" w:cs="Times New Roman"/>
          <w:sz w:val="28"/>
          <w:szCs w:val="28"/>
        </w:rPr>
        <w:t>Инорс</w:t>
      </w:r>
      <w:proofErr w:type="spellEnd"/>
      <w:r w:rsidRPr="00A25CD6">
        <w:rPr>
          <w:rFonts w:ascii="Times New Roman" w:eastAsia="Calibri" w:hAnsi="Times New Roman" w:cs="Times New Roman"/>
          <w:sz w:val="28"/>
          <w:szCs w:val="28"/>
        </w:rPr>
        <w:t xml:space="preserve"> столицы Башкирии отапливает и снабжает горячей водой жилищно-коммунальные объекты микрорайона, был введён в эксплуатацию в 1974 году. Его установленная тепловая мощность – 120 Гкал/ч. Основным топливом является природный газ, а резервным топливом - мазут.</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bookmarkStart w:id="18" w:name="OLE_LINK41"/>
      <w:bookmarkStart w:id="19" w:name="OLE_LINK42"/>
      <w:bookmarkStart w:id="20" w:name="OLE_LINK43"/>
      <w:r w:rsidRPr="00A25CD6">
        <w:rPr>
          <w:rFonts w:ascii="Times New Roman" w:eastAsia="Calibri" w:hAnsi="Times New Roman" w:cs="Times New Roman"/>
          <w:i/>
          <w:sz w:val="28"/>
          <w:szCs w:val="28"/>
        </w:rPr>
        <w:t>Котельный цех №2</w:t>
      </w:r>
      <w:bookmarkEnd w:id="18"/>
      <w:bookmarkEnd w:id="19"/>
      <w:bookmarkEnd w:id="20"/>
      <w:r w:rsidRPr="00A25CD6">
        <w:rPr>
          <w:rFonts w:ascii="Times New Roman" w:eastAsia="Calibri" w:hAnsi="Times New Roman" w:cs="Times New Roman"/>
          <w:sz w:val="28"/>
          <w:szCs w:val="28"/>
        </w:rPr>
        <w:t>являетсясамым мощным котельным цехом в Нефтекамске. Он снабжает теплом и горячей водой жилые кварталы и промышленные объекты большей части города. Данный котельный цех был построен в 1961 году. Его установленная тепловая мощность – 444,8 Гкал/ч. Основным топливом является природный газ, а резервным топливом - мазут.</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bookmarkStart w:id="21" w:name="OLE_LINK50"/>
      <w:bookmarkStart w:id="22" w:name="OLE_LINK51"/>
      <w:bookmarkStart w:id="23" w:name="OLE_LINK52"/>
      <w:r w:rsidRPr="00A25CD6">
        <w:rPr>
          <w:rFonts w:ascii="Times New Roman" w:eastAsia="Calibri" w:hAnsi="Times New Roman" w:cs="Times New Roman"/>
          <w:i/>
          <w:sz w:val="28"/>
          <w:szCs w:val="28"/>
        </w:rPr>
        <w:t>Котельный цех №6</w:t>
      </w:r>
      <w:bookmarkEnd w:id="21"/>
      <w:bookmarkEnd w:id="22"/>
      <w:bookmarkEnd w:id="23"/>
      <w:r w:rsidRPr="00A25CD6">
        <w:rPr>
          <w:rFonts w:ascii="Times New Roman" w:eastAsia="Calibri" w:hAnsi="Times New Roman" w:cs="Times New Roman"/>
          <w:sz w:val="28"/>
          <w:szCs w:val="28"/>
        </w:rPr>
        <w:t>находится в северной промышленной зоне города Нефтекамска и снабжает теплом и горячей водой жилые и промышленные объекты города. Введён в эксплуатацию в 1984 году с установленной тепловой мощностью – 242 Гкал/ч. Основным топливом является природный газ, а резервным топливом - мазут.</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bookmarkStart w:id="24" w:name="OLE_LINK53"/>
      <w:bookmarkStart w:id="25" w:name="OLE_LINK54"/>
      <w:bookmarkStart w:id="26" w:name="OLE_LINK55"/>
      <w:r w:rsidRPr="00A25CD6">
        <w:rPr>
          <w:rFonts w:ascii="Times New Roman" w:eastAsia="Calibri" w:hAnsi="Times New Roman" w:cs="Times New Roman"/>
          <w:i/>
          <w:sz w:val="28"/>
          <w:szCs w:val="28"/>
        </w:rPr>
        <w:t>Котельный цех №6</w:t>
      </w:r>
      <w:bookmarkEnd w:id="24"/>
      <w:bookmarkEnd w:id="25"/>
      <w:bookmarkEnd w:id="26"/>
      <w:r w:rsidRPr="00A25CD6">
        <w:rPr>
          <w:rFonts w:ascii="Times New Roman" w:eastAsia="Calibri" w:hAnsi="Times New Roman" w:cs="Times New Roman"/>
          <w:sz w:val="28"/>
          <w:szCs w:val="28"/>
        </w:rPr>
        <w:t xml:space="preserve">располагается в городе </w:t>
      </w:r>
      <w:proofErr w:type="spellStart"/>
      <w:r w:rsidRPr="00A25CD6">
        <w:rPr>
          <w:rFonts w:ascii="Times New Roman" w:eastAsia="Calibri" w:hAnsi="Times New Roman" w:cs="Times New Roman"/>
          <w:sz w:val="28"/>
          <w:szCs w:val="28"/>
        </w:rPr>
        <w:t>Агидели</w:t>
      </w:r>
      <w:proofErr w:type="spellEnd"/>
      <w:r w:rsidRPr="00A25CD6">
        <w:rPr>
          <w:rFonts w:ascii="Times New Roman" w:eastAsia="Calibri" w:hAnsi="Times New Roman" w:cs="Times New Roman"/>
          <w:sz w:val="28"/>
          <w:szCs w:val="28"/>
        </w:rPr>
        <w:t xml:space="preserve"> и является единственным теплоисточником для него. Был запущен в работу в 1987 году. В 2002-м на территории котельного цеха введена в эксплуатацию ГТУ-ТЭЦ «</w:t>
      </w:r>
      <w:proofErr w:type="spellStart"/>
      <w:r w:rsidRPr="00A25CD6">
        <w:rPr>
          <w:rFonts w:ascii="Times New Roman" w:eastAsia="Calibri" w:hAnsi="Times New Roman" w:cs="Times New Roman"/>
          <w:sz w:val="28"/>
          <w:szCs w:val="28"/>
        </w:rPr>
        <w:t>Агидель</w:t>
      </w:r>
      <w:proofErr w:type="spellEnd"/>
      <w:r w:rsidRPr="00A25CD6">
        <w:rPr>
          <w:rFonts w:ascii="Times New Roman" w:eastAsia="Calibri" w:hAnsi="Times New Roman" w:cs="Times New Roman"/>
          <w:sz w:val="28"/>
          <w:szCs w:val="28"/>
        </w:rPr>
        <w:t xml:space="preserve">», созданная на базе двух газотурбинных установок ГТЭС «УРАЛ-4000» производства Пермского моторного завода. Установленная тепловая мощность котельной – 178,2 Гкал/ч. Основное топливо – природный газ, резервное – мазут. Установленная электрическая мощность ГТУ-ТЭЦ </w:t>
      </w:r>
      <w:r w:rsidRPr="00A25CD6">
        <w:rPr>
          <w:rFonts w:ascii="Times New Roman" w:eastAsia="Calibri" w:hAnsi="Times New Roman" w:cs="Times New Roman"/>
          <w:sz w:val="28"/>
          <w:szCs w:val="28"/>
        </w:rPr>
        <w:lastRenderedPageBreak/>
        <w:t>«</w:t>
      </w:r>
      <w:proofErr w:type="spellStart"/>
      <w:r w:rsidRPr="00A25CD6">
        <w:rPr>
          <w:rFonts w:ascii="Times New Roman" w:eastAsia="Calibri" w:hAnsi="Times New Roman" w:cs="Times New Roman"/>
          <w:sz w:val="28"/>
          <w:szCs w:val="28"/>
        </w:rPr>
        <w:t>Агидель</w:t>
      </w:r>
      <w:proofErr w:type="spellEnd"/>
      <w:r w:rsidRPr="00A25CD6">
        <w:rPr>
          <w:rFonts w:ascii="Times New Roman" w:eastAsia="Calibri" w:hAnsi="Times New Roman" w:cs="Times New Roman"/>
          <w:sz w:val="28"/>
          <w:szCs w:val="28"/>
        </w:rPr>
        <w:t>» – 8 МВт, тепловая – 17 Гкал/ч. Топливом для нее является природный газ.</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i/>
          <w:sz w:val="28"/>
          <w:szCs w:val="28"/>
        </w:rPr>
        <w:t xml:space="preserve">Котельный цех №7 </w:t>
      </w:r>
      <w:r w:rsidRPr="00A25CD6">
        <w:rPr>
          <w:rFonts w:ascii="Times New Roman" w:eastAsia="Calibri" w:hAnsi="Times New Roman" w:cs="Times New Roman"/>
          <w:sz w:val="28"/>
          <w:szCs w:val="28"/>
        </w:rPr>
        <w:t>находится в промышленной зоне южной части Стерлитамака. Котельный цех обеспечивает теплом и горячей водой промышленные и жилищно-коммунальные объекты города. Цех был построен в 1984 году. Установленная тепловая мощность – 387,6 Гкал/ч. Основное топливо – природный газ, резервное – мазут.</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bookmarkStart w:id="27" w:name="OLE_LINK56"/>
      <w:bookmarkStart w:id="28" w:name="OLE_LINK57"/>
      <w:bookmarkStart w:id="29" w:name="OLE_LINK58"/>
      <w:r w:rsidRPr="00A25CD6">
        <w:rPr>
          <w:rFonts w:ascii="Times New Roman" w:eastAsia="Calibri" w:hAnsi="Times New Roman" w:cs="Times New Roman"/>
          <w:i/>
          <w:sz w:val="28"/>
          <w:szCs w:val="28"/>
        </w:rPr>
        <w:t xml:space="preserve">Котельный цех №10 </w:t>
      </w:r>
      <w:bookmarkEnd w:id="27"/>
      <w:bookmarkEnd w:id="28"/>
      <w:bookmarkEnd w:id="29"/>
      <w:r w:rsidRPr="00A25CD6">
        <w:rPr>
          <w:rFonts w:ascii="Times New Roman" w:eastAsia="Calibri" w:hAnsi="Times New Roman" w:cs="Times New Roman"/>
          <w:sz w:val="28"/>
          <w:szCs w:val="28"/>
        </w:rPr>
        <w:t xml:space="preserve">находится в южной промышленной зоне города Салавата. Котельный цех обеспечивает теплом жилые и промышленные объекты. </w:t>
      </w:r>
      <w:proofErr w:type="gramStart"/>
      <w:r w:rsidRPr="00A25CD6">
        <w:rPr>
          <w:rFonts w:ascii="Times New Roman" w:eastAsia="Calibri" w:hAnsi="Times New Roman" w:cs="Times New Roman"/>
          <w:sz w:val="28"/>
          <w:szCs w:val="28"/>
        </w:rPr>
        <w:t>Сдан</w:t>
      </w:r>
      <w:proofErr w:type="gramEnd"/>
      <w:r w:rsidRPr="00A25CD6">
        <w:rPr>
          <w:rFonts w:ascii="Times New Roman" w:eastAsia="Calibri" w:hAnsi="Times New Roman" w:cs="Times New Roman"/>
          <w:sz w:val="28"/>
          <w:szCs w:val="28"/>
        </w:rPr>
        <w:t xml:space="preserve"> в эксплуатацию в 1978 году. Установленная тепловая мощность – 342 Гкал/ч. Основное топливо – природный газ, резервное – мазут.</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i/>
          <w:sz w:val="28"/>
          <w:szCs w:val="28"/>
        </w:rPr>
        <w:t xml:space="preserve">Котельный цех №10 </w:t>
      </w:r>
      <w:r w:rsidRPr="00A25CD6">
        <w:rPr>
          <w:rFonts w:ascii="Times New Roman" w:eastAsia="Calibri" w:hAnsi="Times New Roman" w:cs="Times New Roman"/>
          <w:sz w:val="28"/>
          <w:szCs w:val="28"/>
        </w:rPr>
        <w:t xml:space="preserve">располагается в городе Ишимбае и является основным источником тепловой энергии для его жителей. </w:t>
      </w:r>
      <w:proofErr w:type="gramStart"/>
      <w:r w:rsidRPr="00A25CD6">
        <w:rPr>
          <w:rFonts w:ascii="Times New Roman" w:eastAsia="Calibri" w:hAnsi="Times New Roman" w:cs="Times New Roman"/>
          <w:sz w:val="28"/>
          <w:szCs w:val="28"/>
        </w:rPr>
        <w:t>Введён</w:t>
      </w:r>
      <w:proofErr w:type="gramEnd"/>
      <w:r w:rsidRPr="00A25CD6">
        <w:rPr>
          <w:rFonts w:ascii="Times New Roman" w:eastAsia="Calibri" w:hAnsi="Times New Roman" w:cs="Times New Roman"/>
          <w:sz w:val="28"/>
          <w:szCs w:val="28"/>
        </w:rPr>
        <w:t xml:space="preserve"> в эксплуатацию в 1942 году. В 1998-м в котельном цехе включена в работу ГТУ-ТЭЦ «Ишимбай», созданная на базе авиадвигателя разработки уфимских инженеров научно-производственного предприятия «Мотор». Установленная тепловая мощность котельной – 525 Гкал/ч. Основное топливо – природный газ, резервное – мазут. Установленная электрическая мощность ГТУ-ТЭЦ «Ишимбай» – 8 МВт, тепловая – 16,8 Гкал/ч. Топливо – природный газ.</w:t>
      </w:r>
    </w:p>
    <w:p w:rsidR="00A73D4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В </w:t>
      </w:r>
      <w:bookmarkStart w:id="30" w:name="OLE_LINK62"/>
      <w:bookmarkStart w:id="31" w:name="OLE_LINK63"/>
      <w:bookmarkStart w:id="32" w:name="OLE_LINK64"/>
      <w:r w:rsidRPr="00A25CD6">
        <w:rPr>
          <w:rFonts w:ascii="Times New Roman" w:eastAsia="Calibri" w:hAnsi="Times New Roman" w:cs="Times New Roman"/>
          <w:sz w:val="28"/>
          <w:szCs w:val="28"/>
        </w:rPr>
        <w:t>таблице</w:t>
      </w:r>
      <w:proofErr w:type="gramStart"/>
      <w:r w:rsidR="00CE222C">
        <w:rPr>
          <w:rFonts w:ascii="Times New Roman" w:eastAsia="Calibri" w:hAnsi="Times New Roman" w:cs="Times New Roman"/>
          <w:sz w:val="28"/>
          <w:szCs w:val="28"/>
        </w:rPr>
        <w:t>1</w:t>
      </w:r>
      <w:proofErr w:type="gramEnd"/>
      <w:r w:rsidRPr="00A25CD6">
        <w:rPr>
          <w:rFonts w:ascii="Times New Roman" w:eastAsia="Calibri" w:hAnsi="Times New Roman" w:cs="Times New Roman"/>
          <w:sz w:val="28"/>
          <w:szCs w:val="28"/>
        </w:rPr>
        <w:t xml:space="preserve"> приведены сводные данные по генерирующим мощностям ООО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w:t>
      </w:r>
      <w:bookmarkEnd w:id="30"/>
      <w:bookmarkEnd w:id="31"/>
      <w:bookmarkEnd w:id="32"/>
      <w:r w:rsidRPr="00A25CD6">
        <w:rPr>
          <w:rFonts w:ascii="Times New Roman" w:eastAsia="Calibri" w:hAnsi="Times New Roman" w:cs="Times New Roman"/>
          <w:sz w:val="28"/>
          <w:szCs w:val="28"/>
        </w:rPr>
        <w:t xml:space="preserve">. </w:t>
      </w:r>
    </w:p>
    <w:p w:rsidR="0078083A" w:rsidRPr="00A25CD6" w:rsidRDefault="0078083A" w:rsidP="00374B86">
      <w:pPr>
        <w:spacing w:after="0" w:line="360" w:lineRule="auto"/>
        <w:jc w:val="both"/>
        <w:rPr>
          <w:rFonts w:ascii="Times New Roman" w:eastAsia="Calibri" w:hAnsi="Times New Roman" w:cs="Times New Roman"/>
          <w:sz w:val="28"/>
          <w:szCs w:val="28"/>
        </w:rPr>
      </w:pPr>
    </w:p>
    <w:tbl>
      <w:tblPr>
        <w:tblW w:w="0" w:type="auto"/>
        <w:tblBorders>
          <w:top w:val="single" w:sz="6" w:space="0" w:color="C4C4C4"/>
          <w:left w:val="single" w:sz="6" w:space="0" w:color="C4C4C4"/>
          <w:bottom w:val="single" w:sz="6" w:space="0" w:color="C4C4C4"/>
          <w:right w:val="single" w:sz="6" w:space="0" w:color="C4C4C4"/>
        </w:tblBorders>
        <w:shd w:val="clear" w:color="auto" w:fill="FFFFFF"/>
        <w:tblCellMar>
          <w:left w:w="0" w:type="dxa"/>
          <w:right w:w="0" w:type="dxa"/>
        </w:tblCellMar>
        <w:tblLook w:val="04A0" w:firstRow="1" w:lastRow="0" w:firstColumn="1" w:lastColumn="0" w:noHBand="0" w:noVBand="1"/>
      </w:tblPr>
      <w:tblGrid>
        <w:gridCol w:w="2812"/>
        <w:gridCol w:w="1754"/>
        <w:gridCol w:w="1722"/>
        <w:gridCol w:w="2097"/>
        <w:gridCol w:w="1120"/>
      </w:tblGrid>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Генерирующие объекты</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Населенный пункт</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Тепловая мощность*, Гкал/</w:t>
            </w:r>
            <w:proofErr w:type="gramStart"/>
            <w:r w:rsidRPr="00A25CD6">
              <w:rPr>
                <w:rFonts w:ascii="Times New Roman" w:eastAsia="Times New Roman" w:hAnsi="Times New Roman" w:cs="Times New Roman"/>
                <w:color w:val="000000"/>
                <w:sz w:val="28"/>
                <w:szCs w:val="28"/>
                <w:lang w:eastAsia="ru-RU"/>
              </w:rPr>
              <w:t>ч</w:t>
            </w:r>
            <w:proofErr w:type="gramEnd"/>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Электрическая мощность*, МВт</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Год начала работы</w:t>
            </w:r>
          </w:p>
        </w:tc>
      </w:tr>
      <w:tr w:rsidR="00A73D46" w:rsidRPr="00A25CD6" w:rsidTr="00733C9A">
        <w:tc>
          <w:tcPr>
            <w:tcW w:w="0" w:type="auto"/>
            <w:gridSpan w:val="5"/>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b/>
                <w:bCs/>
                <w:color w:val="000000"/>
                <w:sz w:val="28"/>
                <w:szCs w:val="28"/>
                <w:lang w:eastAsia="ru-RU"/>
              </w:rPr>
              <w:t>Крупные котельные</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lastRenderedPageBreak/>
              <w:t>Котельный цех №1 (КЦ-1)</w:t>
            </w:r>
          </w:p>
        </w:tc>
        <w:tc>
          <w:tcPr>
            <w:tcW w:w="0" w:type="auto"/>
            <w:vMerge w:val="restart"/>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Уфа</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729,2</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1964</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КЦ-3</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400</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1990</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КЦ-4</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128</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1986</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КЦ-8</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120</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1974</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КЦ-7</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Стерлитамак</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387,64</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1984</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КЦ-10</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Салават</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342</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1978</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КЦ-5</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Ишимбай</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525</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1942</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КЦ-2</w:t>
            </w:r>
          </w:p>
        </w:tc>
        <w:tc>
          <w:tcPr>
            <w:tcW w:w="0" w:type="auto"/>
            <w:vMerge w:val="restart"/>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Нефтекамск</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444,8</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1961</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КЦ-6</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242</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1984</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КЦ-9</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proofErr w:type="spellStart"/>
            <w:r w:rsidRPr="00A25CD6">
              <w:rPr>
                <w:rFonts w:ascii="Times New Roman" w:eastAsia="Times New Roman" w:hAnsi="Times New Roman" w:cs="Times New Roman"/>
                <w:color w:val="000000"/>
                <w:sz w:val="28"/>
                <w:szCs w:val="28"/>
                <w:lang w:eastAsia="ru-RU"/>
              </w:rPr>
              <w:t>Агидель</w:t>
            </w:r>
            <w:proofErr w:type="spellEnd"/>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178,2</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1987</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ГТУ «</w:t>
            </w:r>
            <w:proofErr w:type="spellStart"/>
            <w:r w:rsidRPr="00A25CD6">
              <w:rPr>
                <w:rFonts w:ascii="Times New Roman" w:eastAsia="Times New Roman" w:hAnsi="Times New Roman" w:cs="Times New Roman"/>
                <w:color w:val="000000"/>
                <w:sz w:val="28"/>
                <w:szCs w:val="28"/>
                <w:lang w:eastAsia="ru-RU"/>
              </w:rPr>
              <w:t>Шакша</w:t>
            </w:r>
            <w:proofErr w:type="spellEnd"/>
            <w:r w:rsidRPr="00A25CD6">
              <w:rPr>
                <w:rFonts w:ascii="Times New Roman" w:eastAsia="Times New Roman" w:hAnsi="Times New Roman" w:cs="Times New Roman"/>
                <w:color w:val="000000"/>
                <w:sz w:val="28"/>
                <w:szCs w:val="28"/>
                <w:lang w:eastAsia="ru-RU"/>
              </w:rPr>
              <w:t>»</w:t>
            </w:r>
          </w:p>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(в составе котельного цеха №4)</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Уфа</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16</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8</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2005</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ГТУ «Ишимбай»</w:t>
            </w:r>
          </w:p>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(в составе котельного цеха №5)</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Ишимбай</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16,8</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8</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1998</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lastRenderedPageBreak/>
              <w:t>ГТУ «</w:t>
            </w:r>
            <w:proofErr w:type="spellStart"/>
            <w:r w:rsidRPr="00A25CD6">
              <w:rPr>
                <w:rFonts w:ascii="Times New Roman" w:eastAsia="Times New Roman" w:hAnsi="Times New Roman" w:cs="Times New Roman"/>
                <w:color w:val="000000"/>
                <w:sz w:val="28"/>
                <w:szCs w:val="28"/>
                <w:lang w:eastAsia="ru-RU"/>
              </w:rPr>
              <w:t>Агидель</w:t>
            </w:r>
            <w:proofErr w:type="spellEnd"/>
            <w:r w:rsidRPr="00A25CD6">
              <w:rPr>
                <w:rFonts w:ascii="Times New Roman" w:eastAsia="Times New Roman" w:hAnsi="Times New Roman" w:cs="Times New Roman"/>
                <w:color w:val="000000"/>
                <w:sz w:val="28"/>
                <w:szCs w:val="28"/>
                <w:lang w:eastAsia="ru-RU"/>
              </w:rPr>
              <w:t>»</w:t>
            </w:r>
          </w:p>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(в составе котельного цеха №9)</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proofErr w:type="spellStart"/>
            <w:r w:rsidRPr="00A25CD6">
              <w:rPr>
                <w:rFonts w:ascii="Times New Roman" w:eastAsia="Times New Roman" w:hAnsi="Times New Roman" w:cs="Times New Roman"/>
                <w:color w:val="000000"/>
                <w:sz w:val="28"/>
                <w:szCs w:val="28"/>
                <w:lang w:eastAsia="ru-RU"/>
              </w:rPr>
              <w:t>Агидель</w:t>
            </w:r>
            <w:proofErr w:type="spellEnd"/>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17</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8</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2002</w:t>
            </w:r>
          </w:p>
        </w:tc>
      </w:tr>
      <w:tr w:rsidR="00A73D46" w:rsidRPr="00A25CD6" w:rsidTr="00733C9A">
        <w:tc>
          <w:tcPr>
            <w:tcW w:w="0" w:type="auto"/>
            <w:gridSpan w:val="5"/>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b/>
                <w:bCs/>
                <w:color w:val="000000"/>
                <w:sz w:val="28"/>
                <w:szCs w:val="28"/>
                <w:lang w:eastAsia="ru-RU"/>
              </w:rPr>
              <w:t>Малые котельные</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Малая котельная №1 (МК-1)</w:t>
            </w:r>
          </w:p>
        </w:tc>
        <w:tc>
          <w:tcPr>
            <w:tcW w:w="0" w:type="auto"/>
            <w:vMerge w:val="restart"/>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Уфа</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5,08</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2009</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МК-2</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3,35</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2010</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МК-3</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4,95</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2010</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МК-4</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1,6</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2005</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 «Салават»</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Салават</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1,37</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1979</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МК-1 «Нефтяник»</w:t>
            </w:r>
          </w:p>
        </w:tc>
        <w:tc>
          <w:tcPr>
            <w:tcW w:w="0" w:type="auto"/>
            <w:vMerge w:val="restart"/>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Ишимбай</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6,9</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1981</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МК-2 «Железнодорожный»</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0,26</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2001</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МК-1</w:t>
            </w:r>
          </w:p>
        </w:tc>
        <w:tc>
          <w:tcPr>
            <w:tcW w:w="0" w:type="auto"/>
            <w:vMerge w:val="restart"/>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Сибай</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3,44</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1996</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МК-2</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1,45</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1995</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МК-4</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0,21</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2003</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МК-1</w:t>
            </w:r>
          </w:p>
        </w:tc>
        <w:tc>
          <w:tcPr>
            <w:tcW w:w="0" w:type="auto"/>
            <w:vMerge w:val="restart"/>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Нефтекамск</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6,68</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1974</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lastRenderedPageBreak/>
              <w:t>МК-2</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0,42</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2001</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МК-3 «</w:t>
            </w:r>
            <w:proofErr w:type="spellStart"/>
            <w:r w:rsidRPr="00A25CD6">
              <w:rPr>
                <w:rFonts w:ascii="Times New Roman" w:eastAsia="Times New Roman" w:hAnsi="Times New Roman" w:cs="Times New Roman"/>
                <w:color w:val="000000"/>
                <w:sz w:val="28"/>
                <w:szCs w:val="28"/>
                <w:lang w:eastAsia="ru-RU"/>
              </w:rPr>
              <w:t>Ташкиново</w:t>
            </w:r>
            <w:proofErr w:type="spellEnd"/>
            <w:r w:rsidRPr="00A25CD6">
              <w:rPr>
                <w:rFonts w:ascii="Times New Roman" w:eastAsia="Times New Roman" w:hAnsi="Times New Roman" w:cs="Times New Roman"/>
                <w:color w:val="000000"/>
                <w:sz w:val="28"/>
                <w:szCs w:val="28"/>
                <w:lang w:eastAsia="ru-RU"/>
              </w:rPr>
              <w:t>»</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1,54</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2003</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МК-4 «</w:t>
            </w:r>
            <w:proofErr w:type="spellStart"/>
            <w:r w:rsidRPr="00A25CD6">
              <w:rPr>
                <w:rFonts w:ascii="Times New Roman" w:eastAsia="Times New Roman" w:hAnsi="Times New Roman" w:cs="Times New Roman"/>
                <w:color w:val="000000"/>
                <w:sz w:val="28"/>
                <w:szCs w:val="28"/>
                <w:lang w:eastAsia="ru-RU"/>
              </w:rPr>
              <w:t>Амзя</w:t>
            </w:r>
            <w:proofErr w:type="spellEnd"/>
            <w:r w:rsidRPr="00A25CD6">
              <w:rPr>
                <w:rFonts w:ascii="Times New Roman" w:eastAsia="Times New Roman" w:hAnsi="Times New Roman" w:cs="Times New Roman"/>
                <w:color w:val="000000"/>
                <w:sz w:val="28"/>
                <w:szCs w:val="28"/>
                <w:lang w:eastAsia="ru-RU"/>
              </w:rPr>
              <w:t>»</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0,86</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2005</w:t>
            </w:r>
          </w:p>
        </w:tc>
      </w:tr>
      <w:tr w:rsidR="00A73D46" w:rsidRPr="00A25CD6" w:rsidTr="00733C9A">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МК-5 «Росинка»</w:t>
            </w:r>
          </w:p>
        </w:tc>
        <w:tc>
          <w:tcPr>
            <w:tcW w:w="0" w:type="auto"/>
            <w:vMerge/>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2,7</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27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color w:val="000000"/>
                <w:sz w:val="28"/>
                <w:szCs w:val="28"/>
                <w:lang w:eastAsia="ru-RU"/>
              </w:rPr>
              <w:t>2007</w:t>
            </w:r>
          </w:p>
        </w:tc>
      </w:tr>
      <w:tr w:rsidR="00A73D46" w:rsidRPr="00A25CD6" w:rsidTr="00733C9A">
        <w:tc>
          <w:tcPr>
            <w:tcW w:w="0" w:type="auto"/>
            <w:gridSpan w:val="2"/>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b/>
                <w:bCs/>
                <w:color w:val="000000"/>
                <w:sz w:val="28"/>
                <w:szCs w:val="28"/>
                <w:lang w:eastAsia="ru-RU"/>
              </w:rPr>
              <w:t>Итого</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b/>
                <w:bCs/>
                <w:color w:val="000000"/>
                <w:sz w:val="28"/>
                <w:szCs w:val="28"/>
                <w:lang w:eastAsia="ru-RU"/>
              </w:rPr>
              <w:t>3587,45</w:t>
            </w:r>
          </w:p>
        </w:tc>
        <w:tc>
          <w:tcPr>
            <w:tcW w:w="0" w:type="auto"/>
            <w:tcBorders>
              <w:top w:val="single" w:sz="6" w:space="0" w:color="C4C4C4"/>
              <w:bottom w:val="single" w:sz="6" w:space="0" w:color="C4C4C4"/>
              <w:right w:val="single" w:sz="6" w:space="0" w:color="C4C4C4"/>
            </w:tcBorders>
            <w:shd w:val="clear" w:color="auto" w:fill="FFFFFF"/>
            <w:tcMar>
              <w:top w:w="90" w:type="dxa"/>
              <w:left w:w="75" w:type="dxa"/>
              <w:bottom w:w="90" w:type="dxa"/>
              <w:right w:w="75" w:type="dxa"/>
            </w:tcMar>
            <w:vAlign w:val="center"/>
            <w:hideMark/>
          </w:tcPr>
          <w:p w:rsidR="00A73D46" w:rsidRPr="00A25CD6" w:rsidRDefault="00A73D46" w:rsidP="00A25CD6">
            <w:pPr>
              <w:spacing w:after="0" w:line="360" w:lineRule="auto"/>
              <w:jc w:val="both"/>
              <w:rPr>
                <w:rFonts w:ascii="Times New Roman" w:eastAsia="Times New Roman" w:hAnsi="Times New Roman" w:cs="Times New Roman"/>
                <w:color w:val="000000"/>
                <w:sz w:val="28"/>
                <w:szCs w:val="28"/>
                <w:lang w:eastAsia="ru-RU"/>
              </w:rPr>
            </w:pPr>
            <w:r w:rsidRPr="00A25CD6">
              <w:rPr>
                <w:rFonts w:ascii="Times New Roman" w:eastAsia="Times New Roman" w:hAnsi="Times New Roman" w:cs="Times New Roman"/>
                <w:b/>
                <w:bCs/>
                <w:color w:val="000000"/>
                <w:sz w:val="28"/>
                <w:szCs w:val="28"/>
                <w:lang w:eastAsia="ru-RU"/>
              </w:rPr>
              <w:t>24</w:t>
            </w:r>
          </w:p>
        </w:tc>
        <w:tc>
          <w:tcPr>
            <w:tcW w:w="0" w:type="auto"/>
            <w:shd w:val="clear" w:color="auto" w:fill="FFFFFF"/>
            <w:vAlign w:val="center"/>
            <w:hideMark/>
          </w:tcPr>
          <w:p w:rsidR="00A73D46" w:rsidRPr="00A25CD6" w:rsidRDefault="00A73D46" w:rsidP="00A25CD6">
            <w:pPr>
              <w:spacing w:after="0" w:line="360" w:lineRule="auto"/>
              <w:jc w:val="both"/>
              <w:rPr>
                <w:rFonts w:ascii="Times New Roman" w:eastAsia="Times New Roman" w:hAnsi="Times New Roman" w:cs="Times New Roman"/>
                <w:sz w:val="28"/>
                <w:szCs w:val="28"/>
                <w:lang w:eastAsia="ru-RU"/>
              </w:rPr>
            </w:pPr>
          </w:p>
        </w:tc>
      </w:tr>
    </w:tbl>
    <w:p w:rsidR="00A73D46" w:rsidRPr="00A25CD6" w:rsidRDefault="00A73D46" w:rsidP="00A25CD6">
      <w:pPr>
        <w:spacing w:after="0" w:line="360" w:lineRule="auto"/>
        <w:ind w:firstLine="709"/>
        <w:jc w:val="center"/>
        <w:rPr>
          <w:rFonts w:ascii="Times New Roman" w:eastAsia="Calibri" w:hAnsi="Times New Roman" w:cs="Times New Roman"/>
          <w:sz w:val="28"/>
          <w:szCs w:val="28"/>
        </w:rPr>
      </w:pPr>
      <w:r w:rsidRPr="00A25CD6">
        <w:rPr>
          <w:rFonts w:ascii="Times New Roman" w:eastAsia="Calibri" w:hAnsi="Times New Roman" w:cs="Times New Roman"/>
          <w:sz w:val="28"/>
          <w:szCs w:val="28"/>
        </w:rPr>
        <w:t>Таблица</w:t>
      </w:r>
      <w:proofErr w:type="gramStart"/>
      <w:r w:rsidR="00CE222C">
        <w:rPr>
          <w:rFonts w:ascii="Times New Roman" w:eastAsia="Calibri" w:hAnsi="Times New Roman" w:cs="Times New Roman"/>
          <w:sz w:val="28"/>
          <w:szCs w:val="28"/>
        </w:rPr>
        <w:t>1</w:t>
      </w:r>
      <w:proofErr w:type="gramEnd"/>
      <w:r w:rsidR="00CE222C">
        <w:rPr>
          <w:rFonts w:ascii="Times New Roman" w:eastAsia="Calibri" w:hAnsi="Times New Roman" w:cs="Times New Roman"/>
          <w:sz w:val="28"/>
          <w:szCs w:val="28"/>
        </w:rPr>
        <w:t xml:space="preserve"> </w:t>
      </w:r>
      <w:r w:rsidRPr="00A25CD6">
        <w:rPr>
          <w:rFonts w:ascii="Times New Roman" w:eastAsia="Calibri" w:hAnsi="Times New Roman" w:cs="Times New Roman"/>
          <w:sz w:val="28"/>
          <w:szCs w:val="28"/>
        </w:rPr>
        <w:t>Сводные данные по генерирующим мощностям ООО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p>
    <w:p w:rsidR="00A73D46" w:rsidRPr="00A25CD6" w:rsidRDefault="00657CDA" w:rsidP="00A25CD6">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2.3. Политика </w:t>
      </w:r>
      <w:proofErr w:type="spellStart"/>
      <w:r>
        <w:rPr>
          <w:rFonts w:ascii="Times New Roman" w:eastAsia="Calibri" w:hAnsi="Times New Roman" w:cs="Times New Roman"/>
          <w:b/>
          <w:sz w:val="28"/>
          <w:szCs w:val="28"/>
        </w:rPr>
        <w:t>Б</w:t>
      </w:r>
      <w:r w:rsidR="00A73D46" w:rsidRPr="00A25CD6">
        <w:rPr>
          <w:rFonts w:ascii="Times New Roman" w:eastAsia="Calibri" w:hAnsi="Times New Roman" w:cs="Times New Roman"/>
          <w:b/>
          <w:sz w:val="28"/>
          <w:szCs w:val="28"/>
        </w:rPr>
        <w:t>а</w:t>
      </w:r>
      <w:r>
        <w:rPr>
          <w:rFonts w:ascii="Times New Roman" w:eastAsia="Calibri" w:hAnsi="Times New Roman" w:cs="Times New Roman"/>
          <w:b/>
          <w:sz w:val="28"/>
          <w:szCs w:val="28"/>
        </w:rPr>
        <w:t>шРТС</w:t>
      </w:r>
      <w:proofErr w:type="spellEnd"/>
      <w:r>
        <w:rPr>
          <w:rFonts w:ascii="Times New Roman" w:eastAsia="Calibri" w:hAnsi="Times New Roman" w:cs="Times New Roman"/>
          <w:b/>
          <w:sz w:val="28"/>
          <w:szCs w:val="28"/>
        </w:rPr>
        <w:t xml:space="preserve"> в области экологии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ООО «Башкирские распределительные тепловые сети» </w:t>
      </w:r>
      <w:proofErr w:type="gramStart"/>
      <w:r w:rsidRPr="00A25CD6">
        <w:rPr>
          <w:rFonts w:ascii="Times New Roman" w:eastAsia="Calibri" w:hAnsi="Times New Roman" w:cs="Times New Roman"/>
          <w:sz w:val="28"/>
          <w:szCs w:val="28"/>
        </w:rPr>
        <w:t>занимают роль</w:t>
      </w:r>
      <w:proofErr w:type="gramEnd"/>
      <w:r w:rsidRPr="00A25CD6">
        <w:rPr>
          <w:rFonts w:ascii="Times New Roman" w:eastAsia="Calibri" w:hAnsi="Times New Roman" w:cs="Times New Roman"/>
          <w:sz w:val="28"/>
          <w:szCs w:val="28"/>
        </w:rPr>
        <w:t xml:space="preserve"> главной </w:t>
      </w:r>
      <w:proofErr w:type="spellStart"/>
      <w:r w:rsidRPr="00A25CD6">
        <w:rPr>
          <w:rFonts w:ascii="Times New Roman" w:eastAsia="Calibri" w:hAnsi="Times New Roman" w:cs="Times New Roman"/>
          <w:sz w:val="28"/>
          <w:szCs w:val="28"/>
        </w:rPr>
        <w:t>энергоснабжающей</w:t>
      </w:r>
      <w:proofErr w:type="spellEnd"/>
      <w:r w:rsidRPr="00A25CD6">
        <w:rPr>
          <w:rFonts w:ascii="Times New Roman" w:eastAsia="Calibri" w:hAnsi="Times New Roman" w:cs="Times New Roman"/>
          <w:sz w:val="28"/>
          <w:szCs w:val="28"/>
        </w:rPr>
        <w:t xml:space="preserve"> и транспортирующей организацией тепловых потоков потребителям для нужд отопления и горячего водоснабжения в городах: Уфа, Благовещенск, Нефтекамск, </w:t>
      </w:r>
      <w:proofErr w:type="spellStart"/>
      <w:r w:rsidRPr="00A25CD6">
        <w:rPr>
          <w:rFonts w:ascii="Times New Roman" w:eastAsia="Calibri" w:hAnsi="Times New Roman" w:cs="Times New Roman"/>
          <w:sz w:val="28"/>
          <w:szCs w:val="28"/>
        </w:rPr>
        <w:t>Агидель</w:t>
      </w:r>
      <w:proofErr w:type="spellEnd"/>
      <w:r w:rsidRPr="00A25CD6">
        <w:rPr>
          <w:rFonts w:ascii="Times New Roman" w:eastAsia="Calibri" w:hAnsi="Times New Roman" w:cs="Times New Roman"/>
          <w:sz w:val="28"/>
          <w:szCs w:val="28"/>
        </w:rPr>
        <w:t>, Стерлитамак, Салават, Ишимбай, Сибай.</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Во время производственной работ</w:t>
      </w:r>
      <w:proofErr w:type="gramStart"/>
      <w:r w:rsidRPr="00A25CD6">
        <w:rPr>
          <w:rFonts w:ascii="Times New Roman" w:eastAsia="Calibri" w:hAnsi="Times New Roman" w:cs="Times New Roman"/>
          <w:sz w:val="28"/>
          <w:szCs w:val="28"/>
        </w:rPr>
        <w:t>ы ООО</w:t>
      </w:r>
      <w:proofErr w:type="gramEnd"/>
      <w:r w:rsidRPr="00A25CD6">
        <w:rPr>
          <w:rFonts w:ascii="Times New Roman" w:eastAsia="Calibri" w:hAnsi="Times New Roman" w:cs="Times New Roman"/>
          <w:sz w:val="28"/>
          <w:szCs w:val="28"/>
        </w:rPr>
        <w:t xml:space="preserve">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ухудшает окружающую среду путем выбросов в атмосферу вредоносных веществ, размещение остатков производства и потребления, а также отрицательное влияние шума, тепла, колебаний, электромагнитных полей.</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Во взглядах в области эколог</w:t>
      </w:r>
      <w:proofErr w:type="gramStart"/>
      <w:r w:rsidRPr="00A25CD6">
        <w:rPr>
          <w:rFonts w:ascii="Times New Roman" w:eastAsia="Calibri" w:hAnsi="Times New Roman" w:cs="Times New Roman"/>
          <w:sz w:val="28"/>
          <w:szCs w:val="28"/>
        </w:rPr>
        <w:t>ии ООО</w:t>
      </w:r>
      <w:proofErr w:type="gramEnd"/>
      <w:r w:rsidRPr="00A25CD6">
        <w:rPr>
          <w:rFonts w:ascii="Times New Roman" w:eastAsia="Calibri" w:hAnsi="Times New Roman" w:cs="Times New Roman"/>
          <w:sz w:val="28"/>
          <w:szCs w:val="28"/>
        </w:rPr>
        <w:t xml:space="preserve">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ставит принципы, цели, задачи и основные пути работы в области снижения загрязнения атмосферы и обеспечения экологической безопасности на долгосрочный период.</w:t>
      </w:r>
    </w:p>
    <w:p w:rsidR="00A73D46" w:rsidRPr="00A25CD6" w:rsidRDefault="00A73D46" w:rsidP="00A25CD6">
      <w:pPr>
        <w:spacing w:after="0" w:line="360" w:lineRule="auto"/>
        <w:ind w:firstLine="709"/>
        <w:jc w:val="both"/>
        <w:rPr>
          <w:rFonts w:ascii="Times New Roman" w:eastAsia="Calibri" w:hAnsi="Times New Roman" w:cs="Times New Roman"/>
          <w:i/>
          <w:sz w:val="28"/>
          <w:szCs w:val="28"/>
        </w:rPr>
      </w:pPr>
      <w:r w:rsidRPr="00A25CD6">
        <w:rPr>
          <w:rFonts w:ascii="Times New Roman" w:eastAsia="Calibri" w:hAnsi="Times New Roman" w:cs="Times New Roman"/>
          <w:i/>
          <w:sz w:val="28"/>
          <w:szCs w:val="28"/>
        </w:rPr>
        <w:t>Основополагающие принципы экологической политики: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ООО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xml:space="preserve">» во время своей работы принимает ответственность перед населением за сохранение благоприятного состояния окружающей среды и гарантирование экологической безопасности, с помощью </w:t>
      </w:r>
      <w:r w:rsidRPr="00A25CD6">
        <w:rPr>
          <w:rFonts w:ascii="Times New Roman" w:eastAsia="Calibri" w:hAnsi="Times New Roman" w:cs="Times New Roman"/>
          <w:sz w:val="28"/>
          <w:szCs w:val="28"/>
        </w:rPr>
        <w:lastRenderedPageBreak/>
        <w:t>оптимального и экологически безопасного производства, транспортировки и распределения энергии, комплексного подхода к применению природных энергетических ресурсов.</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Фундаментальными критериями работ</w:t>
      </w:r>
      <w:proofErr w:type="gramStart"/>
      <w:r w:rsidRPr="00A25CD6">
        <w:rPr>
          <w:rFonts w:ascii="Times New Roman" w:eastAsia="Calibri" w:hAnsi="Times New Roman" w:cs="Times New Roman"/>
          <w:sz w:val="28"/>
          <w:szCs w:val="28"/>
        </w:rPr>
        <w:t>ы ООО</w:t>
      </w:r>
      <w:proofErr w:type="gramEnd"/>
      <w:r w:rsidRPr="00A25CD6">
        <w:rPr>
          <w:rFonts w:ascii="Times New Roman" w:eastAsia="Calibri" w:hAnsi="Times New Roman" w:cs="Times New Roman"/>
          <w:sz w:val="28"/>
          <w:szCs w:val="28"/>
        </w:rPr>
        <w:t xml:space="preserve">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в области охраны окружающей среды являются:</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-следование законодательным актам в области охраны окружающей среды, относящиеся к деятельност</w:t>
      </w:r>
      <w:proofErr w:type="gramStart"/>
      <w:r w:rsidRPr="00A25CD6">
        <w:rPr>
          <w:rFonts w:ascii="Times New Roman" w:eastAsia="Calibri" w:hAnsi="Times New Roman" w:cs="Times New Roman"/>
          <w:sz w:val="28"/>
          <w:szCs w:val="28"/>
        </w:rPr>
        <w:t>и ООО</w:t>
      </w:r>
      <w:proofErr w:type="gramEnd"/>
      <w:r w:rsidRPr="00A25CD6">
        <w:rPr>
          <w:rFonts w:ascii="Times New Roman" w:eastAsia="Calibri" w:hAnsi="Times New Roman" w:cs="Times New Roman"/>
          <w:sz w:val="28"/>
          <w:szCs w:val="28"/>
        </w:rPr>
        <w:t xml:space="preserve">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-непрерывное улучшение окружающей среды и ликвидация ее загрязнения;</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-энергосбережение и рациональное применение природных и энергетических ресурсов в моментах производства, передачи, распределения и потребления тепла;</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-устремленность на снижение и устранение отрицательного воздействия производственной деятельности на окружающую среду;</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-осуществление мероприятий направленных на снижение аварий с негативными последствиями для окружающей среды;</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-открытость и доступность экологической информации, мгновенное оповещение о произошедших авариях, их экологических последствиях и мерах по их ликвидации.</w:t>
      </w:r>
    </w:p>
    <w:p w:rsidR="00A73D46" w:rsidRPr="00A25CD6" w:rsidRDefault="00A73D46" w:rsidP="00A25CD6">
      <w:pPr>
        <w:spacing w:after="0" w:line="360" w:lineRule="auto"/>
        <w:ind w:firstLine="709"/>
        <w:jc w:val="both"/>
        <w:rPr>
          <w:rFonts w:ascii="Times New Roman" w:eastAsia="Calibri" w:hAnsi="Times New Roman" w:cs="Times New Roman"/>
          <w:i/>
          <w:sz w:val="28"/>
          <w:szCs w:val="28"/>
        </w:rPr>
      </w:pPr>
      <w:r w:rsidRPr="00A25CD6">
        <w:rPr>
          <w:rFonts w:ascii="Times New Roman" w:eastAsia="Calibri" w:hAnsi="Times New Roman" w:cs="Times New Roman"/>
          <w:i/>
          <w:sz w:val="28"/>
          <w:szCs w:val="28"/>
        </w:rPr>
        <w:t>Цель и основные направления экологической политики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Цель ООО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в области экологии – это увеличение экологической безопасности, поддержание положительного состояния окружающей среды, биологического разнообразия и природных ресурсов с помощью осуществления надежного и экологически безопасного производства, транспортировки и распределения энергии, комплексного подхода к использованию природных энергетических ресурсов.</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Для достижения описанной цели осуществляется:</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-выполнение требований законодательства РФ и РБ и иных применимых обязательных требований в области экологической безопасности;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lastRenderedPageBreak/>
        <w:t>-реализация мероприятий по защите окружающей среды, учитывая недопустимость загрязнения, предупреждению и ликвидации аварийных ситуаций, которые приводят к ухудшению экологии в регионе;</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-техническое обновление путем вывода из эксплуатации устаревшего оборудования, внедрение новых разработок в производстве, транспортировке и распределении тепловой энергии;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-применение возобновляемых ресурсов;</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-рациональное планирование хозяйственной деятельности, учитывая экологические критерии, оценку и контроль их достижения;</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-проведение экологического контроля, создание экологической отчетности;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-уменьшение количества выбросов загрязняющих веществ в атмосферу и смягчение последствий изменения климата;</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-снижение образования отходов производства с помощью проведение их раздельного сбора и повторного вовлечения в промышленное производство;</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-анализ функционирования системы экологического менеджмент</w:t>
      </w:r>
      <w:proofErr w:type="gramStart"/>
      <w:r w:rsidRPr="00A25CD6">
        <w:rPr>
          <w:rFonts w:ascii="Times New Roman" w:eastAsia="Calibri" w:hAnsi="Times New Roman" w:cs="Times New Roman"/>
          <w:sz w:val="28"/>
          <w:szCs w:val="28"/>
        </w:rPr>
        <w:t>а ООО</w:t>
      </w:r>
      <w:proofErr w:type="gramEnd"/>
      <w:r w:rsidRPr="00A25CD6">
        <w:rPr>
          <w:rFonts w:ascii="Times New Roman" w:eastAsia="Calibri" w:hAnsi="Times New Roman" w:cs="Times New Roman"/>
          <w:sz w:val="28"/>
          <w:szCs w:val="28"/>
        </w:rPr>
        <w:t xml:space="preserve">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на подтверждение соответствия требованиям международного стандарта ISO 14001:2015;</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-непрерывное улучшение системы экологического менеджмента для улучшения экологической результативности;</w:t>
      </w:r>
    </w:p>
    <w:p w:rsidR="000A3DA2" w:rsidRPr="00374B86" w:rsidRDefault="00A73D46" w:rsidP="00374B86">
      <w:pPr>
        <w:spacing w:after="0" w:line="360" w:lineRule="auto"/>
        <w:ind w:firstLine="709"/>
        <w:jc w:val="both"/>
        <w:rPr>
          <w:rFonts w:ascii="Times New Roman" w:eastAsia="Calibri" w:hAnsi="Times New Roman" w:cs="Times New Roman"/>
          <w:sz w:val="28"/>
          <w:szCs w:val="28"/>
        </w:rPr>
      </w:pPr>
      <w:proofErr w:type="gramStart"/>
      <w:r w:rsidRPr="00A25CD6">
        <w:rPr>
          <w:rFonts w:ascii="Times New Roman" w:eastAsia="Calibri" w:hAnsi="Times New Roman" w:cs="Times New Roman"/>
          <w:sz w:val="28"/>
          <w:szCs w:val="28"/>
        </w:rPr>
        <w:t>-увеличение профессиональных навыков работников, обслуживающего энергетические объекты, отвечающих за промышленную и экологическую безопасность производства.</w:t>
      </w:r>
      <w:proofErr w:type="gramEnd"/>
    </w:p>
    <w:p w:rsidR="00A73D46" w:rsidRPr="00A25CD6" w:rsidRDefault="00462986" w:rsidP="00A25CD6">
      <w:pPr>
        <w:spacing w:after="0" w:line="360" w:lineRule="auto"/>
        <w:ind w:firstLine="709"/>
        <w:jc w:val="both"/>
        <w:rPr>
          <w:rFonts w:ascii="Times New Roman" w:eastAsia="Calibri" w:hAnsi="Times New Roman" w:cs="Times New Roman"/>
          <w:b/>
          <w:noProof/>
          <w:sz w:val="28"/>
          <w:szCs w:val="28"/>
          <w:lang w:eastAsia="ru-RU"/>
        </w:rPr>
      </w:pPr>
      <w:r>
        <w:rPr>
          <w:rFonts w:ascii="Times New Roman" w:eastAsia="Calibri" w:hAnsi="Times New Roman" w:cs="Times New Roman"/>
          <w:b/>
          <w:noProof/>
          <w:sz w:val="28"/>
          <w:szCs w:val="28"/>
          <w:lang w:eastAsia="ru-RU"/>
        </w:rPr>
        <w:t xml:space="preserve">2.4. </w:t>
      </w:r>
      <w:r w:rsidR="00A73D46" w:rsidRPr="00A25CD6">
        <w:rPr>
          <w:rFonts w:ascii="Times New Roman" w:eastAsia="Calibri" w:hAnsi="Times New Roman" w:cs="Times New Roman"/>
          <w:b/>
          <w:noProof/>
          <w:sz w:val="28"/>
          <w:szCs w:val="28"/>
          <w:lang w:eastAsia="ru-RU"/>
        </w:rPr>
        <w:t>Промышленная безопасность</w:t>
      </w:r>
      <w:r>
        <w:rPr>
          <w:rFonts w:ascii="Times New Roman" w:eastAsia="Calibri" w:hAnsi="Times New Roman" w:cs="Times New Roman"/>
          <w:b/>
          <w:noProof/>
          <w:sz w:val="28"/>
          <w:szCs w:val="28"/>
          <w:lang w:eastAsia="ru-RU"/>
        </w:rPr>
        <w:t xml:space="preserve"> на ООО «БашРТС»</w:t>
      </w:r>
    </w:p>
    <w:p w:rsidR="00A73D46" w:rsidRPr="00A25CD6" w:rsidRDefault="00A73D46" w:rsidP="00657CDA">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 ООО «БГК» была составлена и удовлетворена политика в области промышленной безопасности. Здесь были указаны ключевые принципы и требования от организации по предупреждению аварийных ситуаций и инцидентов, гарантирование защищенности населения от аварий на опасных производстве</w:t>
      </w:r>
      <w:r w:rsidR="00657CDA">
        <w:rPr>
          <w:rFonts w:ascii="Times New Roman" w:eastAsia="Calibri" w:hAnsi="Times New Roman" w:cs="Times New Roman"/>
          <w:sz w:val="28"/>
          <w:szCs w:val="28"/>
        </w:rPr>
        <w:t>нных объектах и их последствий.</w:t>
      </w:r>
    </w:p>
    <w:p w:rsidR="00A73D46" w:rsidRPr="00657CDA" w:rsidRDefault="00A73D46" w:rsidP="00A25CD6">
      <w:pPr>
        <w:spacing w:after="0" w:line="360" w:lineRule="auto"/>
        <w:ind w:firstLine="709"/>
        <w:jc w:val="both"/>
        <w:rPr>
          <w:rFonts w:ascii="Times New Roman" w:eastAsia="Calibri" w:hAnsi="Times New Roman" w:cs="Times New Roman"/>
          <w:i/>
          <w:sz w:val="28"/>
          <w:szCs w:val="28"/>
        </w:rPr>
      </w:pPr>
      <w:r w:rsidRPr="00657CDA">
        <w:rPr>
          <w:rFonts w:ascii="Times New Roman" w:eastAsia="Calibri" w:hAnsi="Times New Roman" w:cs="Times New Roman"/>
          <w:i/>
          <w:sz w:val="28"/>
          <w:szCs w:val="28"/>
        </w:rPr>
        <w:lastRenderedPageBreak/>
        <w:t>Заявление о Политике ООО «Башкирская генерирующая компания» в области промышленной безопасности</w:t>
      </w:r>
      <w:r w:rsidR="00657CDA" w:rsidRPr="00657CDA">
        <w:rPr>
          <w:rFonts w:ascii="Times New Roman" w:eastAsia="Calibri" w:hAnsi="Times New Roman" w:cs="Times New Roman"/>
          <w:i/>
          <w:sz w:val="28"/>
          <w:szCs w:val="28"/>
        </w:rPr>
        <w:t>:</w:t>
      </w:r>
    </w:p>
    <w:p w:rsidR="00A73D46" w:rsidRPr="00A25CD6" w:rsidRDefault="00657CDA" w:rsidP="00657CD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Принципы управления</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Принятие </w:t>
      </w:r>
      <w:proofErr w:type="gramStart"/>
      <w:r w:rsidRPr="00A25CD6">
        <w:rPr>
          <w:rFonts w:ascii="Times New Roman" w:eastAsia="Calibri" w:hAnsi="Times New Roman" w:cs="Times New Roman"/>
          <w:sz w:val="28"/>
          <w:szCs w:val="28"/>
        </w:rPr>
        <w:t>мер</w:t>
      </w:r>
      <w:proofErr w:type="gramEnd"/>
      <w:r w:rsidRPr="00A25CD6">
        <w:rPr>
          <w:rFonts w:ascii="Times New Roman" w:eastAsia="Calibri" w:hAnsi="Times New Roman" w:cs="Times New Roman"/>
          <w:sz w:val="28"/>
          <w:szCs w:val="28"/>
        </w:rPr>
        <w:t xml:space="preserve"> основываясь на информацию, которая была получена в результате диагностирования установленных и измеримых критериев (индикаторов) процессов управления и состояния промышленной безопасности.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proofErr w:type="spellStart"/>
      <w:r w:rsidRPr="00A25CD6">
        <w:rPr>
          <w:rFonts w:ascii="Times New Roman" w:eastAsia="Calibri" w:hAnsi="Times New Roman" w:cs="Times New Roman"/>
          <w:sz w:val="28"/>
          <w:szCs w:val="28"/>
        </w:rPr>
        <w:t>Проактивное</w:t>
      </w:r>
      <w:proofErr w:type="spellEnd"/>
      <w:r w:rsidRPr="00A25CD6">
        <w:rPr>
          <w:rFonts w:ascii="Times New Roman" w:eastAsia="Calibri" w:hAnsi="Times New Roman" w:cs="Times New Roman"/>
          <w:sz w:val="28"/>
          <w:szCs w:val="28"/>
        </w:rPr>
        <w:t xml:space="preserve"> управление, которое подразумевает мероприятия по ликвидации и недопущению аварий и инцидентов.</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Постоянная модернизация способов управления промышленной безопасностью, а также производственного контроля, направленного на соблюдение необходимых правил промышленной безопасности.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Для совершения Политики и декларируемых принципов управления промышленной безопасностью ООО «БГК» обязуется:</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-выполнять требования законодательных, нормативных правовых, отраслевых нормативно-технических и локальных нормативных документов, управляющие работой в области промышленной безопасности;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-получать лицензию на проведение определенных видов работ в области промышленной безопасности, которые подлежат лицензированию в соответствии с законодательством Российской Федерации;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-гарантировать набор штата сотрудников опасного производственного объекта (ОПО) в соответствии с установленными требованиями;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-разрешать работать на ОПО лицам, которые подходят по профессиональным навыкам и не имеющие медицинские ограничения к указанной работе;</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-способствовать проведению подготовки и повышению квалификации сотрудников в области промышленной безопасности;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-иметь на ОПО нормативные правовые акты и нормативные технические документы, устанавливающие правила ведения работ на этих объектах;</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lastRenderedPageBreak/>
        <w:t xml:space="preserve">-гарантировать наличие и исправную работу важных приборов и систем </w:t>
      </w:r>
      <w:proofErr w:type="gramStart"/>
      <w:r w:rsidRPr="00A25CD6">
        <w:rPr>
          <w:rFonts w:ascii="Times New Roman" w:eastAsia="Calibri" w:hAnsi="Times New Roman" w:cs="Times New Roman"/>
          <w:sz w:val="28"/>
          <w:szCs w:val="28"/>
        </w:rPr>
        <w:t>контроля за</w:t>
      </w:r>
      <w:proofErr w:type="gramEnd"/>
      <w:r w:rsidRPr="00A25CD6">
        <w:rPr>
          <w:rFonts w:ascii="Times New Roman" w:eastAsia="Calibri" w:hAnsi="Times New Roman" w:cs="Times New Roman"/>
          <w:sz w:val="28"/>
          <w:szCs w:val="28"/>
        </w:rPr>
        <w:t xml:space="preserve"> производственными процессами в соответствии с установленными требованиями;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-проводить проверку промышленной безопасности объектов, а также проводить диагностику, испытания, освидетельствование сооружений и технических устройств, которые применяются на ОПО, в необходимые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-ликвидировать возможность появления на ОПО посторонних лиц;</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-выполнять правила промышленной безопасности в области хранения опасных веществ;</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-разрабатывать декларацию промышленной безопасности в случаях, требуемых нормативными документами;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-страховать возможность риска ответственности за причинение вреда при эксплуатации ОПО;</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-непреклонно исполнять требования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их полномочиями;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-останавливать работу ОПО лично или по решению суда в случае аварии или инцидента на ОПО, а также при наличии серьезных нарушений промышленной безопасности;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-производить мероприятия по локализации и устранению последствий аварий на ОПО, помогать государственным органам в расследовании причин аварии;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-обладать финансовым запасом для устранения последствий аварий на ОПО;</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-участвовать в техническом расследовании причин аварий на ОПО, устранять указанные причины и профилактике подобных аварий;</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lastRenderedPageBreak/>
        <w:t>-исследовать основания появления аварий на ОПО, принимать меры по устранению указанных причин и профилактике подобных аварий;</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-вовремя сообщать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жителей об аварии на ОПО;</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-осуществлять мероприятия по защите жизни и здоровья работников, в случае аварии на ОПО;</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-вести контроль аварий и инцидентов на ОПО;</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-создать условия, включая методы мотивации, когда каждый работник ООО «БГК» понимает ответственность за собственную безопасность и безопасность окружающих, обладая правами на остановку и/или отказ от выполнения операции, которая угрожает жизни и здоровью его самого и окружающих;</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-требовать от контрагентов, оказывающих услуги Обществу, соблюдения требований законодательства в области промышленной безопасност</w:t>
      </w:r>
      <w:proofErr w:type="gramStart"/>
      <w:r w:rsidRPr="00A25CD6">
        <w:rPr>
          <w:rFonts w:ascii="Times New Roman" w:eastAsia="Calibri" w:hAnsi="Times New Roman" w:cs="Times New Roman"/>
          <w:sz w:val="28"/>
          <w:szCs w:val="28"/>
        </w:rPr>
        <w:t>и ООО</w:t>
      </w:r>
      <w:proofErr w:type="gramEnd"/>
      <w:r w:rsidRPr="00A25CD6">
        <w:rPr>
          <w:rFonts w:ascii="Times New Roman" w:eastAsia="Calibri" w:hAnsi="Times New Roman" w:cs="Times New Roman"/>
          <w:sz w:val="28"/>
          <w:szCs w:val="28"/>
        </w:rPr>
        <w:t xml:space="preserve"> «БГК»;</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-держать в курсе всех необходимых лиц (акционеры, общественность, органы исполнительной власти и др.) о работе Общества в области промышленной безопасности.</w:t>
      </w:r>
    </w:p>
    <w:p w:rsidR="00A73D46" w:rsidRPr="00A25CD6" w:rsidRDefault="00A73D46" w:rsidP="00374B86">
      <w:pPr>
        <w:spacing w:after="0" w:line="360" w:lineRule="auto"/>
        <w:jc w:val="both"/>
        <w:rPr>
          <w:rFonts w:ascii="Times New Roman" w:eastAsia="Calibri" w:hAnsi="Times New Roman" w:cs="Times New Roman"/>
          <w:sz w:val="28"/>
          <w:szCs w:val="28"/>
        </w:rPr>
      </w:pPr>
    </w:p>
    <w:p w:rsidR="008E201E" w:rsidRDefault="008E201E" w:rsidP="008E201E">
      <w:pPr>
        <w:spacing w:after="0" w:line="360" w:lineRule="auto"/>
        <w:ind w:firstLine="709"/>
        <w:jc w:val="both"/>
        <w:rPr>
          <w:rFonts w:ascii="Times New Roman" w:eastAsia="Calibri" w:hAnsi="Times New Roman" w:cs="Times New Roman"/>
          <w:b/>
          <w:sz w:val="28"/>
          <w:szCs w:val="28"/>
        </w:rPr>
      </w:pPr>
      <w:r w:rsidRPr="00691102">
        <w:rPr>
          <w:rFonts w:ascii="Times New Roman" w:eastAsia="Calibri" w:hAnsi="Times New Roman" w:cs="Times New Roman"/>
          <w:b/>
          <w:sz w:val="28"/>
          <w:szCs w:val="28"/>
        </w:rPr>
        <w:t>2.5</w:t>
      </w:r>
      <w:r w:rsidR="00132C20" w:rsidRPr="00691102">
        <w:rPr>
          <w:rFonts w:ascii="Times New Roman" w:eastAsia="Calibri" w:hAnsi="Times New Roman" w:cs="Times New Roman"/>
          <w:b/>
          <w:sz w:val="28"/>
          <w:szCs w:val="28"/>
        </w:rPr>
        <w:t>.</w:t>
      </w:r>
      <w:r w:rsidR="00A73D46" w:rsidRPr="00691102">
        <w:rPr>
          <w:rFonts w:ascii="Times New Roman" w:eastAsia="Calibri" w:hAnsi="Times New Roman" w:cs="Times New Roman"/>
          <w:b/>
          <w:sz w:val="28"/>
          <w:szCs w:val="28"/>
        </w:rPr>
        <w:t xml:space="preserve">Инвестиционная политика </w:t>
      </w:r>
      <w:proofErr w:type="spellStart"/>
      <w:r w:rsidR="00A73D46" w:rsidRPr="00691102">
        <w:rPr>
          <w:rFonts w:ascii="Times New Roman" w:eastAsia="Calibri" w:hAnsi="Times New Roman" w:cs="Times New Roman"/>
          <w:b/>
          <w:sz w:val="28"/>
          <w:szCs w:val="28"/>
        </w:rPr>
        <w:t>БашРТС</w:t>
      </w:r>
      <w:proofErr w:type="spellEnd"/>
      <w:r w:rsidR="00132C20">
        <w:rPr>
          <w:rFonts w:ascii="Times New Roman" w:eastAsia="Calibri" w:hAnsi="Times New Roman" w:cs="Times New Roman"/>
          <w:b/>
          <w:sz w:val="28"/>
          <w:szCs w:val="28"/>
        </w:rPr>
        <w:t xml:space="preserve">. Методика расчета основных инвестиционных </w:t>
      </w:r>
      <w:r>
        <w:rPr>
          <w:rFonts w:ascii="Times New Roman" w:eastAsia="Calibri" w:hAnsi="Times New Roman" w:cs="Times New Roman"/>
          <w:b/>
          <w:sz w:val="28"/>
          <w:szCs w:val="28"/>
        </w:rPr>
        <w:t>показателей</w:t>
      </w:r>
      <w:r w:rsidR="00132C20">
        <w:rPr>
          <w:rFonts w:ascii="Times New Roman" w:eastAsia="Calibri" w:hAnsi="Times New Roman" w:cs="Times New Roman"/>
          <w:b/>
          <w:sz w:val="28"/>
          <w:szCs w:val="28"/>
        </w:rPr>
        <w:t>.</w:t>
      </w:r>
      <w:bookmarkStart w:id="33" w:name="_Toc289872245"/>
      <w:bookmarkStart w:id="34" w:name="_Toc309815006"/>
    </w:p>
    <w:p w:rsidR="00A73D46" w:rsidRPr="008E201E" w:rsidRDefault="00A73D46" w:rsidP="008E201E">
      <w:pPr>
        <w:spacing w:after="0" w:line="360" w:lineRule="auto"/>
        <w:ind w:firstLine="709"/>
        <w:jc w:val="both"/>
        <w:rPr>
          <w:rFonts w:ascii="Times New Roman" w:eastAsia="Calibri" w:hAnsi="Times New Roman" w:cs="Times New Roman"/>
          <w:i/>
          <w:sz w:val="28"/>
          <w:szCs w:val="28"/>
        </w:rPr>
      </w:pPr>
      <w:r w:rsidRPr="008E201E">
        <w:rPr>
          <w:rFonts w:ascii="Times New Roman" w:eastAsia="Times New Roman" w:hAnsi="Times New Roman" w:cs="Times New Roman"/>
          <w:bCs/>
          <w:i/>
          <w:kern w:val="36"/>
          <w:sz w:val="28"/>
          <w:szCs w:val="28"/>
          <w:lang w:eastAsia="ru-RU"/>
        </w:rPr>
        <w:t xml:space="preserve">Основные принципы и методы оценки экономической </w:t>
      </w:r>
      <w:bookmarkStart w:id="35" w:name="_Toc9349896"/>
      <w:bookmarkEnd w:id="33"/>
      <w:r w:rsidRPr="008E201E">
        <w:rPr>
          <w:rFonts w:ascii="Times New Roman" w:eastAsia="Times New Roman" w:hAnsi="Times New Roman" w:cs="Times New Roman"/>
          <w:bCs/>
          <w:i/>
          <w:kern w:val="36"/>
          <w:sz w:val="28"/>
          <w:szCs w:val="28"/>
          <w:lang w:eastAsia="ru-RU"/>
        </w:rPr>
        <w:t>эффективности ИПКВ</w:t>
      </w:r>
      <w:bookmarkEnd w:id="34"/>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Оценка экономической эффективности проводится с целью </w:t>
      </w:r>
      <w:r w:rsidRPr="00A25CD6">
        <w:rPr>
          <w:rFonts w:ascii="Times New Roman" w:eastAsia="Calibri" w:hAnsi="Times New Roman" w:cs="Times New Roman"/>
          <w:sz w:val="28"/>
          <w:szCs w:val="28"/>
        </w:rPr>
        <w:lastRenderedPageBreak/>
        <w:t>определения привлекательности следующих типов ИПКВ:</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 проекты </w:t>
      </w:r>
      <w:proofErr w:type="spellStart"/>
      <w:r w:rsidRPr="00A25CD6">
        <w:rPr>
          <w:rFonts w:ascii="Times New Roman" w:eastAsia="Calibri" w:hAnsi="Times New Roman" w:cs="Times New Roman"/>
          <w:sz w:val="28"/>
          <w:szCs w:val="28"/>
        </w:rPr>
        <w:t>техперевооружения</w:t>
      </w:r>
      <w:proofErr w:type="spellEnd"/>
      <w:r w:rsidRPr="00A25CD6">
        <w:rPr>
          <w:rFonts w:ascii="Times New Roman" w:eastAsia="Calibri" w:hAnsi="Times New Roman" w:cs="Times New Roman"/>
          <w:sz w:val="28"/>
          <w:szCs w:val="28"/>
        </w:rPr>
        <w:t xml:space="preserve"> и реконструкции (</w:t>
      </w:r>
      <w:proofErr w:type="spellStart"/>
      <w:r w:rsidRPr="00A25CD6">
        <w:rPr>
          <w:rFonts w:ascii="Times New Roman" w:eastAsia="Calibri" w:hAnsi="Times New Roman" w:cs="Times New Roman"/>
          <w:sz w:val="28"/>
          <w:szCs w:val="28"/>
        </w:rPr>
        <w:t>ТПиР</w:t>
      </w:r>
      <w:proofErr w:type="spellEnd"/>
      <w:r w:rsidRPr="00A25CD6">
        <w:rPr>
          <w:rFonts w:ascii="Times New Roman" w:eastAsia="Calibri" w:hAnsi="Times New Roman" w:cs="Times New Roman"/>
          <w:sz w:val="28"/>
          <w:szCs w:val="28"/>
        </w:rPr>
        <w:t>);</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проекты нового строительства и расширения;</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прочие проекты в форме капитальных вложений.</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Оценка экономической эффективности ИПКВ осуществляется на всех фазах жизненного цикла проекта. </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Выделяют следующие фазы жизненного цикла проекта:</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w:t>
      </w:r>
      <w:proofErr w:type="spellStart"/>
      <w:r w:rsidRPr="00A25CD6">
        <w:rPr>
          <w:rFonts w:ascii="Times New Roman" w:eastAsia="Calibri" w:hAnsi="Times New Roman" w:cs="Times New Roman"/>
          <w:b/>
          <w:sz w:val="28"/>
          <w:szCs w:val="28"/>
        </w:rPr>
        <w:t>предынвестиционная</w:t>
      </w:r>
      <w:proofErr w:type="spellEnd"/>
      <w:r w:rsidRPr="00A25CD6">
        <w:rPr>
          <w:rFonts w:ascii="Times New Roman" w:eastAsia="Calibri" w:hAnsi="Times New Roman" w:cs="Times New Roman"/>
          <w:sz w:val="28"/>
          <w:szCs w:val="28"/>
        </w:rPr>
        <w:t xml:space="preserve"> (этап инвестиционной инициативы, на котором осуществляется сбор исходных данных и анализ существующего состояния, предварительное обследование, определение и сравнительная оценка альтернатив, утверждение концепции, подготовка </w:t>
      </w:r>
      <w:proofErr w:type="spellStart"/>
      <w:r w:rsidRPr="00A25CD6">
        <w:rPr>
          <w:rFonts w:ascii="Times New Roman" w:eastAsia="Calibri" w:hAnsi="Times New Roman" w:cs="Times New Roman"/>
          <w:sz w:val="28"/>
          <w:szCs w:val="28"/>
        </w:rPr>
        <w:t>предТЭО</w:t>
      </w:r>
      <w:proofErr w:type="spellEnd"/>
      <w:r w:rsidRPr="00A25CD6">
        <w:rPr>
          <w:rFonts w:ascii="Times New Roman" w:eastAsia="Calibri" w:hAnsi="Times New Roman" w:cs="Times New Roman"/>
          <w:sz w:val="28"/>
          <w:szCs w:val="28"/>
        </w:rPr>
        <w:t>, разработка ТЭО);</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w:t>
      </w:r>
      <w:proofErr w:type="gramStart"/>
      <w:r w:rsidRPr="00A25CD6">
        <w:rPr>
          <w:rFonts w:ascii="Times New Roman" w:eastAsia="Calibri" w:hAnsi="Times New Roman" w:cs="Times New Roman"/>
          <w:b/>
          <w:sz w:val="28"/>
          <w:szCs w:val="28"/>
        </w:rPr>
        <w:t>инвестиционная</w:t>
      </w:r>
      <w:proofErr w:type="gramEnd"/>
      <w:r w:rsidRPr="00A25CD6">
        <w:rPr>
          <w:rFonts w:ascii="Times New Roman" w:eastAsia="Calibri" w:hAnsi="Times New Roman" w:cs="Times New Roman"/>
          <w:sz w:val="28"/>
          <w:szCs w:val="28"/>
        </w:rPr>
        <w:t xml:space="preserve"> (принятие стратегических плановых решений, заключение контрактов и договоров подряда, капитальные вложения, строительство объектов, пуско-наладочные работы);</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w:t>
      </w:r>
      <w:r w:rsidRPr="00A25CD6">
        <w:rPr>
          <w:rFonts w:ascii="Times New Roman" w:eastAsia="Calibri" w:hAnsi="Times New Roman" w:cs="Times New Roman"/>
          <w:b/>
          <w:sz w:val="28"/>
          <w:szCs w:val="28"/>
        </w:rPr>
        <w:t>эксплуатационная/производственная</w:t>
      </w:r>
      <w:r w:rsidRPr="00A25CD6">
        <w:rPr>
          <w:rFonts w:ascii="Times New Roman" w:eastAsia="Calibri" w:hAnsi="Times New Roman" w:cs="Times New Roman"/>
          <w:sz w:val="28"/>
          <w:szCs w:val="28"/>
        </w:rPr>
        <w:t xml:space="preserve"> (приемка и запуск оборудования, закупка сырья, производство и сбыт продукции, проведение экономического мониторинга проекта). Длительность эксплуатационной фазы для проектов нового строительства, расширения и реконструкции генерирующих мощностей определяется, исходя из нормативов наработки и прогнозной загрузки силового оборудования, для прочих проектов – исходя из срока эксплуатации основного оборудования согласно технической документации;</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w:t>
      </w:r>
      <w:r w:rsidRPr="00A25CD6">
        <w:rPr>
          <w:rFonts w:ascii="Times New Roman" w:eastAsia="Calibri" w:hAnsi="Times New Roman" w:cs="Times New Roman"/>
          <w:b/>
          <w:sz w:val="28"/>
          <w:szCs w:val="28"/>
        </w:rPr>
        <w:t>завершающая/ликвидационная</w:t>
      </w:r>
      <w:r w:rsidRPr="00A25CD6">
        <w:rPr>
          <w:rFonts w:ascii="Times New Roman" w:eastAsia="Calibri" w:hAnsi="Times New Roman" w:cs="Times New Roman"/>
          <w:sz w:val="28"/>
          <w:szCs w:val="28"/>
        </w:rPr>
        <w:t xml:space="preserve"> (вывод оборудования из эксплуатации, определение остаточной стоимости основных средств, оценка их возможной рыночной стоимости, реализация, закрытие проекта, проведение </w:t>
      </w:r>
      <w:proofErr w:type="spellStart"/>
      <w:r w:rsidRPr="00A25CD6">
        <w:rPr>
          <w:rFonts w:ascii="Times New Roman" w:eastAsia="Calibri" w:hAnsi="Times New Roman" w:cs="Times New Roman"/>
          <w:sz w:val="28"/>
          <w:szCs w:val="28"/>
        </w:rPr>
        <w:t>постреализационного</w:t>
      </w:r>
      <w:proofErr w:type="spellEnd"/>
      <w:r w:rsidRPr="00A25CD6">
        <w:rPr>
          <w:rFonts w:ascii="Times New Roman" w:eastAsia="Calibri" w:hAnsi="Times New Roman" w:cs="Times New Roman"/>
          <w:sz w:val="28"/>
          <w:szCs w:val="28"/>
        </w:rPr>
        <w:t xml:space="preserve"> анализа).</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Принципы оценки экономической эффективности ИПКВ одинаковы на всех фазах.</w:t>
      </w:r>
    </w:p>
    <w:bookmarkEnd w:id="35"/>
    <w:p w:rsid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Периодичность оценки экономической эффективности ИПКВ на </w:t>
      </w:r>
      <w:r w:rsidRPr="00A25CD6">
        <w:rPr>
          <w:rFonts w:ascii="Times New Roman" w:eastAsia="Calibri" w:hAnsi="Times New Roman" w:cs="Times New Roman"/>
          <w:sz w:val="28"/>
          <w:szCs w:val="28"/>
        </w:rPr>
        <w:lastRenderedPageBreak/>
        <w:t>каждой фазе жизненного цикла проекта определяется необходимостью предоставления материалов в рамках процесса подготовки годовых и среднесрочных инвестиционных программ Общества и филиалов, а также в рамках процесса анализа и управления инвестиционной деятельностью Общества и филиалов.</w:t>
      </w:r>
      <w:bookmarkStart w:id="36" w:name="_Toc9349897"/>
      <w:bookmarkStart w:id="37" w:name="_Toc309815007"/>
    </w:p>
    <w:p w:rsidR="00A25CD6" w:rsidRDefault="00A25CD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A73D46" w:rsidRPr="008E201E"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8E201E">
        <w:rPr>
          <w:rFonts w:ascii="Times New Roman" w:eastAsia="Times New Roman" w:hAnsi="Times New Roman" w:cs="Times New Roman"/>
          <w:bCs/>
          <w:i/>
          <w:sz w:val="28"/>
          <w:szCs w:val="28"/>
        </w:rPr>
        <w:t>Основные принципы оценки экономической эффективности</w:t>
      </w:r>
      <w:bookmarkEnd w:id="36"/>
      <w:r w:rsidRPr="008E201E">
        <w:rPr>
          <w:rFonts w:ascii="Times New Roman" w:eastAsia="Times New Roman" w:hAnsi="Times New Roman" w:cs="Times New Roman"/>
          <w:bCs/>
          <w:i/>
          <w:sz w:val="28"/>
          <w:szCs w:val="28"/>
        </w:rPr>
        <w:t xml:space="preserve"> ИПКВ</w:t>
      </w:r>
      <w:bookmarkEnd w:id="37"/>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 основе оценки экономической эффективности ИПКВ заложены следующие основные принципы, которые применяются в любых типах проектов независимо от их технических, технологических, финансовых особенностей:</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принцип рассмотрения проекта и моделирования денежных потоков, включающих все связанные с осуществлением проекта денежные поступления и расходы, на всех фазах жизненного цикла ИПКВ;</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принцип положительности эффекта. Для того чтобы ИПКВ, с точки зрения инвестора, был признан эффективным, необходимо, чтобы эффект реализации проекта был положительным;</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 принцип учета фактора времени. При оценке экономической эффективности проекта должны учитываться изменения во времени параметров проекта и его экономического окружения. В основе учета фактора времени лежит </w:t>
      </w:r>
      <w:r w:rsidRPr="00A25CD6">
        <w:rPr>
          <w:rFonts w:ascii="Times New Roman" w:eastAsia="Calibri" w:hAnsi="Times New Roman" w:cs="Times New Roman"/>
          <w:i/>
          <w:sz w:val="28"/>
          <w:szCs w:val="28"/>
        </w:rPr>
        <w:t>инфляция</w:t>
      </w:r>
      <w:r w:rsidRPr="00A25CD6">
        <w:rPr>
          <w:rFonts w:ascii="Times New Roman" w:eastAsia="Calibri" w:hAnsi="Times New Roman" w:cs="Times New Roman"/>
          <w:sz w:val="28"/>
          <w:szCs w:val="28"/>
        </w:rPr>
        <w:t xml:space="preserve">, которая учитывает рост общего уровня цен и </w:t>
      </w:r>
      <w:r w:rsidRPr="00A25CD6">
        <w:rPr>
          <w:rFonts w:ascii="Times New Roman" w:eastAsia="Calibri" w:hAnsi="Times New Roman" w:cs="Times New Roman"/>
          <w:i/>
          <w:sz w:val="28"/>
          <w:szCs w:val="28"/>
        </w:rPr>
        <w:t>дисконтирование (компаундирование)</w:t>
      </w:r>
      <w:r w:rsidRPr="00A25CD6">
        <w:rPr>
          <w:rFonts w:ascii="Times New Roman" w:eastAsia="Calibri" w:hAnsi="Times New Roman" w:cs="Times New Roman"/>
          <w:sz w:val="28"/>
          <w:szCs w:val="28"/>
        </w:rPr>
        <w:t>, суть которого состоит в приведении разновременных денежных потоков к одному моменту времени;</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принцип сравнения «с проектом - без проекта». Применение данного принципа показывает, что будет происходить с течением времени в компании при реализации ИПКВ по сравнению с тем, что будет при его отсутствии. При этом сравниваются выгоды в ситуации «с проектом» с выгодами в ситуации «без проекта». Характерной особенностью этого метода является учет ожидаемых изменений в потоках выгод и издержек с течением времени как для ситуации «с проектом», так и без него;</w:t>
      </w:r>
    </w:p>
    <w:p w:rsid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lastRenderedPageBreak/>
        <w:t>– принцип учета влияния неопределенностей и рисков, сопровождающих реализацию проекта, влияние которых можно оценить в денежном выражении.</w:t>
      </w:r>
      <w:bookmarkStart w:id="38" w:name="_Toc309815008"/>
    </w:p>
    <w:p w:rsidR="00A25CD6" w:rsidRDefault="00A25CD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A73D46" w:rsidRPr="008E201E"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8E201E">
        <w:rPr>
          <w:rFonts w:ascii="Times New Roman" w:eastAsia="Times New Roman" w:hAnsi="Times New Roman" w:cs="Times New Roman"/>
          <w:bCs/>
          <w:i/>
          <w:sz w:val="28"/>
          <w:szCs w:val="28"/>
        </w:rPr>
        <w:t>Применение сценарных условий и макроэкономических показателей</w:t>
      </w:r>
      <w:bookmarkEnd w:id="38"/>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Сценарными условиями для расчета экономической эффективности ИПКВ являются:</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прогноз выработки и отпуска электрической и тепловой энергии;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прогноз цен на топливо;</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прогноз цен на мощность, электрическую и тепловую энергию;</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прогноз макроэкономических показателей;</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норма дисконта (в зависимости от типа ИПКВ).</w:t>
      </w:r>
    </w:p>
    <w:p w:rsid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Сценарные условия для расчета экономической эффективности ИПКВ, формируются и утверждаются ОАО «ИНТЕР РАО ЕЭС» как результат работы системы инвестиционного прогнозирования и анализа (Единые сценарные условия, ЕСУ).</w:t>
      </w:r>
      <w:bookmarkStart w:id="39" w:name="_Toc309815009"/>
    </w:p>
    <w:p w:rsidR="00A25CD6" w:rsidRDefault="00A25CD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A73D46" w:rsidRPr="008E201E"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8E201E">
        <w:rPr>
          <w:rFonts w:ascii="Times New Roman" w:eastAsia="Times New Roman" w:hAnsi="Times New Roman" w:cs="Times New Roman"/>
          <w:bCs/>
          <w:i/>
          <w:sz w:val="28"/>
          <w:szCs w:val="28"/>
        </w:rPr>
        <w:t>Построение денежных потоков ИПКВ</w:t>
      </w:r>
      <w:bookmarkEnd w:id="39"/>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Денежные потоки ИПКВ (</w:t>
      </w:r>
      <w:proofErr w:type="spellStart"/>
      <w:r w:rsidRPr="00A25CD6">
        <w:rPr>
          <w:rFonts w:ascii="Times New Roman" w:eastAsia="Calibri" w:hAnsi="Times New Roman" w:cs="Times New Roman"/>
          <w:sz w:val="28"/>
          <w:szCs w:val="28"/>
          <w:lang w:val="en-US"/>
        </w:rPr>
        <w:t>Cashflow</w:t>
      </w:r>
      <w:proofErr w:type="spellEnd"/>
      <w:r w:rsidRPr="00A25CD6">
        <w:rPr>
          <w:rFonts w:ascii="Times New Roman" w:eastAsia="Calibri" w:hAnsi="Times New Roman" w:cs="Times New Roman"/>
          <w:sz w:val="28"/>
          <w:szCs w:val="28"/>
        </w:rPr>
        <w:t xml:space="preserve">, </w:t>
      </w:r>
      <w:r w:rsidRPr="00A25CD6">
        <w:rPr>
          <w:rFonts w:ascii="Times New Roman" w:eastAsia="Calibri" w:hAnsi="Times New Roman" w:cs="Times New Roman"/>
          <w:sz w:val="28"/>
          <w:szCs w:val="28"/>
          <w:lang w:val="en-US"/>
        </w:rPr>
        <w:t>CF</w:t>
      </w:r>
      <w:r w:rsidRPr="00A25CD6">
        <w:rPr>
          <w:rFonts w:ascii="Times New Roman" w:eastAsia="Calibri" w:hAnsi="Times New Roman" w:cs="Times New Roman"/>
          <w:sz w:val="28"/>
          <w:szCs w:val="28"/>
        </w:rPr>
        <w:t>) включают поступления и выплаты денежных средств, связанные исключительно с реализацией этого проекта и сопутствующие денежные потоки по текущей деятельности.</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A25CD6">
        <w:rPr>
          <w:rFonts w:ascii="Times New Roman" w:eastAsia="Calibri" w:hAnsi="Times New Roman" w:cs="Times New Roman"/>
          <w:sz w:val="28"/>
          <w:szCs w:val="28"/>
        </w:rPr>
        <w:t>Чистый денежный поток для целей оценки эффективности ИПКВ рассчитывается как свободный денежный поток проекта и формируется с точки зрения привлекательности проекта для инвестора (</w:t>
      </w:r>
      <w:proofErr w:type="spellStart"/>
      <w:r w:rsidRPr="00A25CD6">
        <w:rPr>
          <w:rFonts w:ascii="Times New Roman" w:eastAsia="Calibri" w:hAnsi="Times New Roman" w:cs="Times New Roman"/>
          <w:sz w:val="28"/>
          <w:szCs w:val="28"/>
          <w:lang w:val="en-US"/>
        </w:rPr>
        <w:t>FreeCashFlowtotheFirm</w:t>
      </w:r>
      <w:proofErr w:type="spellEnd"/>
      <w:r w:rsidRPr="00A25CD6">
        <w:rPr>
          <w:rFonts w:ascii="Times New Roman" w:eastAsia="Calibri" w:hAnsi="Times New Roman" w:cs="Times New Roman"/>
          <w:sz w:val="28"/>
          <w:szCs w:val="28"/>
        </w:rPr>
        <w:t>, FCFF). Суть формирования данного потока в том, что интересом для инвестора, вкладывающего средства в проект, является способность генерировать положительные денежные потоки от его реализации, которые не только покрывают все необходимые затраты, но и обеспечивают прирост денежных средств. Свободный денежный поток включает:</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lastRenderedPageBreak/>
        <w:t>– денежный поток от операционной деятельности (</w:t>
      </w:r>
      <w:proofErr w:type="spellStart"/>
      <w:r w:rsidRPr="00A25CD6">
        <w:rPr>
          <w:rFonts w:ascii="Times New Roman" w:eastAsia="Calibri" w:hAnsi="Times New Roman" w:cs="Times New Roman"/>
          <w:sz w:val="28"/>
          <w:szCs w:val="28"/>
        </w:rPr>
        <w:t>Cash</w:t>
      </w:r>
      <w:r w:rsidRPr="00A25CD6">
        <w:rPr>
          <w:rFonts w:ascii="Times New Roman" w:eastAsia="Calibri" w:hAnsi="Times New Roman" w:cs="Times New Roman"/>
          <w:sz w:val="28"/>
          <w:szCs w:val="28"/>
          <w:lang w:val="en-US"/>
        </w:rPr>
        <w:t>flowfromoperatingactivities</w:t>
      </w:r>
      <w:proofErr w:type="spellEnd"/>
      <w:r w:rsidRPr="00A25CD6">
        <w:rPr>
          <w:rFonts w:ascii="Times New Roman" w:eastAsia="Calibri" w:hAnsi="Times New Roman" w:cs="Times New Roman"/>
          <w:sz w:val="28"/>
          <w:szCs w:val="28"/>
        </w:rPr>
        <w:t>, C</w:t>
      </w:r>
      <w:r w:rsidRPr="00A25CD6">
        <w:rPr>
          <w:rFonts w:ascii="Times New Roman" w:eastAsia="Calibri" w:hAnsi="Times New Roman" w:cs="Times New Roman"/>
          <w:sz w:val="28"/>
          <w:szCs w:val="28"/>
          <w:lang w:val="en-US"/>
        </w:rPr>
        <w:t>F</w:t>
      </w:r>
      <w:r w:rsidRPr="00A25CD6">
        <w:rPr>
          <w:rFonts w:ascii="Times New Roman" w:eastAsia="Calibri" w:hAnsi="Times New Roman" w:cs="Times New Roman"/>
          <w:sz w:val="28"/>
          <w:szCs w:val="28"/>
        </w:rPr>
        <w:t>O);</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денежный поток от инвестиционной деятельности (</w:t>
      </w:r>
      <w:proofErr w:type="spellStart"/>
      <w:r w:rsidRPr="00A25CD6">
        <w:rPr>
          <w:rFonts w:ascii="Times New Roman" w:eastAsia="Calibri" w:hAnsi="Times New Roman" w:cs="Times New Roman"/>
          <w:sz w:val="28"/>
          <w:szCs w:val="28"/>
        </w:rPr>
        <w:t>Cash</w:t>
      </w:r>
      <w:r w:rsidRPr="00A25CD6">
        <w:rPr>
          <w:rFonts w:ascii="Times New Roman" w:eastAsia="Calibri" w:hAnsi="Times New Roman" w:cs="Times New Roman"/>
          <w:sz w:val="28"/>
          <w:szCs w:val="28"/>
          <w:lang w:val="en-US"/>
        </w:rPr>
        <w:t>flowfrominvestingactivities</w:t>
      </w:r>
      <w:proofErr w:type="spellEnd"/>
      <w:r w:rsidRPr="00A25CD6">
        <w:rPr>
          <w:rFonts w:ascii="Times New Roman" w:eastAsia="Calibri" w:hAnsi="Times New Roman" w:cs="Times New Roman"/>
          <w:sz w:val="28"/>
          <w:szCs w:val="28"/>
        </w:rPr>
        <w:t>, C</w:t>
      </w:r>
      <w:r w:rsidRPr="00A25CD6">
        <w:rPr>
          <w:rFonts w:ascii="Times New Roman" w:eastAsia="Calibri" w:hAnsi="Times New Roman" w:cs="Times New Roman"/>
          <w:sz w:val="28"/>
          <w:szCs w:val="28"/>
          <w:lang w:val="en-US"/>
        </w:rPr>
        <w:t>F</w:t>
      </w:r>
      <w:r w:rsidRPr="00A25CD6">
        <w:rPr>
          <w:rFonts w:ascii="Times New Roman" w:eastAsia="Calibri" w:hAnsi="Times New Roman" w:cs="Times New Roman"/>
          <w:sz w:val="28"/>
          <w:szCs w:val="28"/>
        </w:rPr>
        <w:t>I).</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trike/>
          <w:sz w:val="28"/>
          <w:szCs w:val="28"/>
        </w:rPr>
      </w:pPr>
      <w:r w:rsidRPr="00A25CD6">
        <w:rPr>
          <w:rFonts w:ascii="Times New Roman" w:eastAsia="Calibri" w:hAnsi="Times New Roman" w:cs="Times New Roman"/>
          <w:i/>
          <w:sz w:val="28"/>
          <w:szCs w:val="28"/>
        </w:rPr>
        <w:t>К притоку</w:t>
      </w:r>
      <w:r w:rsidRPr="00A25CD6">
        <w:rPr>
          <w:rFonts w:ascii="Times New Roman" w:eastAsia="Calibri" w:hAnsi="Times New Roman" w:cs="Times New Roman"/>
          <w:sz w:val="28"/>
          <w:szCs w:val="28"/>
        </w:rPr>
        <w:t xml:space="preserve"> денежных средств </w:t>
      </w:r>
      <w:r w:rsidRPr="00A25CD6">
        <w:rPr>
          <w:rFonts w:ascii="Times New Roman" w:eastAsia="Calibri" w:hAnsi="Times New Roman" w:cs="Times New Roman"/>
          <w:b/>
          <w:sz w:val="28"/>
          <w:szCs w:val="28"/>
        </w:rPr>
        <w:t>от операционной деятельности</w:t>
      </w:r>
      <w:r w:rsidRPr="00A25CD6">
        <w:rPr>
          <w:rFonts w:ascii="Times New Roman" w:eastAsia="Calibri" w:hAnsi="Times New Roman" w:cs="Times New Roman"/>
          <w:sz w:val="28"/>
          <w:szCs w:val="28"/>
        </w:rPr>
        <w:t xml:space="preserve"> относятся поступления от реализации товаров, работ и услуг, авансы от покупателей и заказчиков, а также прочие доходы. В качестве </w:t>
      </w:r>
      <w:r w:rsidRPr="00A25CD6">
        <w:rPr>
          <w:rFonts w:ascii="Times New Roman" w:eastAsia="Calibri" w:hAnsi="Times New Roman" w:cs="Times New Roman"/>
          <w:i/>
          <w:sz w:val="28"/>
          <w:szCs w:val="28"/>
        </w:rPr>
        <w:t>оттока</w:t>
      </w:r>
      <w:r w:rsidRPr="00A25CD6">
        <w:rPr>
          <w:rFonts w:ascii="Times New Roman" w:eastAsia="Calibri" w:hAnsi="Times New Roman" w:cs="Times New Roman"/>
          <w:sz w:val="28"/>
          <w:szCs w:val="28"/>
        </w:rPr>
        <w:t xml:space="preserve"> денежных средств отражаются расходы на сырье, материалы, выплаты заработной платы, уплаченные налоги и сборы, прочие расходы.</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Основные подходы к определению притока и оттока денежных средств </w:t>
      </w:r>
      <w:proofErr w:type="gramStart"/>
      <w:r w:rsidRPr="00A25CD6">
        <w:rPr>
          <w:rFonts w:ascii="Times New Roman" w:eastAsia="Calibri" w:hAnsi="Times New Roman" w:cs="Times New Roman"/>
          <w:sz w:val="28"/>
          <w:szCs w:val="28"/>
        </w:rPr>
        <w:t>по операционной</w:t>
      </w:r>
      <w:proofErr w:type="gramEnd"/>
      <w:r w:rsidRPr="00A25CD6">
        <w:rPr>
          <w:rFonts w:ascii="Times New Roman" w:eastAsia="Calibri" w:hAnsi="Times New Roman" w:cs="Times New Roman"/>
          <w:sz w:val="28"/>
          <w:szCs w:val="28"/>
        </w:rPr>
        <w:t xml:space="preserve"> деятельности отдельных проектов приведены в Приложении 1.</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В денежный поток </w:t>
      </w:r>
      <w:r w:rsidRPr="00A25CD6">
        <w:rPr>
          <w:rFonts w:ascii="Times New Roman" w:eastAsia="Calibri" w:hAnsi="Times New Roman" w:cs="Times New Roman"/>
          <w:b/>
          <w:sz w:val="28"/>
          <w:szCs w:val="28"/>
        </w:rPr>
        <w:t>от инвестиционной деятельности</w:t>
      </w:r>
      <w:r w:rsidRPr="00A25CD6">
        <w:rPr>
          <w:rFonts w:ascii="Times New Roman" w:eastAsia="Calibri" w:hAnsi="Times New Roman" w:cs="Times New Roman"/>
          <w:sz w:val="28"/>
          <w:szCs w:val="28"/>
        </w:rPr>
        <w:t xml:space="preserve"> в качестве </w:t>
      </w:r>
      <w:r w:rsidRPr="00A25CD6">
        <w:rPr>
          <w:rFonts w:ascii="Times New Roman" w:eastAsia="Calibri" w:hAnsi="Times New Roman" w:cs="Times New Roman"/>
          <w:i/>
          <w:sz w:val="28"/>
          <w:szCs w:val="28"/>
        </w:rPr>
        <w:t xml:space="preserve">притока </w:t>
      </w:r>
      <w:r w:rsidRPr="00A25CD6">
        <w:rPr>
          <w:rFonts w:ascii="Times New Roman" w:eastAsia="Calibri" w:hAnsi="Times New Roman" w:cs="Times New Roman"/>
          <w:sz w:val="28"/>
          <w:szCs w:val="28"/>
        </w:rPr>
        <w:t xml:space="preserve">включаются доходы от реализации выбывающих основных средств. </w:t>
      </w:r>
      <w:r w:rsidRPr="00A25CD6">
        <w:rPr>
          <w:rFonts w:ascii="Times New Roman" w:eastAsia="Calibri" w:hAnsi="Times New Roman" w:cs="Times New Roman"/>
          <w:i/>
          <w:sz w:val="28"/>
          <w:szCs w:val="28"/>
        </w:rPr>
        <w:t>К оттоку</w:t>
      </w:r>
      <w:r w:rsidRPr="00A25CD6">
        <w:rPr>
          <w:rFonts w:ascii="Times New Roman" w:eastAsia="Calibri" w:hAnsi="Times New Roman" w:cs="Times New Roman"/>
          <w:sz w:val="28"/>
          <w:szCs w:val="28"/>
        </w:rPr>
        <w:t xml:space="preserve"> относят распределенные по шагам расчетного периода расходы по строительству (приобретению) новых основных средств и ликвидации (замещению, возмещению) существующих основных средств. </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При подготовке информации и формированию денежного потока от инвестиционной деятельности необходимо учитывать следующее:</w:t>
      </w:r>
    </w:p>
    <w:p w:rsidR="00A73D46" w:rsidRPr="00A25CD6" w:rsidRDefault="00A73D46" w:rsidP="00A25CD6">
      <w:pPr>
        <w:widowControl w:val="0"/>
        <w:numPr>
          <w:ilvl w:val="0"/>
          <w:numId w:val="21"/>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проценты за кредит, взятый на финансирование строительства объектов и выплачиваемые до ввода объектов в эксплуатацию, в поток от инвестиционной деятельности не включаются;</w:t>
      </w:r>
    </w:p>
    <w:p w:rsidR="00A73D46" w:rsidRPr="00A25CD6" w:rsidRDefault="00A73D46" w:rsidP="00A25CD6">
      <w:pPr>
        <w:widowControl w:val="0"/>
        <w:numPr>
          <w:ilvl w:val="0"/>
          <w:numId w:val="21"/>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поскольку длительность эксплуатационной фазы проекта определяется исходя из срока эксплуатации силового оборудования (для генерирующих мощностей) и срока эксплуатации основного оборудования (для прочих проектов), необходимо предусматривать замену прочего оборудования, срок эксплуатации которого меньше эксплуатационной фазы, и включать в денежные потоки последующие затраты, связанные с капитальным ремонтом, модернизацией, заменой выбывающего оборудования;</w:t>
      </w:r>
    </w:p>
    <w:p w:rsidR="00A73D46" w:rsidRPr="00A25CD6" w:rsidRDefault="00A73D46" w:rsidP="00A25CD6">
      <w:pPr>
        <w:widowControl w:val="0"/>
        <w:numPr>
          <w:ilvl w:val="0"/>
          <w:numId w:val="21"/>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lastRenderedPageBreak/>
        <w:t xml:space="preserve"> на последних шагах расчета в потоках по инвестиционной деятельности ИПКВ должна учитываться ликвидационная стоимость основных фондов (кроме проектов </w:t>
      </w:r>
      <w:proofErr w:type="spellStart"/>
      <w:r w:rsidRPr="00A25CD6">
        <w:rPr>
          <w:rFonts w:ascii="Times New Roman" w:eastAsia="Calibri" w:hAnsi="Times New Roman" w:cs="Times New Roman"/>
          <w:sz w:val="28"/>
          <w:szCs w:val="28"/>
        </w:rPr>
        <w:t>ТПиР</w:t>
      </w:r>
      <w:proofErr w:type="spellEnd"/>
      <w:r w:rsidRPr="00A25CD6">
        <w:rPr>
          <w:rFonts w:ascii="Times New Roman" w:eastAsia="Calibri" w:hAnsi="Times New Roman" w:cs="Times New Roman"/>
          <w:sz w:val="28"/>
          <w:szCs w:val="28"/>
        </w:rPr>
        <w:t xml:space="preserve"> и прочих ИПКВ).</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Согласно принципу учета фактора времени, при оценке экономической эффективности проектов, денежные потоки должны выражаться в </w:t>
      </w:r>
      <w:r w:rsidRPr="00A25CD6">
        <w:rPr>
          <w:rFonts w:ascii="Times New Roman" w:eastAsia="Calibri" w:hAnsi="Times New Roman" w:cs="Times New Roman"/>
          <w:i/>
          <w:sz w:val="28"/>
          <w:szCs w:val="28"/>
        </w:rPr>
        <w:t>прогнозных ценах</w:t>
      </w:r>
      <w:r w:rsidRPr="00A25CD6">
        <w:rPr>
          <w:rFonts w:ascii="Times New Roman" w:eastAsia="Calibri" w:hAnsi="Times New Roman" w:cs="Times New Roman"/>
          <w:sz w:val="28"/>
          <w:szCs w:val="28"/>
        </w:rPr>
        <w:t>. Прогнозными называются ожидаемые цены (с учетом инфляции) на будущих шагах расчета.</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Наряду с чистыми денежными потоками при оценке ИПКВ используется также накопленный чистый денежный поток. Его характеристиками являются накопленный приток, накопленный отток и накопленное сальдо денежных средств ИПКВ с начала расчетного периода по текущий шаг расчета.</w:t>
      </w:r>
    </w:p>
    <w:p w:rsidR="00A02E40" w:rsidRDefault="00A73D46" w:rsidP="00374B8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Поскольку построение денежных потоков ведется без учета расходов по НДС, необходимо учесть влияние данного налога на денежные потоки ИПКВ. Расчет потоков, учитываемых при формировании чистых денежных потоков проекта, приведен в Приложении 3.</w:t>
      </w:r>
      <w:bookmarkStart w:id="40" w:name="_Toc309815010"/>
    </w:p>
    <w:p w:rsidR="00374B86" w:rsidRPr="00374B86" w:rsidRDefault="00374B86" w:rsidP="00374B8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A73D46" w:rsidRPr="008E201E"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8E201E">
        <w:rPr>
          <w:rFonts w:ascii="Times New Roman" w:eastAsia="Times New Roman" w:hAnsi="Times New Roman" w:cs="Times New Roman"/>
          <w:bCs/>
          <w:i/>
          <w:sz w:val="28"/>
          <w:szCs w:val="28"/>
        </w:rPr>
        <w:t>Приведение денежных потоков</w:t>
      </w:r>
      <w:bookmarkEnd w:id="40"/>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Приведение чистых денежных потоков к одному моменту времени осуществляется с помощью дисконтирования и наращения (компаундирования).</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Основным экономическим нормативом, используемым при дисконтировании, является норма дисконта (Е), выражаемая в долях единицы или в процентах в год.</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Дисконтирование чистого денежного потока осуществляется путем умножения чистого денежного потока </w:t>
      </w:r>
      <w:proofErr w:type="spellStart"/>
      <w:r w:rsidRPr="00A25CD6">
        <w:rPr>
          <w:rFonts w:ascii="Times New Roman" w:eastAsia="Calibri" w:hAnsi="Times New Roman" w:cs="Times New Roman"/>
          <w:sz w:val="28"/>
          <w:szCs w:val="28"/>
          <w:lang w:val="en-US"/>
        </w:rPr>
        <w:t>i</w:t>
      </w:r>
      <w:proofErr w:type="spellEnd"/>
      <w:r w:rsidRPr="00A25CD6">
        <w:rPr>
          <w:rFonts w:ascii="Times New Roman" w:eastAsia="Calibri" w:hAnsi="Times New Roman" w:cs="Times New Roman"/>
          <w:sz w:val="28"/>
          <w:szCs w:val="28"/>
        </w:rPr>
        <w:t>-шага на значение дисконта (</w:t>
      </w:r>
      <w:r w:rsidRPr="00A25CD6">
        <w:rPr>
          <w:rFonts w:ascii="Times New Roman" w:eastAsia="Calibri" w:hAnsi="Times New Roman" w:cs="Times New Roman"/>
          <w:sz w:val="28"/>
          <w:szCs w:val="28"/>
          <w:lang w:val="en-US"/>
        </w:rPr>
        <w:t>d</w:t>
      </w:r>
      <w:r w:rsidRPr="00A25CD6">
        <w:rPr>
          <w:rFonts w:ascii="Times New Roman" w:eastAsia="Calibri" w:hAnsi="Times New Roman" w:cs="Times New Roman"/>
          <w:sz w:val="28"/>
          <w:szCs w:val="28"/>
        </w:rPr>
        <w:t xml:space="preserve">) на </w:t>
      </w:r>
      <w:proofErr w:type="spellStart"/>
      <w:r w:rsidRPr="00A25CD6">
        <w:rPr>
          <w:rFonts w:ascii="Times New Roman" w:eastAsia="Calibri" w:hAnsi="Times New Roman" w:cs="Times New Roman"/>
          <w:sz w:val="28"/>
          <w:szCs w:val="28"/>
          <w:lang w:val="en-US"/>
        </w:rPr>
        <w:t>i</w:t>
      </w:r>
      <w:proofErr w:type="spellEnd"/>
      <w:r w:rsidRPr="00A25CD6">
        <w:rPr>
          <w:rFonts w:ascii="Times New Roman" w:eastAsia="Calibri" w:hAnsi="Times New Roman" w:cs="Times New Roman"/>
          <w:sz w:val="28"/>
          <w:szCs w:val="28"/>
        </w:rPr>
        <w:t>-м шаге, рассчитываемое по формуле:</w:t>
      </w:r>
    </w:p>
    <w:p w:rsidR="00A73D46" w:rsidRPr="00A25CD6" w:rsidRDefault="00A73D46" w:rsidP="00132C20">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A25CD6">
        <w:rPr>
          <w:rFonts w:ascii="Times New Roman" w:eastAsia="Calibri" w:hAnsi="Times New Roman" w:cs="Times New Roman"/>
          <w:position w:val="-30"/>
          <w:sz w:val="28"/>
          <w:szCs w:val="28"/>
        </w:rPr>
        <w:object w:dxaOrig="14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0.5pt" o:ole="">
            <v:imagedata r:id="rId11" o:title=""/>
          </v:shape>
          <o:OLEObject Type="Embed" ProgID="Equation.3" ShapeID="_x0000_i1025" DrawAspect="Content" ObjectID="_1587564018" r:id="rId12"/>
        </w:object>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t>(</w:t>
      </w:r>
      <w:r w:rsidRPr="00A25CD6">
        <w:rPr>
          <w:rFonts w:ascii="Times New Roman" w:eastAsia="Calibri" w:hAnsi="Times New Roman" w:cs="Times New Roman"/>
          <w:sz w:val="28"/>
          <w:szCs w:val="28"/>
        </w:rPr>
        <w:t>1)</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где:</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spellStart"/>
      <w:r w:rsidRPr="00A25CD6">
        <w:rPr>
          <w:rFonts w:ascii="Times New Roman" w:eastAsia="Calibri" w:hAnsi="Times New Roman" w:cs="Times New Roman"/>
          <w:i/>
          <w:sz w:val="28"/>
          <w:szCs w:val="28"/>
          <w:lang w:val="en-US"/>
        </w:rPr>
        <w:lastRenderedPageBreak/>
        <w:t>i</w:t>
      </w:r>
      <w:proofErr w:type="spellEnd"/>
      <w:r w:rsidRPr="00A25CD6">
        <w:rPr>
          <w:rFonts w:ascii="Times New Roman" w:eastAsia="Calibri" w:hAnsi="Times New Roman" w:cs="Times New Roman"/>
          <w:i/>
          <w:sz w:val="28"/>
          <w:szCs w:val="28"/>
        </w:rPr>
        <w:t xml:space="preserve"> –</w:t>
      </w:r>
      <w:r w:rsidRPr="00A25CD6">
        <w:rPr>
          <w:rFonts w:ascii="Times New Roman" w:eastAsia="Calibri" w:hAnsi="Times New Roman" w:cs="Times New Roman"/>
          <w:sz w:val="28"/>
          <w:szCs w:val="28"/>
        </w:rPr>
        <w:t xml:space="preserve">номер шага расчета, </w:t>
      </w:r>
      <w:proofErr w:type="spellStart"/>
      <w:r w:rsidRPr="00A25CD6">
        <w:rPr>
          <w:rFonts w:ascii="Times New Roman" w:eastAsia="Calibri" w:hAnsi="Times New Roman" w:cs="Times New Roman"/>
          <w:i/>
          <w:sz w:val="28"/>
          <w:szCs w:val="28"/>
          <w:lang w:val="en-US"/>
        </w:rPr>
        <w:t>i</w:t>
      </w:r>
      <w:proofErr w:type="spellEnd"/>
      <w:r w:rsidRPr="00A25CD6">
        <w:rPr>
          <w:rFonts w:ascii="Times New Roman" w:eastAsia="Calibri" w:hAnsi="Times New Roman" w:cs="Times New Roman"/>
          <w:sz w:val="28"/>
          <w:szCs w:val="28"/>
        </w:rPr>
        <w:t>= 0</w:t>
      </w:r>
      <w:r w:rsidRPr="00A25CD6">
        <w:rPr>
          <w:rFonts w:ascii="Times New Roman" w:eastAsia="Calibri" w:hAnsi="Times New Roman" w:cs="Times New Roman"/>
          <w:sz w:val="28"/>
          <w:szCs w:val="28"/>
          <w:vertAlign w:val="superscript"/>
        </w:rPr>
        <w:footnoteReference w:id="1"/>
      </w:r>
      <w:r w:rsidRPr="00A25CD6">
        <w:rPr>
          <w:rFonts w:ascii="Times New Roman" w:eastAsia="Calibri" w:hAnsi="Times New Roman" w:cs="Times New Roman"/>
          <w:sz w:val="28"/>
          <w:szCs w:val="28"/>
        </w:rPr>
        <w:t>…</w:t>
      </w:r>
      <w:r w:rsidRPr="00A25CD6">
        <w:rPr>
          <w:rFonts w:ascii="Times New Roman" w:eastAsia="Calibri" w:hAnsi="Times New Roman" w:cs="Times New Roman"/>
          <w:sz w:val="28"/>
          <w:szCs w:val="28"/>
          <w:lang w:val="en-US"/>
        </w:rPr>
        <w:t>n</w:t>
      </w:r>
      <w:r w:rsidRPr="00A25CD6">
        <w:rPr>
          <w:rFonts w:ascii="Times New Roman" w:eastAsia="Calibri" w:hAnsi="Times New Roman" w:cs="Times New Roman"/>
          <w:sz w:val="28"/>
          <w:szCs w:val="28"/>
        </w:rPr>
        <w:t>;</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A25CD6">
        <w:rPr>
          <w:rFonts w:ascii="Times New Roman" w:eastAsia="Calibri" w:hAnsi="Times New Roman" w:cs="Times New Roman"/>
          <w:i/>
          <w:sz w:val="28"/>
          <w:szCs w:val="28"/>
          <w:lang w:val="en-US"/>
        </w:rPr>
        <w:t>n</w:t>
      </w:r>
      <w:r w:rsidRPr="00A25CD6">
        <w:rPr>
          <w:rFonts w:ascii="Times New Roman" w:eastAsia="Calibri" w:hAnsi="Times New Roman" w:cs="Times New Roman"/>
          <w:sz w:val="28"/>
          <w:szCs w:val="28"/>
        </w:rPr>
        <w:t xml:space="preserve"> – </w:t>
      </w:r>
      <w:proofErr w:type="gramStart"/>
      <w:r w:rsidRPr="00A25CD6">
        <w:rPr>
          <w:rFonts w:ascii="Times New Roman" w:eastAsia="Calibri" w:hAnsi="Times New Roman" w:cs="Times New Roman"/>
          <w:sz w:val="28"/>
          <w:szCs w:val="28"/>
        </w:rPr>
        <w:t>последний</w:t>
      </w:r>
      <w:proofErr w:type="gramEnd"/>
      <w:r w:rsidRPr="00A25CD6">
        <w:rPr>
          <w:rFonts w:ascii="Times New Roman" w:eastAsia="Calibri" w:hAnsi="Times New Roman" w:cs="Times New Roman"/>
          <w:sz w:val="28"/>
          <w:szCs w:val="28"/>
        </w:rPr>
        <w:t xml:space="preserve"> шаг проекта;</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A25CD6">
        <w:rPr>
          <w:rFonts w:ascii="Times New Roman" w:eastAsia="Calibri" w:hAnsi="Times New Roman" w:cs="Times New Roman"/>
          <w:i/>
          <w:sz w:val="28"/>
          <w:szCs w:val="28"/>
          <w:lang w:val="en-US"/>
        </w:rPr>
        <w:t>d</w:t>
      </w:r>
      <w:r w:rsidRPr="00A25CD6">
        <w:rPr>
          <w:rFonts w:ascii="Times New Roman" w:eastAsia="Calibri" w:hAnsi="Times New Roman" w:cs="Times New Roman"/>
          <w:i/>
          <w:sz w:val="28"/>
          <w:szCs w:val="28"/>
          <w:vertAlign w:val="subscript"/>
          <w:lang w:val="en-US"/>
        </w:rPr>
        <w:t>i</w:t>
      </w:r>
      <w:proofErr w:type="gramEnd"/>
      <w:r w:rsidRPr="00A25CD6">
        <w:rPr>
          <w:rFonts w:ascii="Times New Roman" w:eastAsia="Calibri" w:hAnsi="Times New Roman" w:cs="Times New Roman"/>
          <w:sz w:val="28"/>
          <w:szCs w:val="28"/>
        </w:rPr>
        <w:t xml:space="preserve"> – значение дисконта на </w:t>
      </w:r>
      <w:proofErr w:type="spellStart"/>
      <w:r w:rsidRPr="00A25CD6">
        <w:rPr>
          <w:rFonts w:ascii="Times New Roman" w:eastAsia="Calibri" w:hAnsi="Times New Roman" w:cs="Times New Roman"/>
          <w:sz w:val="28"/>
          <w:szCs w:val="28"/>
          <w:lang w:val="en-US"/>
        </w:rPr>
        <w:t>i</w:t>
      </w:r>
      <w:proofErr w:type="spellEnd"/>
      <w:r w:rsidRPr="00A25CD6">
        <w:rPr>
          <w:rFonts w:ascii="Times New Roman" w:eastAsia="Calibri" w:hAnsi="Times New Roman" w:cs="Times New Roman"/>
          <w:sz w:val="28"/>
          <w:szCs w:val="28"/>
        </w:rPr>
        <w:t>-м шаге;</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i/>
          <w:sz w:val="28"/>
          <w:szCs w:val="28"/>
        </w:rPr>
        <w:t>Е</w:t>
      </w:r>
      <w:proofErr w:type="spellStart"/>
      <w:proofErr w:type="gramStart"/>
      <w:r w:rsidRPr="00A25CD6">
        <w:rPr>
          <w:rFonts w:ascii="Times New Roman" w:eastAsia="Calibri" w:hAnsi="Times New Roman" w:cs="Times New Roman"/>
          <w:i/>
          <w:sz w:val="28"/>
          <w:szCs w:val="28"/>
          <w:vertAlign w:val="subscript"/>
          <w:lang w:val="en-US"/>
        </w:rPr>
        <w:t>i</w:t>
      </w:r>
      <w:proofErr w:type="spellEnd"/>
      <w:proofErr w:type="gramEnd"/>
      <w:r w:rsidRPr="00A25CD6">
        <w:rPr>
          <w:rFonts w:ascii="Times New Roman" w:eastAsia="Calibri" w:hAnsi="Times New Roman" w:cs="Times New Roman"/>
          <w:sz w:val="28"/>
          <w:szCs w:val="28"/>
        </w:rPr>
        <w:t xml:space="preserve"> – норма дисконта на </w:t>
      </w:r>
      <w:proofErr w:type="spellStart"/>
      <w:r w:rsidRPr="00A25CD6">
        <w:rPr>
          <w:rFonts w:ascii="Times New Roman" w:eastAsia="Calibri" w:hAnsi="Times New Roman" w:cs="Times New Roman"/>
          <w:sz w:val="28"/>
          <w:szCs w:val="28"/>
          <w:lang w:val="en-US"/>
        </w:rPr>
        <w:t>i</w:t>
      </w:r>
      <w:proofErr w:type="spellEnd"/>
      <w:r w:rsidRPr="00A25CD6">
        <w:rPr>
          <w:rFonts w:ascii="Times New Roman" w:eastAsia="Calibri" w:hAnsi="Times New Roman" w:cs="Times New Roman"/>
          <w:sz w:val="28"/>
          <w:szCs w:val="28"/>
        </w:rPr>
        <w:t>-шаге.</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Компаундирование (наращение) осуществляется путем умножения чистого денежного потока </w:t>
      </w:r>
      <w:proofErr w:type="spellStart"/>
      <w:r w:rsidRPr="00A25CD6">
        <w:rPr>
          <w:rFonts w:ascii="Times New Roman" w:eastAsia="Calibri" w:hAnsi="Times New Roman" w:cs="Times New Roman"/>
          <w:sz w:val="28"/>
          <w:szCs w:val="28"/>
          <w:lang w:val="en-US"/>
        </w:rPr>
        <w:t>i</w:t>
      </w:r>
      <w:proofErr w:type="spellEnd"/>
      <w:r w:rsidRPr="00A25CD6">
        <w:rPr>
          <w:rFonts w:ascii="Times New Roman" w:eastAsia="Calibri" w:hAnsi="Times New Roman" w:cs="Times New Roman"/>
          <w:sz w:val="28"/>
          <w:szCs w:val="28"/>
        </w:rPr>
        <w:t>-шага на значение коэффициента наращения (</w:t>
      </w:r>
      <w:r w:rsidRPr="00A25CD6">
        <w:rPr>
          <w:rFonts w:ascii="Times New Roman" w:eastAsia="Calibri" w:hAnsi="Times New Roman" w:cs="Times New Roman"/>
          <w:i/>
          <w:sz w:val="28"/>
          <w:szCs w:val="28"/>
        </w:rPr>
        <w:t>а</w:t>
      </w:r>
      <w:r w:rsidRPr="00A25CD6">
        <w:rPr>
          <w:rFonts w:ascii="Times New Roman" w:eastAsia="Calibri" w:hAnsi="Times New Roman" w:cs="Times New Roman"/>
          <w:sz w:val="28"/>
          <w:szCs w:val="28"/>
        </w:rPr>
        <w:t xml:space="preserve">) на </w:t>
      </w:r>
      <w:proofErr w:type="spellStart"/>
      <w:r w:rsidRPr="00A25CD6">
        <w:rPr>
          <w:rFonts w:ascii="Times New Roman" w:eastAsia="Calibri" w:hAnsi="Times New Roman" w:cs="Times New Roman"/>
          <w:i/>
          <w:sz w:val="28"/>
          <w:szCs w:val="28"/>
          <w:lang w:val="en-US"/>
        </w:rPr>
        <w:t>i</w:t>
      </w:r>
      <w:proofErr w:type="spellEnd"/>
      <w:r w:rsidRPr="00A25CD6">
        <w:rPr>
          <w:rFonts w:ascii="Times New Roman" w:eastAsia="Calibri" w:hAnsi="Times New Roman" w:cs="Times New Roman"/>
          <w:sz w:val="28"/>
          <w:szCs w:val="28"/>
        </w:rPr>
        <w:t>-м шаге, рассчитываемое по формуле:</w:t>
      </w:r>
    </w:p>
    <w:p w:rsidR="00A73D46" w:rsidRPr="00A25CD6" w:rsidRDefault="00A73D46" w:rsidP="00132C20">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A25CD6">
        <w:rPr>
          <w:rFonts w:ascii="Times New Roman" w:eastAsia="Calibri" w:hAnsi="Times New Roman" w:cs="Times New Roman"/>
          <w:position w:val="-12"/>
          <w:sz w:val="28"/>
          <w:szCs w:val="28"/>
        </w:rPr>
        <w:object w:dxaOrig="1359" w:dyaOrig="380">
          <v:shape id="_x0000_i1026" type="#_x0000_t75" style="width:80.25pt;height:22.5pt" o:ole="">
            <v:imagedata r:id="rId13" o:title=""/>
          </v:shape>
          <o:OLEObject Type="Embed" ProgID="Equation.3" ShapeID="_x0000_i1026" DrawAspect="Content" ObjectID="_1587564019" r:id="rId14"/>
        </w:object>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t>(</w:t>
      </w:r>
      <w:r w:rsidRPr="00A25CD6">
        <w:rPr>
          <w:rFonts w:ascii="Times New Roman" w:eastAsia="Calibri" w:hAnsi="Times New Roman" w:cs="Times New Roman"/>
          <w:sz w:val="28"/>
          <w:szCs w:val="28"/>
        </w:rPr>
        <w:t>2)</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где:</w:t>
      </w:r>
    </w:p>
    <w:p w:rsid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spellStart"/>
      <w:proofErr w:type="gramStart"/>
      <w:r w:rsidRPr="00A25CD6">
        <w:rPr>
          <w:rFonts w:ascii="Times New Roman" w:eastAsia="Calibri" w:hAnsi="Times New Roman" w:cs="Times New Roman"/>
          <w:i/>
          <w:sz w:val="28"/>
          <w:szCs w:val="28"/>
          <w:lang w:val="en-US"/>
        </w:rPr>
        <w:t>a</w:t>
      </w:r>
      <w:r w:rsidRPr="00A25CD6">
        <w:rPr>
          <w:rFonts w:ascii="Times New Roman" w:eastAsia="Calibri" w:hAnsi="Times New Roman" w:cs="Times New Roman"/>
          <w:i/>
          <w:sz w:val="28"/>
          <w:szCs w:val="28"/>
          <w:vertAlign w:val="subscript"/>
          <w:lang w:val="en-US"/>
        </w:rPr>
        <w:t>i</w:t>
      </w:r>
      <w:proofErr w:type="spellEnd"/>
      <w:proofErr w:type="gramEnd"/>
      <w:r w:rsidRPr="00A25CD6">
        <w:rPr>
          <w:rFonts w:ascii="Times New Roman" w:eastAsia="Calibri" w:hAnsi="Times New Roman" w:cs="Times New Roman"/>
          <w:sz w:val="28"/>
          <w:szCs w:val="28"/>
        </w:rPr>
        <w:t xml:space="preserve"> – значение коэффициента наращения на </w:t>
      </w:r>
      <w:proofErr w:type="spellStart"/>
      <w:r w:rsidRPr="00A25CD6">
        <w:rPr>
          <w:rFonts w:ascii="Times New Roman" w:eastAsia="Calibri" w:hAnsi="Times New Roman" w:cs="Times New Roman"/>
          <w:sz w:val="28"/>
          <w:szCs w:val="28"/>
          <w:lang w:val="en-US"/>
        </w:rPr>
        <w:t>i</w:t>
      </w:r>
      <w:proofErr w:type="spellEnd"/>
      <w:r w:rsidRPr="00A25CD6">
        <w:rPr>
          <w:rFonts w:ascii="Times New Roman" w:eastAsia="Calibri" w:hAnsi="Times New Roman" w:cs="Times New Roman"/>
          <w:sz w:val="28"/>
          <w:szCs w:val="28"/>
        </w:rPr>
        <w:t>-м шаге.</w:t>
      </w:r>
      <w:bookmarkStart w:id="41" w:name="_Toc9349902"/>
      <w:bookmarkStart w:id="42" w:name="_Toc309815011"/>
    </w:p>
    <w:p w:rsidR="00A25CD6" w:rsidRDefault="00A25CD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A25CD6">
        <w:rPr>
          <w:rFonts w:ascii="Times New Roman" w:eastAsia="Times New Roman" w:hAnsi="Times New Roman" w:cs="Times New Roman"/>
          <w:bCs/>
          <w:i/>
          <w:sz w:val="28"/>
          <w:szCs w:val="28"/>
        </w:rPr>
        <w:t xml:space="preserve">Расчет показателей экономической эффективности </w:t>
      </w:r>
      <w:bookmarkEnd w:id="41"/>
      <w:r w:rsidRPr="00A25CD6">
        <w:rPr>
          <w:rFonts w:ascii="Times New Roman" w:eastAsia="Times New Roman" w:hAnsi="Times New Roman" w:cs="Times New Roman"/>
          <w:bCs/>
          <w:i/>
          <w:sz w:val="28"/>
          <w:szCs w:val="28"/>
        </w:rPr>
        <w:t>ИПКВ</w:t>
      </w:r>
      <w:bookmarkEnd w:id="42"/>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 качестве основных показателей, используемых для оценки экономической эффективности ИПКВ в данной Методике, рассматриваются:</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b/>
          <w:bCs/>
          <w:sz w:val="28"/>
          <w:szCs w:val="28"/>
        </w:rPr>
      </w:pPr>
      <w:r w:rsidRPr="00A25CD6">
        <w:rPr>
          <w:rFonts w:ascii="Times New Roman" w:eastAsia="Calibri" w:hAnsi="Times New Roman" w:cs="Times New Roman"/>
          <w:sz w:val="28"/>
          <w:szCs w:val="28"/>
        </w:rPr>
        <w:t>– Чистый дисконтированный доход (</w:t>
      </w:r>
      <w:proofErr w:type="spellStart"/>
      <w:r w:rsidRPr="00A25CD6">
        <w:rPr>
          <w:rFonts w:ascii="Times New Roman" w:eastAsia="Calibri" w:hAnsi="Times New Roman" w:cs="Times New Roman"/>
          <w:sz w:val="28"/>
          <w:szCs w:val="28"/>
          <w:lang w:val="en-US"/>
        </w:rPr>
        <w:t>NetPresentValue</w:t>
      </w:r>
      <w:proofErr w:type="spellEnd"/>
      <w:r w:rsidRPr="00A25CD6">
        <w:rPr>
          <w:rFonts w:ascii="Times New Roman" w:eastAsia="Calibri" w:hAnsi="Times New Roman" w:cs="Times New Roman"/>
          <w:sz w:val="28"/>
          <w:szCs w:val="28"/>
        </w:rPr>
        <w:t>, NPV);</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val="en-US"/>
        </w:rPr>
      </w:pPr>
      <w:r w:rsidRPr="00A25CD6">
        <w:rPr>
          <w:rFonts w:ascii="Times New Roman" w:eastAsia="Calibri" w:hAnsi="Times New Roman" w:cs="Times New Roman"/>
          <w:sz w:val="28"/>
          <w:szCs w:val="28"/>
          <w:lang w:val="en-US"/>
        </w:rPr>
        <w:t>– </w:t>
      </w:r>
      <w:r w:rsidRPr="00A25CD6">
        <w:rPr>
          <w:rFonts w:ascii="Times New Roman" w:eastAsia="Calibri" w:hAnsi="Times New Roman" w:cs="Times New Roman"/>
          <w:sz w:val="28"/>
          <w:szCs w:val="28"/>
        </w:rPr>
        <w:t>Внутренняя</w:t>
      </w:r>
      <w:r w:rsidR="00A02E40" w:rsidRPr="00A02E40">
        <w:rPr>
          <w:rFonts w:ascii="Times New Roman" w:eastAsia="Calibri" w:hAnsi="Times New Roman" w:cs="Times New Roman"/>
          <w:sz w:val="28"/>
          <w:szCs w:val="28"/>
          <w:lang w:val="en-US"/>
        </w:rPr>
        <w:t xml:space="preserve"> </w:t>
      </w:r>
      <w:r w:rsidRPr="00A25CD6">
        <w:rPr>
          <w:rFonts w:ascii="Times New Roman" w:eastAsia="Calibri" w:hAnsi="Times New Roman" w:cs="Times New Roman"/>
          <w:sz w:val="28"/>
          <w:szCs w:val="28"/>
        </w:rPr>
        <w:t>норма</w:t>
      </w:r>
      <w:r w:rsidR="00A02E40" w:rsidRPr="00A02E40">
        <w:rPr>
          <w:rFonts w:ascii="Times New Roman" w:eastAsia="Calibri" w:hAnsi="Times New Roman" w:cs="Times New Roman"/>
          <w:sz w:val="28"/>
          <w:szCs w:val="28"/>
          <w:lang w:val="en-US"/>
        </w:rPr>
        <w:t xml:space="preserve"> </w:t>
      </w:r>
      <w:r w:rsidRPr="00A25CD6">
        <w:rPr>
          <w:rFonts w:ascii="Times New Roman" w:eastAsia="Calibri" w:hAnsi="Times New Roman" w:cs="Times New Roman"/>
          <w:sz w:val="28"/>
          <w:szCs w:val="28"/>
        </w:rPr>
        <w:t>доходности</w:t>
      </w:r>
      <w:r w:rsidRPr="00A25CD6">
        <w:rPr>
          <w:rFonts w:ascii="Times New Roman" w:eastAsia="Calibri" w:hAnsi="Times New Roman" w:cs="Times New Roman"/>
          <w:sz w:val="28"/>
          <w:szCs w:val="28"/>
          <w:lang w:val="en-US"/>
        </w:rPr>
        <w:t xml:space="preserve"> (Internal Rate of Return, IRR);</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val="en-US"/>
        </w:rPr>
      </w:pPr>
      <w:r w:rsidRPr="00A25CD6">
        <w:rPr>
          <w:rFonts w:ascii="Times New Roman" w:eastAsia="Calibri" w:hAnsi="Times New Roman" w:cs="Times New Roman"/>
          <w:sz w:val="28"/>
          <w:szCs w:val="28"/>
          <w:lang w:val="en-US"/>
        </w:rPr>
        <w:t>– </w:t>
      </w:r>
      <w:r w:rsidRPr="00A25CD6">
        <w:rPr>
          <w:rFonts w:ascii="Times New Roman" w:eastAsia="Calibri" w:hAnsi="Times New Roman" w:cs="Times New Roman"/>
          <w:sz w:val="28"/>
          <w:szCs w:val="28"/>
        </w:rPr>
        <w:t>Индекс</w:t>
      </w:r>
      <w:r w:rsidR="00A02E40" w:rsidRPr="00A02E40">
        <w:rPr>
          <w:rFonts w:ascii="Times New Roman" w:eastAsia="Calibri" w:hAnsi="Times New Roman" w:cs="Times New Roman"/>
          <w:sz w:val="28"/>
          <w:szCs w:val="28"/>
          <w:lang w:val="en-US"/>
        </w:rPr>
        <w:t xml:space="preserve"> </w:t>
      </w:r>
      <w:r w:rsidRPr="00A25CD6">
        <w:rPr>
          <w:rFonts w:ascii="Times New Roman" w:eastAsia="Calibri" w:hAnsi="Times New Roman" w:cs="Times New Roman"/>
          <w:sz w:val="28"/>
          <w:szCs w:val="28"/>
        </w:rPr>
        <w:t>прибыльности</w:t>
      </w:r>
      <w:r w:rsidRPr="00A25CD6">
        <w:rPr>
          <w:rFonts w:ascii="Times New Roman" w:eastAsia="Calibri" w:hAnsi="Times New Roman" w:cs="Times New Roman"/>
          <w:sz w:val="28"/>
          <w:szCs w:val="28"/>
          <w:lang w:val="en-US"/>
        </w:rPr>
        <w:t xml:space="preserve"> (Profitability index, PI);</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val="en-US"/>
        </w:rPr>
      </w:pPr>
      <w:r w:rsidRPr="00A25CD6">
        <w:rPr>
          <w:rFonts w:ascii="Times New Roman" w:eastAsia="Calibri" w:hAnsi="Times New Roman" w:cs="Times New Roman"/>
          <w:sz w:val="28"/>
          <w:szCs w:val="28"/>
          <w:lang w:val="en-US"/>
        </w:rPr>
        <w:t>– </w:t>
      </w:r>
      <w:r w:rsidRPr="00A25CD6">
        <w:rPr>
          <w:rFonts w:ascii="Times New Roman" w:eastAsia="Calibri" w:hAnsi="Times New Roman" w:cs="Times New Roman"/>
          <w:sz w:val="28"/>
          <w:szCs w:val="28"/>
        </w:rPr>
        <w:t>Период</w:t>
      </w:r>
      <w:r w:rsidR="00A02E40" w:rsidRPr="00810060">
        <w:rPr>
          <w:rFonts w:ascii="Times New Roman" w:eastAsia="Calibri" w:hAnsi="Times New Roman" w:cs="Times New Roman"/>
          <w:sz w:val="28"/>
          <w:szCs w:val="28"/>
          <w:lang w:val="en-US"/>
        </w:rPr>
        <w:t xml:space="preserve"> </w:t>
      </w:r>
      <w:r w:rsidRPr="00A25CD6">
        <w:rPr>
          <w:rFonts w:ascii="Times New Roman" w:eastAsia="Calibri" w:hAnsi="Times New Roman" w:cs="Times New Roman"/>
          <w:sz w:val="28"/>
          <w:szCs w:val="28"/>
        </w:rPr>
        <w:t>окупаемости</w:t>
      </w:r>
      <w:r w:rsidRPr="00A25CD6">
        <w:rPr>
          <w:rFonts w:ascii="Times New Roman" w:eastAsia="Calibri" w:hAnsi="Times New Roman" w:cs="Times New Roman"/>
          <w:sz w:val="28"/>
          <w:szCs w:val="28"/>
          <w:lang w:val="en-US"/>
        </w:rPr>
        <w:t xml:space="preserve"> (Pay-back period PBP);</w:t>
      </w:r>
    </w:p>
    <w:p w:rsidR="00A25CD6" w:rsidRPr="000344B8"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val="en-US"/>
        </w:rPr>
      </w:pPr>
      <w:proofErr w:type="gramStart"/>
      <w:r w:rsidRPr="000344B8">
        <w:rPr>
          <w:rFonts w:ascii="Times New Roman" w:eastAsia="Calibri" w:hAnsi="Times New Roman" w:cs="Times New Roman"/>
          <w:sz w:val="28"/>
          <w:szCs w:val="28"/>
          <w:lang w:val="en-US"/>
        </w:rPr>
        <w:t>–</w:t>
      </w:r>
      <w:r w:rsidRPr="00A25CD6">
        <w:rPr>
          <w:rFonts w:ascii="Times New Roman" w:eastAsia="Calibri" w:hAnsi="Times New Roman" w:cs="Times New Roman"/>
          <w:sz w:val="28"/>
          <w:szCs w:val="28"/>
          <w:lang w:val="en-US"/>
        </w:rPr>
        <w:t> </w:t>
      </w:r>
      <w:r w:rsidRPr="00A25CD6">
        <w:rPr>
          <w:rFonts w:ascii="Times New Roman" w:eastAsia="Calibri" w:hAnsi="Times New Roman" w:cs="Times New Roman"/>
          <w:sz w:val="28"/>
          <w:szCs w:val="28"/>
        </w:rPr>
        <w:t>Дисконтированный</w:t>
      </w:r>
      <w:r w:rsidR="00A02E40" w:rsidRPr="000344B8">
        <w:rPr>
          <w:rFonts w:ascii="Times New Roman" w:eastAsia="Calibri" w:hAnsi="Times New Roman" w:cs="Times New Roman"/>
          <w:sz w:val="28"/>
          <w:szCs w:val="28"/>
          <w:lang w:val="en-US"/>
        </w:rPr>
        <w:t xml:space="preserve"> </w:t>
      </w:r>
      <w:r w:rsidRPr="00A25CD6">
        <w:rPr>
          <w:rFonts w:ascii="Times New Roman" w:eastAsia="Calibri" w:hAnsi="Times New Roman" w:cs="Times New Roman"/>
          <w:sz w:val="28"/>
          <w:szCs w:val="28"/>
        </w:rPr>
        <w:t>период</w:t>
      </w:r>
      <w:r w:rsidR="00A02E40" w:rsidRPr="000344B8">
        <w:rPr>
          <w:rFonts w:ascii="Times New Roman" w:eastAsia="Calibri" w:hAnsi="Times New Roman" w:cs="Times New Roman"/>
          <w:sz w:val="28"/>
          <w:szCs w:val="28"/>
          <w:lang w:val="en-US"/>
        </w:rPr>
        <w:t xml:space="preserve"> </w:t>
      </w:r>
      <w:r w:rsidRPr="00A25CD6">
        <w:rPr>
          <w:rFonts w:ascii="Times New Roman" w:eastAsia="Calibri" w:hAnsi="Times New Roman" w:cs="Times New Roman"/>
          <w:sz w:val="28"/>
          <w:szCs w:val="28"/>
        </w:rPr>
        <w:t>окупаемости</w:t>
      </w:r>
      <w:r w:rsidRPr="000344B8">
        <w:rPr>
          <w:rFonts w:ascii="Times New Roman" w:eastAsia="Calibri" w:hAnsi="Times New Roman" w:cs="Times New Roman"/>
          <w:sz w:val="28"/>
          <w:szCs w:val="28"/>
          <w:lang w:val="en-US"/>
        </w:rPr>
        <w:t xml:space="preserve"> (</w:t>
      </w:r>
      <w:r w:rsidRPr="00A25CD6">
        <w:rPr>
          <w:rFonts w:ascii="Times New Roman" w:eastAsia="Calibri" w:hAnsi="Times New Roman" w:cs="Times New Roman"/>
          <w:sz w:val="28"/>
          <w:szCs w:val="28"/>
          <w:lang w:val="en-US"/>
        </w:rPr>
        <w:t>Discounted</w:t>
      </w:r>
      <w:r w:rsidRPr="000344B8">
        <w:rPr>
          <w:rFonts w:ascii="Times New Roman" w:eastAsia="Calibri" w:hAnsi="Times New Roman" w:cs="Times New Roman"/>
          <w:sz w:val="28"/>
          <w:szCs w:val="28"/>
          <w:lang w:val="en-US"/>
        </w:rPr>
        <w:t xml:space="preserve"> </w:t>
      </w:r>
      <w:r w:rsidRPr="00A25CD6">
        <w:rPr>
          <w:rFonts w:ascii="Times New Roman" w:eastAsia="Calibri" w:hAnsi="Times New Roman" w:cs="Times New Roman"/>
          <w:sz w:val="28"/>
          <w:szCs w:val="28"/>
          <w:lang w:val="en-US"/>
        </w:rPr>
        <w:t>pay</w:t>
      </w:r>
      <w:r w:rsidRPr="000344B8">
        <w:rPr>
          <w:rFonts w:ascii="Times New Roman" w:eastAsia="Calibri" w:hAnsi="Times New Roman" w:cs="Times New Roman"/>
          <w:sz w:val="28"/>
          <w:szCs w:val="28"/>
          <w:lang w:val="en-US"/>
        </w:rPr>
        <w:t>-</w:t>
      </w:r>
      <w:r w:rsidRPr="00A25CD6">
        <w:rPr>
          <w:rFonts w:ascii="Times New Roman" w:eastAsia="Calibri" w:hAnsi="Times New Roman" w:cs="Times New Roman"/>
          <w:sz w:val="28"/>
          <w:szCs w:val="28"/>
          <w:lang w:val="en-US"/>
        </w:rPr>
        <w:t>back</w:t>
      </w:r>
      <w:r w:rsidRPr="000344B8">
        <w:rPr>
          <w:rFonts w:ascii="Times New Roman" w:eastAsia="Calibri" w:hAnsi="Times New Roman" w:cs="Times New Roman"/>
          <w:sz w:val="28"/>
          <w:szCs w:val="28"/>
          <w:lang w:val="en-US"/>
        </w:rPr>
        <w:t xml:space="preserve"> </w:t>
      </w:r>
      <w:r w:rsidRPr="00A25CD6">
        <w:rPr>
          <w:rFonts w:ascii="Times New Roman" w:eastAsia="Calibri" w:hAnsi="Times New Roman" w:cs="Times New Roman"/>
          <w:sz w:val="28"/>
          <w:szCs w:val="28"/>
          <w:lang w:val="en-US"/>
        </w:rPr>
        <w:t>period</w:t>
      </w:r>
      <w:r w:rsidRPr="000344B8">
        <w:rPr>
          <w:rFonts w:ascii="Times New Roman" w:eastAsia="Calibri" w:hAnsi="Times New Roman" w:cs="Times New Roman"/>
          <w:sz w:val="28"/>
          <w:szCs w:val="28"/>
          <w:lang w:val="en-US"/>
        </w:rPr>
        <w:t xml:space="preserve">, </w:t>
      </w:r>
      <w:proofErr w:type="spellStart"/>
      <w:r w:rsidRPr="00A25CD6">
        <w:rPr>
          <w:rFonts w:ascii="Times New Roman" w:eastAsia="Calibri" w:hAnsi="Times New Roman" w:cs="Times New Roman"/>
          <w:sz w:val="28"/>
          <w:szCs w:val="28"/>
          <w:lang w:val="en-US"/>
        </w:rPr>
        <w:t>dPBP</w:t>
      </w:r>
      <w:proofErr w:type="spellEnd"/>
      <w:r w:rsidRPr="000344B8">
        <w:rPr>
          <w:rFonts w:ascii="Times New Roman" w:eastAsia="Calibri" w:hAnsi="Times New Roman" w:cs="Times New Roman"/>
          <w:sz w:val="28"/>
          <w:szCs w:val="28"/>
          <w:lang w:val="en-US"/>
        </w:rPr>
        <w:t>).</w:t>
      </w:r>
      <w:bookmarkStart w:id="43" w:name="_Toc309815012"/>
      <w:proofErr w:type="gramEnd"/>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Times New Roman" w:hAnsi="Times New Roman" w:cs="Times New Roman"/>
          <w:bCs/>
          <w:i/>
          <w:sz w:val="28"/>
          <w:szCs w:val="28"/>
        </w:rPr>
        <w:t>Расчет чистого дисконтированного дохода (NPV)</w:t>
      </w:r>
      <w:bookmarkEnd w:id="43"/>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Экономическая эффективность ИПКВ оценивается с точки зрения привлекательности проекта для инвестора, поэтому чистый денежный поток рассчитывается как свободный денежный поток проекта (</w:t>
      </w:r>
      <w:r w:rsidRPr="00A25CD6">
        <w:rPr>
          <w:rFonts w:ascii="Times New Roman" w:eastAsia="Calibri" w:hAnsi="Times New Roman" w:cs="Times New Roman"/>
          <w:sz w:val="28"/>
          <w:szCs w:val="28"/>
          <w:lang w:val="en-US"/>
        </w:rPr>
        <w:t>FCFF</w:t>
      </w:r>
      <w:r w:rsidRPr="00A25CD6">
        <w:rPr>
          <w:rFonts w:ascii="Times New Roman" w:eastAsia="Calibri" w:hAnsi="Times New Roman" w:cs="Times New Roman"/>
          <w:sz w:val="28"/>
          <w:szCs w:val="28"/>
        </w:rPr>
        <w:t>).</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i/>
          <w:sz w:val="28"/>
          <w:szCs w:val="28"/>
        </w:rPr>
        <w:t>FCFF</w:t>
      </w:r>
      <w:r w:rsidRPr="00A25CD6">
        <w:rPr>
          <w:rFonts w:ascii="Times New Roman" w:eastAsia="Calibri" w:hAnsi="Times New Roman" w:cs="Times New Roman"/>
          <w:sz w:val="28"/>
          <w:szCs w:val="28"/>
        </w:rPr>
        <w:t xml:space="preserve"> рассчитывается по следующей формуле:</w:t>
      </w:r>
    </w:p>
    <w:p w:rsidR="00A73D46" w:rsidRPr="00A25CD6" w:rsidRDefault="00A73D46" w:rsidP="00132C20">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A25CD6">
        <w:rPr>
          <w:rFonts w:ascii="Times New Roman" w:eastAsia="Calibri" w:hAnsi="Times New Roman" w:cs="Times New Roman"/>
          <w:position w:val="-28"/>
          <w:sz w:val="28"/>
          <w:szCs w:val="28"/>
        </w:rPr>
        <w:object w:dxaOrig="2880" w:dyaOrig="680">
          <v:shape id="_x0000_i1027" type="#_x0000_t75" style="width:173.25pt;height:41.25pt" o:ole="">
            <v:imagedata r:id="rId15" o:title=""/>
          </v:shape>
          <o:OLEObject Type="Embed" ProgID="Equation.3" ShapeID="_x0000_i1027" DrawAspect="Content" ObjectID="_1587564020" r:id="rId16"/>
        </w:object>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t xml:space="preserve">          (</w:t>
      </w:r>
      <w:r w:rsidRPr="00A25CD6">
        <w:rPr>
          <w:rFonts w:ascii="Times New Roman" w:eastAsia="Calibri" w:hAnsi="Times New Roman" w:cs="Times New Roman"/>
          <w:sz w:val="28"/>
          <w:szCs w:val="28"/>
        </w:rPr>
        <w:t>3)</w:t>
      </w:r>
    </w:p>
    <w:p w:rsidR="00A73D46" w:rsidRPr="00A25CD6" w:rsidRDefault="00A73D46" w:rsidP="00A25CD6">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A25CD6">
        <w:rPr>
          <w:rFonts w:ascii="Times New Roman" w:eastAsia="Calibri" w:hAnsi="Times New Roman" w:cs="Times New Roman"/>
          <w:sz w:val="28"/>
          <w:szCs w:val="28"/>
        </w:rPr>
        <w:t>где:</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position w:val="-12"/>
          <w:sz w:val="28"/>
          <w:szCs w:val="28"/>
        </w:rPr>
        <w:object w:dxaOrig="720" w:dyaOrig="360">
          <v:shape id="_x0000_i1028" type="#_x0000_t75" style="width:36pt;height:18pt" o:ole="">
            <v:imagedata r:id="rId17" o:title=""/>
          </v:shape>
          <o:OLEObject Type="Embed" ProgID="Equation.3" ShapeID="_x0000_i1028" DrawAspect="Content" ObjectID="_1587564021" r:id="rId18"/>
        </w:object>
      </w:r>
      <w:r w:rsidRPr="00A25CD6">
        <w:rPr>
          <w:rFonts w:ascii="Times New Roman" w:eastAsia="Calibri" w:hAnsi="Times New Roman" w:cs="Times New Roman"/>
          <w:sz w:val="28"/>
          <w:szCs w:val="28"/>
        </w:rPr>
        <w:t xml:space="preserve"> – свободный денежный поток проекта на </w:t>
      </w:r>
      <w:r w:rsidRPr="00A25CD6">
        <w:rPr>
          <w:rFonts w:ascii="Times New Roman" w:eastAsia="Calibri" w:hAnsi="Times New Roman" w:cs="Times New Roman"/>
          <w:i/>
          <w:sz w:val="28"/>
          <w:szCs w:val="28"/>
        </w:rPr>
        <w:t>i-</w:t>
      </w:r>
      <w:r w:rsidRPr="00A25CD6">
        <w:rPr>
          <w:rFonts w:ascii="Times New Roman" w:eastAsia="Calibri" w:hAnsi="Times New Roman" w:cs="Times New Roman"/>
          <w:sz w:val="28"/>
          <w:szCs w:val="28"/>
        </w:rPr>
        <w:t>шаге.</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lastRenderedPageBreak/>
        <w:t>Методика расчета NPV заключается в суммировании дисконтированных величин чистых денежных потоков за расчетный период.</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Формула расчета </w:t>
      </w:r>
      <w:proofErr w:type="gramStart"/>
      <w:r w:rsidRPr="00A25CD6">
        <w:rPr>
          <w:rFonts w:ascii="Times New Roman" w:eastAsia="Calibri" w:hAnsi="Times New Roman" w:cs="Times New Roman"/>
          <w:i/>
          <w:sz w:val="28"/>
          <w:szCs w:val="28"/>
          <w:lang w:val="en-US"/>
        </w:rPr>
        <w:t>NPV</w:t>
      </w:r>
      <w:proofErr w:type="gramEnd"/>
      <w:r w:rsidRPr="00A25CD6">
        <w:rPr>
          <w:rFonts w:ascii="Times New Roman" w:eastAsia="Calibri" w:hAnsi="Times New Roman" w:cs="Times New Roman"/>
          <w:sz w:val="28"/>
          <w:szCs w:val="28"/>
        </w:rPr>
        <w:t>будет выглядеть следующим образом:</w:t>
      </w:r>
    </w:p>
    <w:p w:rsidR="00A73D46" w:rsidRPr="00A25CD6" w:rsidRDefault="00A73D46" w:rsidP="00132C20">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A25CD6">
        <w:rPr>
          <w:rFonts w:ascii="Times New Roman" w:eastAsia="Calibri" w:hAnsi="Times New Roman" w:cs="Times New Roman"/>
          <w:position w:val="-30"/>
          <w:sz w:val="28"/>
          <w:szCs w:val="28"/>
        </w:rPr>
        <w:object w:dxaOrig="2020" w:dyaOrig="700">
          <v:shape id="_x0000_i1029" type="#_x0000_t75" style="width:118.5pt;height:41.25pt" o:ole="">
            <v:imagedata r:id="rId19" o:title=""/>
          </v:shape>
          <o:OLEObject Type="Embed" ProgID="Equation.3" ShapeID="_x0000_i1029" DrawAspect="Content" ObjectID="_1587564022" r:id="rId20"/>
        </w:object>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t>(</w:t>
      </w:r>
      <w:r w:rsidRPr="00A25CD6">
        <w:rPr>
          <w:rFonts w:ascii="Times New Roman" w:eastAsia="Calibri" w:hAnsi="Times New Roman" w:cs="Times New Roman"/>
          <w:sz w:val="28"/>
          <w:szCs w:val="28"/>
        </w:rPr>
        <w:t>4)</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В случае приведения денежных потоков ИПКВ к шагу расчета, отличному от начального, формула расчета </w:t>
      </w:r>
      <w:r w:rsidRPr="00A25CD6">
        <w:rPr>
          <w:rFonts w:ascii="Times New Roman" w:eastAsia="Calibri" w:hAnsi="Times New Roman" w:cs="Times New Roman"/>
          <w:sz w:val="28"/>
          <w:szCs w:val="28"/>
          <w:lang w:val="en-US"/>
        </w:rPr>
        <w:t>NPV</w:t>
      </w:r>
      <w:r w:rsidRPr="00A25CD6">
        <w:rPr>
          <w:rFonts w:ascii="Times New Roman" w:eastAsia="Calibri" w:hAnsi="Times New Roman" w:cs="Times New Roman"/>
          <w:sz w:val="28"/>
          <w:szCs w:val="28"/>
        </w:rPr>
        <w:t xml:space="preserve"> примет следующий вид:</w:t>
      </w:r>
    </w:p>
    <w:p w:rsidR="00A73D46" w:rsidRPr="00A25CD6" w:rsidRDefault="00A73D46" w:rsidP="00132C20">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A25CD6">
        <w:rPr>
          <w:rFonts w:ascii="Times New Roman" w:eastAsia="Calibri" w:hAnsi="Times New Roman" w:cs="Times New Roman"/>
          <w:position w:val="-32"/>
          <w:sz w:val="28"/>
          <w:szCs w:val="28"/>
        </w:rPr>
        <w:object w:dxaOrig="4340" w:dyaOrig="720">
          <v:shape id="_x0000_i1030" type="#_x0000_t75" style="width:279.75pt;height:46.5pt" o:ole="">
            <v:imagedata r:id="rId21" o:title=""/>
          </v:shape>
          <o:OLEObject Type="Embed" ProgID="Equation.3" ShapeID="_x0000_i1030" DrawAspect="Content" ObjectID="_1587564023" r:id="rId22"/>
        </w:object>
      </w:r>
      <w:r w:rsidR="00C40D08">
        <w:rPr>
          <w:rFonts w:ascii="Times New Roman" w:eastAsia="Calibri" w:hAnsi="Times New Roman" w:cs="Times New Roman"/>
          <w:sz w:val="28"/>
          <w:szCs w:val="28"/>
        </w:rPr>
        <w:tab/>
        <w:t>(</w:t>
      </w:r>
      <w:r w:rsidRPr="00A25CD6">
        <w:rPr>
          <w:rFonts w:ascii="Times New Roman" w:eastAsia="Calibri" w:hAnsi="Times New Roman" w:cs="Times New Roman"/>
          <w:sz w:val="28"/>
          <w:szCs w:val="28"/>
        </w:rPr>
        <w:t>5)</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где:</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position w:val="-10"/>
          <w:sz w:val="28"/>
          <w:szCs w:val="28"/>
        </w:rPr>
        <w:object w:dxaOrig="180" w:dyaOrig="340">
          <v:shape id="_x0000_i1031" type="#_x0000_t75" style="width:12pt;height:24pt" o:ole="">
            <v:imagedata r:id="rId23" o:title=""/>
          </v:shape>
          <o:OLEObject Type="Embed" ProgID="Equation.3" ShapeID="_x0000_i1031" DrawAspect="Content" ObjectID="_1587564024" r:id="rId24"/>
        </w:object>
      </w:r>
      <w:r w:rsidRPr="00A25CD6">
        <w:rPr>
          <w:rFonts w:ascii="Times New Roman" w:eastAsia="Calibri" w:hAnsi="Times New Roman" w:cs="Times New Roman"/>
          <w:sz w:val="28"/>
          <w:szCs w:val="28"/>
        </w:rPr>
        <w:t xml:space="preserve"> – номер шага приведения денежных потоков, </w:t>
      </w:r>
      <w:proofErr w:type="spellStart"/>
      <w:r w:rsidRPr="00A25CD6">
        <w:rPr>
          <w:rFonts w:ascii="Times New Roman" w:eastAsia="Calibri" w:hAnsi="Times New Roman" w:cs="Times New Roman"/>
          <w:i/>
          <w:sz w:val="28"/>
          <w:szCs w:val="28"/>
          <w:lang w:val="en-US"/>
        </w:rPr>
        <w:t>i</w:t>
      </w:r>
      <w:r w:rsidRPr="00A25CD6">
        <w:rPr>
          <w:rFonts w:ascii="Times New Roman" w:eastAsia="Calibri" w:hAnsi="Times New Roman" w:cs="Times New Roman"/>
          <w:i/>
          <w:sz w:val="28"/>
          <w:szCs w:val="28"/>
          <w:vertAlign w:val="subscript"/>
          <w:lang w:val="en-US"/>
        </w:rPr>
        <w:t>r</w:t>
      </w:r>
      <w:proofErr w:type="spellEnd"/>
      <w:r w:rsidRPr="00A25CD6">
        <w:rPr>
          <w:rFonts w:ascii="Times New Roman" w:eastAsia="Calibri" w:hAnsi="Times New Roman" w:cs="Times New Roman"/>
          <w:sz w:val="28"/>
          <w:szCs w:val="28"/>
        </w:rPr>
        <w:t>= 0</w:t>
      </w:r>
      <w:r w:rsidRPr="00A25CD6">
        <w:rPr>
          <w:rFonts w:ascii="Times New Roman" w:eastAsia="Calibri" w:hAnsi="Times New Roman" w:cs="Times New Roman"/>
          <w:sz w:val="28"/>
          <w:szCs w:val="28"/>
          <w:vertAlign w:val="superscript"/>
        </w:rPr>
        <w:footnoteReference w:id="2"/>
      </w:r>
      <w:r w:rsidRPr="00A25CD6">
        <w:rPr>
          <w:rFonts w:ascii="Times New Roman" w:eastAsia="Calibri" w:hAnsi="Times New Roman" w:cs="Times New Roman"/>
          <w:sz w:val="28"/>
          <w:szCs w:val="28"/>
        </w:rPr>
        <w:t>…</w:t>
      </w:r>
      <w:r w:rsidRPr="00A25CD6">
        <w:rPr>
          <w:rFonts w:ascii="Times New Roman" w:eastAsia="Calibri" w:hAnsi="Times New Roman" w:cs="Times New Roman"/>
          <w:sz w:val="28"/>
          <w:szCs w:val="28"/>
          <w:lang w:val="en-US"/>
        </w:rPr>
        <w:t>n</w:t>
      </w:r>
      <w:r w:rsidRPr="00A25CD6">
        <w:rPr>
          <w:rFonts w:ascii="Times New Roman" w:eastAsia="Calibri" w:hAnsi="Times New Roman" w:cs="Times New Roman"/>
          <w:sz w:val="28"/>
          <w:szCs w:val="28"/>
        </w:rPr>
        <w:t>;</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position w:val="-6"/>
          <w:sz w:val="28"/>
          <w:szCs w:val="28"/>
        </w:rPr>
        <w:object w:dxaOrig="220" w:dyaOrig="300">
          <v:shape id="_x0000_i1032" type="#_x0000_t75" style="width:17.25pt;height:24pt" o:ole="">
            <v:imagedata r:id="rId25" o:title=""/>
          </v:shape>
          <o:OLEObject Type="Embed" ProgID="Equation.3" ShapeID="_x0000_i1032" DrawAspect="Content" ObjectID="_1587564025" r:id="rId26"/>
        </w:object>
      </w:r>
      <w:r w:rsidRPr="00A25CD6">
        <w:rPr>
          <w:rFonts w:ascii="Times New Roman" w:eastAsia="Calibri" w:hAnsi="Times New Roman" w:cs="Times New Roman"/>
          <w:sz w:val="28"/>
          <w:szCs w:val="28"/>
        </w:rPr>
        <w:t xml:space="preserve"> – номер шага приведения денежных потоков, </w:t>
      </w:r>
      <w:r w:rsidRPr="00A25CD6">
        <w:rPr>
          <w:rFonts w:ascii="Times New Roman" w:eastAsia="Calibri" w:hAnsi="Times New Roman" w:cs="Times New Roman"/>
          <w:i/>
          <w:sz w:val="28"/>
          <w:szCs w:val="28"/>
          <w:lang w:val="en-US"/>
        </w:rPr>
        <w:t>I</w:t>
      </w:r>
      <w:r w:rsidRPr="00A25CD6">
        <w:rPr>
          <w:rFonts w:ascii="Times New Roman" w:eastAsia="Calibri" w:hAnsi="Times New Roman" w:cs="Times New Roman"/>
          <w:i/>
          <w:sz w:val="28"/>
          <w:szCs w:val="28"/>
        </w:rPr>
        <w:t>’</w:t>
      </w:r>
      <w:r w:rsidRPr="00A25CD6">
        <w:rPr>
          <w:rFonts w:ascii="Times New Roman" w:eastAsia="Calibri" w:hAnsi="Times New Roman" w:cs="Times New Roman"/>
          <w:i/>
          <w:sz w:val="28"/>
          <w:szCs w:val="28"/>
          <w:vertAlign w:val="subscript"/>
          <w:lang w:val="en-US"/>
        </w:rPr>
        <w:t>r</w:t>
      </w:r>
      <w:r w:rsidRPr="00A25CD6">
        <w:rPr>
          <w:rFonts w:ascii="Times New Roman" w:eastAsia="Calibri" w:hAnsi="Times New Roman" w:cs="Times New Roman"/>
          <w:sz w:val="28"/>
          <w:szCs w:val="28"/>
        </w:rPr>
        <w:t>= -1…</w:t>
      </w:r>
      <w:r w:rsidRPr="00A25CD6">
        <w:rPr>
          <w:rFonts w:ascii="Times New Roman" w:eastAsia="Calibri" w:hAnsi="Times New Roman" w:cs="Times New Roman"/>
          <w:sz w:val="28"/>
          <w:szCs w:val="28"/>
          <w:lang w:val="en-US"/>
        </w:rPr>
        <w:t>k</w:t>
      </w:r>
      <w:r w:rsidRPr="00A25CD6">
        <w:rPr>
          <w:rFonts w:ascii="Times New Roman" w:eastAsia="Calibri" w:hAnsi="Times New Roman" w:cs="Times New Roman"/>
          <w:sz w:val="28"/>
          <w:szCs w:val="28"/>
        </w:rPr>
        <w:t xml:space="preserve">, где </w:t>
      </w:r>
      <w:r w:rsidRPr="00A25CD6">
        <w:rPr>
          <w:rFonts w:ascii="Times New Roman" w:eastAsia="Calibri" w:hAnsi="Times New Roman" w:cs="Times New Roman"/>
          <w:sz w:val="28"/>
          <w:szCs w:val="28"/>
          <w:lang w:val="en-US"/>
        </w:rPr>
        <w:t>k</w:t>
      </w:r>
      <w:r w:rsidRPr="00A25CD6">
        <w:rPr>
          <w:rFonts w:ascii="Times New Roman" w:eastAsia="Calibri" w:hAnsi="Times New Roman" w:cs="Times New Roman"/>
          <w:sz w:val="28"/>
          <w:szCs w:val="28"/>
        </w:rPr>
        <w:t>&lt;-1;</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i/>
          <w:sz w:val="28"/>
          <w:szCs w:val="28"/>
          <w:lang w:val="en-US"/>
        </w:rPr>
        <w:t>k</w:t>
      </w:r>
      <w:r w:rsidRPr="00A25CD6">
        <w:rPr>
          <w:rFonts w:ascii="Times New Roman" w:eastAsia="Calibri" w:hAnsi="Times New Roman" w:cs="Times New Roman"/>
          <w:sz w:val="28"/>
          <w:szCs w:val="28"/>
        </w:rPr>
        <w:t xml:space="preserve">– </w:t>
      </w:r>
      <w:proofErr w:type="gramStart"/>
      <w:r w:rsidRPr="00A25CD6">
        <w:rPr>
          <w:rFonts w:ascii="Times New Roman" w:eastAsia="Calibri" w:hAnsi="Times New Roman" w:cs="Times New Roman"/>
          <w:sz w:val="28"/>
          <w:szCs w:val="28"/>
        </w:rPr>
        <w:t>шаг</w:t>
      </w:r>
      <w:proofErr w:type="gramEnd"/>
      <w:r w:rsidRPr="00A25CD6">
        <w:rPr>
          <w:rFonts w:ascii="Times New Roman" w:eastAsia="Calibri" w:hAnsi="Times New Roman" w:cs="Times New Roman"/>
          <w:sz w:val="28"/>
          <w:szCs w:val="28"/>
        </w:rPr>
        <w:t xml:space="preserve"> расчета, соответствующий году начала проекта.</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Для эффективного проекта показатель </w:t>
      </w:r>
      <w:r w:rsidRPr="00A25CD6">
        <w:rPr>
          <w:rFonts w:ascii="Times New Roman" w:eastAsia="Calibri" w:hAnsi="Times New Roman" w:cs="Times New Roman"/>
          <w:i/>
          <w:sz w:val="28"/>
          <w:szCs w:val="28"/>
          <w:lang w:val="en-US"/>
        </w:rPr>
        <w:t>NPV</w:t>
      </w:r>
      <w:r w:rsidRPr="00A25CD6">
        <w:rPr>
          <w:rFonts w:ascii="Times New Roman" w:eastAsia="Calibri" w:hAnsi="Times New Roman" w:cs="Times New Roman"/>
          <w:sz w:val="28"/>
          <w:szCs w:val="28"/>
        </w:rPr>
        <w:t xml:space="preserve"> должен быть больше 0.</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A25CD6">
        <w:rPr>
          <w:rFonts w:ascii="Times New Roman" w:eastAsia="Calibri" w:hAnsi="Times New Roman" w:cs="Times New Roman"/>
          <w:sz w:val="28"/>
          <w:szCs w:val="28"/>
        </w:rPr>
        <w:t xml:space="preserve">На основе </w:t>
      </w:r>
      <w:r w:rsidRPr="00A25CD6">
        <w:rPr>
          <w:rFonts w:ascii="Times New Roman" w:eastAsia="Calibri" w:hAnsi="Times New Roman" w:cs="Times New Roman"/>
          <w:i/>
          <w:sz w:val="28"/>
          <w:szCs w:val="28"/>
          <w:lang w:val="en-US"/>
        </w:rPr>
        <w:t>FCFF</w:t>
      </w:r>
      <w:r w:rsidRPr="00A25CD6">
        <w:rPr>
          <w:rFonts w:ascii="Times New Roman" w:eastAsia="Calibri" w:hAnsi="Times New Roman" w:cs="Times New Roman"/>
          <w:sz w:val="28"/>
          <w:szCs w:val="28"/>
        </w:rPr>
        <w:t xml:space="preserve"> рассчитываются также </w:t>
      </w:r>
      <w:r w:rsidRPr="00A25CD6">
        <w:rPr>
          <w:rFonts w:ascii="Times New Roman" w:eastAsia="Calibri" w:hAnsi="Times New Roman" w:cs="Times New Roman"/>
          <w:i/>
          <w:sz w:val="28"/>
          <w:szCs w:val="28"/>
          <w:lang w:val="en-US"/>
        </w:rPr>
        <w:t>IRR</w:t>
      </w:r>
      <w:r w:rsidRPr="00A25CD6">
        <w:rPr>
          <w:rFonts w:ascii="Times New Roman" w:eastAsia="Calibri" w:hAnsi="Times New Roman" w:cs="Times New Roman"/>
          <w:sz w:val="28"/>
          <w:szCs w:val="28"/>
        </w:rPr>
        <w:t xml:space="preserve"> и </w:t>
      </w:r>
      <w:r w:rsidRPr="00A25CD6">
        <w:rPr>
          <w:rFonts w:ascii="Times New Roman" w:eastAsia="Calibri" w:hAnsi="Times New Roman" w:cs="Times New Roman"/>
          <w:i/>
          <w:sz w:val="28"/>
          <w:szCs w:val="28"/>
          <w:lang w:val="en-US"/>
        </w:rPr>
        <w:t>PBP</w:t>
      </w:r>
      <w:r w:rsidRPr="00A25CD6">
        <w:rPr>
          <w:rFonts w:ascii="Times New Roman" w:eastAsia="Calibri" w:hAnsi="Times New Roman" w:cs="Times New Roman"/>
          <w:i/>
          <w:sz w:val="28"/>
          <w:szCs w:val="28"/>
        </w:rPr>
        <w:t xml:space="preserve">. </w:t>
      </w:r>
    </w:p>
    <w:p w:rsid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A25CD6">
        <w:rPr>
          <w:rFonts w:ascii="Times New Roman" w:eastAsia="Calibri" w:hAnsi="Times New Roman" w:cs="Times New Roman"/>
          <w:sz w:val="28"/>
          <w:szCs w:val="28"/>
        </w:rPr>
        <w:t>На основе дисконтированного</w:t>
      </w:r>
      <w:proofErr w:type="gramStart"/>
      <w:r w:rsidRPr="00A25CD6">
        <w:rPr>
          <w:rFonts w:ascii="Times New Roman" w:eastAsia="Calibri" w:hAnsi="Times New Roman" w:cs="Times New Roman"/>
          <w:i/>
          <w:sz w:val="28"/>
          <w:szCs w:val="28"/>
          <w:lang w:val="en-US"/>
        </w:rPr>
        <w:t>FCFF</w:t>
      </w:r>
      <w:proofErr w:type="gramEnd"/>
      <w:r w:rsidRPr="00A25CD6">
        <w:rPr>
          <w:rFonts w:ascii="Times New Roman" w:eastAsia="Calibri" w:hAnsi="Times New Roman" w:cs="Times New Roman"/>
          <w:i/>
          <w:sz w:val="28"/>
          <w:szCs w:val="28"/>
        </w:rPr>
        <w:t xml:space="preserve"> (</w:t>
      </w:r>
      <w:r w:rsidRPr="00A25CD6">
        <w:rPr>
          <w:rFonts w:ascii="Times New Roman" w:eastAsia="Calibri" w:hAnsi="Times New Roman" w:cs="Times New Roman"/>
          <w:i/>
          <w:sz w:val="28"/>
          <w:szCs w:val="28"/>
          <w:lang w:val="en-US"/>
        </w:rPr>
        <w:t>NPV</w:t>
      </w:r>
      <w:r w:rsidRPr="00A25CD6">
        <w:rPr>
          <w:rFonts w:ascii="Times New Roman" w:eastAsia="Calibri" w:hAnsi="Times New Roman" w:cs="Times New Roman"/>
          <w:i/>
          <w:sz w:val="28"/>
          <w:szCs w:val="28"/>
        </w:rPr>
        <w:t>)</w:t>
      </w:r>
      <w:r w:rsidRPr="00A25CD6">
        <w:rPr>
          <w:rFonts w:ascii="Times New Roman" w:eastAsia="Calibri" w:hAnsi="Times New Roman" w:cs="Times New Roman"/>
          <w:sz w:val="28"/>
          <w:szCs w:val="28"/>
        </w:rPr>
        <w:t xml:space="preserve"> рассчитываются показатели </w:t>
      </w:r>
      <w:r w:rsidRPr="00A25CD6">
        <w:rPr>
          <w:rFonts w:ascii="Times New Roman" w:eastAsia="Calibri" w:hAnsi="Times New Roman" w:cs="Times New Roman"/>
          <w:i/>
          <w:sz w:val="28"/>
          <w:szCs w:val="28"/>
          <w:lang w:val="en-US"/>
        </w:rPr>
        <w:t>PI</w:t>
      </w:r>
      <w:r w:rsidRPr="00A25CD6">
        <w:rPr>
          <w:rFonts w:ascii="Times New Roman" w:eastAsia="Calibri" w:hAnsi="Times New Roman" w:cs="Times New Roman"/>
          <w:sz w:val="28"/>
          <w:szCs w:val="28"/>
        </w:rPr>
        <w:t xml:space="preserve"> и </w:t>
      </w:r>
      <w:proofErr w:type="spellStart"/>
      <w:r w:rsidRPr="00A25CD6">
        <w:rPr>
          <w:rFonts w:ascii="Times New Roman" w:eastAsia="Calibri" w:hAnsi="Times New Roman" w:cs="Times New Roman"/>
          <w:i/>
          <w:sz w:val="28"/>
          <w:szCs w:val="28"/>
          <w:lang w:val="en-US"/>
        </w:rPr>
        <w:t>dPBP</w:t>
      </w:r>
      <w:proofErr w:type="spellEnd"/>
      <w:r w:rsidRPr="00A25CD6">
        <w:rPr>
          <w:rFonts w:ascii="Times New Roman" w:eastAsia="Calibri" w:hAnsi="Times New Roman" w:cs="Times New Roman"/>
          <w:i/>
          <w:sz w:val="28"/>
          <w:szCs w:val="28"/>
        </w:rPr>
        <w:t>.</w:t>
      </w:r>
      <w:bookmarkStart w:id="44" w:name="_Toc309815013"/>
    </w:p>
    <w:p w:rsidR="00A25CD6" w:rsidRDefault="00A25CD6" w:rsidP="00A25CD6">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A25CD6">
        <w:rPr>
          <w:rFonts w:ascii="Times New Roman" w:eastAsia="Times New Roman" w:hAnsi="Times New Roman" w:cs="Times New Roman"/>
          <w:bCs/>
          <w:i/>
          <w:sz w:val="28"/>
          <w:szCs w:val="28"/>
        </w:rPr>
        <w:t>Расчет внутренней нормы доходности (IRR)</w:t>
      </w:r>
      <w:bookmarkEnd w:id="44"/>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Коэффициент внутренней нормы доходности (</w:t>
      </w:r>
      <w:r w:rsidRPr="00A25CD6">
        <w:rPr>
          <w:rFonts w:ascii="Times New Roman" w:eastAsia="Calibri" w:hAnsi="Times New Roman" w:cs="Times New Roman"/>
          <w:i/>
          <w:sz w:val="28"/>
          <w:szCs w:val="28"/>
        </w:rPr>
        <w:t>IRR</w:t>
      </w:r>
      <w:r w:rsidRPr="00A25CD6">
        <w:rPr>
          <w:rFonts w:ascii="Times New Roman" w:eastAsia="Calibri" w:hAnsi="Times New Roman" w:cs="Times New Roman"/>
          <w:sz w:val="28"/>
          <w:szCs w:val="28"/>
        </w:rPr>
        <w:t xml:space="preserve">) определяет критический уровень нормы дисконта, который может быть использован при расчете данного ИПКВ. </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Расчет внутренней нормы доходности осуществляется методом подбора такой величины нормы дисконта </w:t>
      </w:r>
      <w:r w:rsidRPr="00A25CD6">
        <w:rPr>
          <w:rFonts w:ascii="Times New Roman" w:eastAsia="Calibri" w:hAnsi="Times New Roman" w:cs="Times New Roman"/>
          <w:i/>
          <w:sz w:val="28"/>
          <w:szCs w:val="28"/>
          <w:lang w:val="en-US"/>
        </w:rPr>
        <w:t>E</w:t>
      </w:r>
      <w:r w:rsidRPr="00A25CD6">
        <w:rPr>
          <w:rFonts w:ascii="Times New Roman" w:eastAsia="Calibri" w:hAnsi="Times New Roman" w:cs="Times New Roman"/>
          <w:sz w:val="28"/>
          <w:szCs w:val="28"/>
        </w:rPr>
        <w:t>, при которой чистый дисконтированный доход обращается в ноль. Этому условию соответствует формула:</w:t>
      </w:r>
    </w:p>
    <w:p w:rsidR="00A73D46" w:rsidRPr="00A25CD6" w:rsidRDefault="00A73D46" w:rsidP="00132C20">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A25CD6">
        <w:rPr>
          <w:rFonts w:ascii="Times New Roman" w:eastAsia="Calibri" w:hAnsi="Times New Roman" w:cs="Times New Roman"/>
          <w:position w:val="-30"/>
          <w:sz w:val="28"/>
          <w:szCs w:val="28"/>
        </w:rPr>
        <w:object w:dxaOrig="2540" w:dyaOrig="700">
          <v:shape id="_x0000_i1033" type="#_x0000_t75" style="width:149.25pt;height:41.25pt" o:ole="">
            <v:imagedata r:id="rId27" o:title=""/>
          </v:shape>
          <o:OLEObject Type="Embed" ProgID="Equation.3" ShapeID="_x0000_i1033" DrawAspect="Content" ObjectID="_1587564026" r:id="rId28"/>
        </w:object>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t>(</w:t>
      </w:r>
      <w:r w:rsidRPr="00A25CD6">
        <w:rPr>
          <w:rFonts w:ascii="Times New Roman" w:eastAsia="Calibri" w:hAnsi="Times New Roman" w:cs="Times New Roman"/>
          <w:sz w:val="28"/>
          <w:szCs w:val="28"/>
        </w:rPr>
        <w:t>6)</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где:</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A25CD6">
        <w:rPr>
          <w:rFonts w:ascii="Times New Roman" w:eastAsia="Calibri" w:hAnsi="Times New Roman" w:cs="Times New Roman"/>
          <w:i/>
          <w:sz w:val="28"/>
          <w:szCs w:val="28"/>
          <w:lang w:val="en-US"/>
        </w:rPr>
        <w:t>IRR</w:t>
      </w:r>
      <w:r w:rsidRPr="00A25CD6">
        <w:rPr>
          <w:rFonts w:ascii="Times New Roman" w:eastAsia="Calibri" w:hAnsi="Times New Roman" w:cs="Times New Roman"/>
          <w:sz w:val="28"/>
          <w:szCs w:val="28"/>
        </w:rPr>
        <w:t xml:space="preserve"> – внутренняя норма доходности.</w:t>
      </w:r>
      <w:proofErr w:type="gramEnd"/>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Интерпретационный смысл внутренней нормы доходности заключается в определении максимальной стоимости капитала, используемого для финансирования инвестиционных затрат, при котором инвестор проекта не несет убытков.</w:t>
      </w:r>
    </w:p>
    <w:p w:rsid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Для эффективного проекта показатель </w:t>
      </w:r>
      <w:r w:rsidRPr="00A25CD6">
        <w:rPr>
          <w:rFonts w:ascii="Times New Roman" w:eastAsia="Calibri" w:hAnsi="Times New Roman" w:cs="Times New Roman"/>
          <w:i/>
          <w:sz w:val="28"/>
          <w:szCs w:val="28"/>
          <w:lang w:val="en-US"/>
        </w:rPr>
        <w:t>IRR</w:t>
      </w:r>
      <w:r w:rsidRPr="00A25CD6">
        <w:rPr>
          <w:rFonts w:ascii="Times New Roman" w:eastAsia="Calibri" w:hAnsi="Times New Roman" w:cs="Times New Roman"/>
          <w:sz w:val="28"/>
          <w:szCs w:val="28"/>
        </w:rPr>
        <w:t xml:space="preserve"> должен быть больше нормы дисконта (</w:t>
      </w:r>
      <w:r w:rsidRPr="00A25CD6">
        <w:rPr>
          <w:rFonts w:ascii="Times New Roman" w:eastAsia="Calibri" w:hAnsi="Times New Roman" w:cs="Times New Roman"/>
          <w:i/>
          <w:sz w:val="28"/>
          <w:szCs w:val="28"/>
          <w:lang w:val="en-US"/>
        </w:rPr>
        <w:t>d</w:t>
      </w:r>
      <w:r w:rsidRPr="00A25CD6">
        <w:rPr>
          <w:rFonts w:ascii="Times New Roman" w:eastAsia="Calibri" w:hAnsi="Times New Roman" w:cs="Times New Roman"/>
          <w:sz w:val="28"/>
          <w:szCs w:val="28"/>
        </w:rPr>
        <w:t>).</w:t>
      </w:r>
      <w:bookmarkStart w:id="45" w:name="_Toc309815014"/>
    </w:p>
    <w:p w:rsidR="00A25CD6" w:rsidRDefault="00A25CD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Times New Roman" w:hAnsi="Times New Roman" w:cs="Times New Roman"/>
          <w:bCs/>
          <w:i/>
          <w:sz w:val="28"/>
          <w:szCs w:val="28"/>
        </w:rPr>
        <w:t>Расчет индекса прибыльности (PI)</w:t>
      </w:r>
      <w:bookmarkEnd w:id="45"/>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Индекс прибыльности (</w:t>
      </w:r>
      <w:r w:rsidRPr="00A25CD6">
        <w:rPr>
          <w:rFonts w:ascii="Times New Roman" w:eastAsia="Calibri" w:hAnsi="Times New Roman" w:cs="Times New Roman"/>
          <w:i/>
          <w:sz w:val="28"/>
          <w:szCs w:val="28"/>
          <w:lang w:val="en-US"/>
        </w:rPr>
        <w:t>PI</w:t>
      </w:r>
      <w:r w:rsidRPr="00A25CD6">
        <w:rPr>
          <w:rFonts w:ascii="Times New Roman" w:eastAsia="Calibri" w:hAnsi="Times New Roman" w:cs="Times New Roman"/>
          <w:sz w:val="28"/>
          <w:szCs w:val="28"/>
        </w:rPr>
        <w:t>) позволяет определить относительную характеристику эффективности инвестиций и рассчитывается по следующей формуле:</w:t>
      </w:r>
    </w:p>
    <w:p w:rsidR="00A73D46" w:rsidRPr="00A25CD6" w:rsidRDefault="00A73D46" w:rsidP="00A25CD6">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A25CD6">
        <w:rPr>
          <w:rFonts w:ascii="Times New Roman" w:eastAsia="Calibri" w:hAnsi="Times New Roman" w:cs="Times New Roman"/>
          <w:position w:val="-62"/>
          <w:sz w:val="28"/>
          <w:szCs w:val="28"/>
        </w:rPr>
        <w:object w:dxaOrig="2060" w:dyaOrig="999">
          <v:shape id="_x0000_i1034" type="#_x0000_t75" style="width:122.25pt;height:59.25pt" o:ole="">
            <v:imagedata r:id="rId29" o:title=""/>
          </v:shape>
          <o:OLEObject Type="Embed" ProgID="Equation.3" ShapeID="_x0000_i1034" DrawAspect="Content" ObjectID="_1587564027" r:id="rId30"/>
        </w:object>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t>(</w:t>
      </w:r>
      <w:r w:rsidRPr="00A25CD6">
        <w:rPr>
          <w:rFonts w:ascii="Times New Roman" w:eastAsia="Calibri" w:hAnsi="Times New Roman" w:cs="Times New Roman"/>
          <w:sz w:val="28"/>
          <w:szCs w:val="28"/>
        </w:rPr>
        <w:t>7)</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где:</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position w:val="-30"/>
          <w:sz w:val="28"/>
          <w:szCs w:val="28"/>
        </w:rPr>
        <w:object w:dxaOrig="1240" w:dyaOrig="700">
          <v:shape id="_x0000_i1035" type="#_x0000_t75" style="width:62.25pt;height:35.25pt" o:ole="">
            <v:imagedata r:id="rId31" o:title=""/>
          </v:shape>
          <o:OLEObject Type="Embed" ProgID="Equation.3" ShapeID="_x0000_i1035" DrawAspect="Content" ObjectID="_1587564028" r:id="rId32"/>
        </w:object>
      </w:r>
      <w:r w:rsidRPr="00A25CD6">
        <w:rPr>
          <w:rFonts w:ascii="Times New Roman" w:eastAsia="Calibri" w:hAnsi="Times New Roman" w:cs="Times New Roman"/>
          <w:sz w:val="28"/>
          <w:szCs w:val="28"/>
        </w:rPr>
        <w:t xml:space="preserve"> - полные дисконтированные инвестиционные затраты проекта.</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В случае приведения денежных потоков ИПКВ к шагу расчета, отличному от начального, формула расчета </w:t>
      </w:r>
      <w:r w:rsidRPr="00A25CD6">
        <w:rPr>
          <w:rFonts w:ascii="Times New Roman" w:eastAsia="Calibri" w:hAnsi="Times New Roman" w:cs="Times New Roman"/>
          <w:sz w:val="28"/>
          <w:szCs w:val="28"/>
          <w:lang w:val="en-US"/>
        </w:rPr>
        <w:t>PI</w:t>
      </w:r>
      <w:r w:rsidRPr="00A25CD6">
        <w:rPr>
          <w:rFonts w:ascii="Times New Roman" w:eastAsia="Calibri" w:hAnsi="Times New Roman" w:cs="Times New Roman"/>
          <w:sz w:val="28"/>
          <w:szCs w:val="28"/>
        </w:rPr>
        <w:t xml:space="preserve"> примет следующий вид:</w:t>
      </w:r>
    </w:p>
    <w:p w:rsidR="00A73D46" w:rsidRPr="00A25CD6" w:rsidRDefault="00A73D46" w:rsidP="00A25CD6">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A25CD6">
        <w:rPr>
          <w:rFonts w:ascii="Times New Roman" w:eastAsia="Calibri" w:hAnsi="Times New Roman" w:cs="Times New Roman"/>
          <w:position w:val="-62"/>
          <w:sz w:val="28"/>
          <w:szCs w:val="28"/>
        </w:rPr>
        <w:object w:dxaOrig="4360" w:dyaOrig="999">
          <v:shape id="_x0000_i1036" type="#_x0000_t75" style="width:258.75pt;height:59.25pt" o:ole="">
            <v:imagedata r:id="rId33" o:title=""/>
          </v:shape>
          <o:OLEObject Type="Embed" ProgID="Equation.3" ShapeID="_x0000_i1036" DrawAspect="Content" ObjectID="_1587564029" r:id="rId34"/>
        </w:object>
      </w:r>
      <w:r w:rsidR="00C40D08">
        <w:rPr>
          <w:rFonts w:ascii="Times New Roman" w:eastAsia="Calibri" w:hAnsi="Times New Roman" w:cs="Times New Roman"/>
          <w:sz w:val="28"/>
          <w:szCs w:val="28"/>
        </w:rPr>
        <w:tab/>
        <w:t>(</w:t>
      </w:r>
      <w:r w:rsidRPr="00A25CD6">
        <w:rPr>
          <w:rFonts w:ascii="Times New Roman" w:eastAsia="Calibri" w:hAnsi="Times New Roman" w:cs="Times New Roman"/>
          <w:sz w:val="28"/>
          <w:szCs w:val="28"/>
        </w:rPr>
        <w:t>8)</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Индекс прибыльности показывает уровень генерируемых проектом доходов, получаемых на одну единицу капитальных вложений.</w:t>
      </w:r>
    </w:p>
    <w:p w:rsidR="00132C20" w:rsidRDefault="00A73D46" w:rsidP="00132C2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Для эффективного проекта </w:t>
      </w:r>
      <w:r w:rsidRPr="00A25CD6">
        <w:rPr>
          <w:rFonts w:ascii="Times New Roman" w:eastAsia="Calibri" w:hAnsi="Times New Roman" w:cs="Times New Roman"/>
          <w:i/>
          <w:sz w:val="28"/>
          <w:szCs w:val="28"/>
        </w:rPr>
        <w:t>PI</w:t>
      </w:r>
      <w:bookmarkStart w:id="46" w:name="_Toc309815015"/>
      <w:r w:rsidR="00132C20">
        <w:rPr>
          <w:rFonts w:ascii="Times New Roman" w:eastAsia="Calibri" w:hAnsi="Times New Roman" w:cs="Times New Roman"/>
          <w:sz w:val="28"/>
          <w:szCs w:val="28"/>
        </w:rPr>
        <w:t xml:space="preserve"> должен быть больше 1.</w:t>
      </w:r>
    </w:p>
    <w:p w:rsidR="00132C20" w:rsidRDefault="00132C20" w:rsidP="00132C2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A73D46" w:rsidRPr="00132C20" w:rsidRDefault="00A73D46" w:rsidP="00132C2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132C20">
        <w:rPr>
          <w:rFonts w:ascii="Times New Roman" w:eastAsia="Times New Roman" w:hAnsi="Times New Roman" w:cs="Times New Roman"/>
          <w:bCs/>
          <w:i/>
          <w:sz w:val="28"/>
          <w:szCs w:val="28"/>
        </w:rPr>
        <w:lastRenderedPageBreak/>
        <w:t>Расчет период окупаемости (PBP)</w:t>
      </w:r>
      <w:bookmarkEnd w:id="46"/>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Периодом окупаемости (</w:t>
      </w:r>
      <w:r w:rsidRPr="00A25CD6">
        <w:rPr>
          <w:rFonts w:ascii="Times New Roman" w:eastAsia="Calibri" w:hAnsi="Times New Roman" w:cs="Times New Roman"/>
          <w:i/>
          <w:sz w:val="28"/>
          <w:szCs w:val="28"/>
          <w:lang w:val="en-US"/>
        </w:rPr>
        <w:t>PBP</w:t>
      </w:r>
      <w:r w:rsidRPr="00A25CD6">
        <w:rPr>
          <w:rFonts w:ascii="Times New Roman" w:eastAsia="Calibri" w:hAnsi="Times New Roman" w:cs="Times New Roman"/>
          <w:sz w:val="28"/>
          <w:szCs w:val="28"/>
        </w:rPr>
        <w:t>) называется продолжительность периода от начального момента до наиболее раннего момента времени в расчетном периоде, после которого текущий свободный денежный поток проекта становится и в дальнейшем остается неотрицательным.</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Общая формула расчета периода окупаемости имеет следующий вид:</w:t>
      </w:r>
    </w:p>
    <w:p w:rsidR="00A73D46" w:rsidRPr="00A25CD6" w:rsidRDefault="00A73D46" w:rsidP="00A25CD6">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A25CD6">
        <w:rPr>
          <w:rFonts w:ascii="Times New Roman" w:eastAsia="Calibri" w:hAnsi="Times New Roman" w:cs="Times New Roman"/>
          <w:position w:val="-28"/>
          <w:sz w:val="28"/>
          <w:szCs w:val="28"/>
        </w:rPr>
        <w:object w:dxaOrig="2280" w:dyaOrig="680">
          <v:shape id="_x0000_i1037" type="#_x0000_t75" style="width:2in;height:42.75pt" o:ole="">
            <v:imagedata r:id="rId35" o:title=""/>
          </v:shape>
          <o:OLEObject Type="Embed" ProgID="Equation.3" ShapeID="_x0000_i1037" DrawAspect="Content" ObjectID="_1587564030" r:id="rId36"/>
        </w:object>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t>(</w:t>
      </w:r>
      <w:r w:rsidRPr="00A25CD6">
        <w:rPr>
          <w:rFonts w:ascii="Times New Roman" w:eastAsia="Calibri" w:hAnsi="Times New Roman" w:cs="Times New Roman"/>
          <w:sz w:val="28"/>
          <w:szCs w:val="28"/>
        </w:rPr>
        <w:t>9)</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где:</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i/>
          <w:sz w:val="28"/>
          <w:szCs w:val="28"/>
          <w:lang w:val="en-US"/>
        </w:rPr>
        <w:t>PBP</w:t>
      </w:r>
      <w:r w:rsidRPr="00A25CD6">
        <w:rPr>
          <w:rFonts w:ascii="Times New Roman" w:eastAsia="Calibri" w:hAnsi="Times New Roman" w:cs="Times New Roman"/>
          <w:sz w:val="28"/>
          <w:szCs w:val="28"/>
        </w:rPr>
        <w:t xml:space="preserve"> – период окупаемости;</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position w:val="-28"/>
          <w:sz w:val="28"/>
          <w:szCs w:val="28"/>
        </w:rPr>
        <w:object w:dxaOrig="1060" w:dyaOrig="680">
          <v:shape id="_x0000_i1038" type="#_x0000_t75" style="width:53.25pt;height:33.75pt" o:ole="">
            <v:imagedata r:id="rId37" o:title=""/>
          </v:shape>
          <o:OLEObject Type="Embed" ProgID="Equation.3" ShapeID="_x0000_i1038" DrawAspect="Content" ObjectID="_1587564031" r:id="rId38"/>
        </w:object>
      </w:r>
      <w:r w:rsidRPr="00A25CD6">
        <w:rPr>
          <w:rFonts w:ascii="Times New Roman" w:eastAsia="Calibri" w:hAnsi="Times New Roman" w:cs="Times New Roman"/>
          <w:sz w:val="28"/>
          <w:szCs w:val="28"/>
        </w:rPr>
        <w:t>– накопленный свободный денежный поток проекта.</w:t>
      </w:r>
    </w:p>
    <w:p w:rsidR="00A73D4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Для эффективного проекта </w:t>
      </w:r>
      <w:r w:rsidRPr="00A25CD6">
        <w:rPr>
          <w:rFonts w:ascii="Times New Roman" w:eastAsia="Calibri" w:hAnsi="Times New Roman" w:cs="Times New Roman"/>
          <w:i/>
          <w:sz w:val="28"/>
          <w:szCs w:val="28"/>
          <w:lang w:val="en-US"/>
        </w:rPr>
        <w:t>PBP</w:t>
      </w:r>
      <w:r w:rsidRPr="00A25CD6">
        <w:rPr>
          <w:rFonts w:ascii="Times New Roman" w:eastAsia="Calibri" w:hAnsi="Times New Roman" w:cs="Times New Roman"/>
          <w:sz w:val="28"/>
          <w:szCs w:val="28"/>
        </w:rPr>
        <w:t xml:space="preserve"> должен быть меньше расчетного периода проекта.</w:t>
      </w:r>
    </w:p>
    <w:p w:rsidR="00A25CD6" w:rsidRPr="00A25CD6" w:rsidRDefault="00A25CD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A73D46" w:rsidRPr="00A25CD6" w:rsidRDefault="00A73D46" w:rsidP="00A25CD6">
      <w:pPr>
        <w:keepNext/>
        <w:numPr>
          <w:ilvl w:val="2"/>
          <w:numId w:val="0"/>
        </w:numPr>
        <w:spacing w:after="0" w:line="360" w:lineRule="auto"/>
        <w:ind w:firstLine="709"/>
        <w:outlineLvl w:val="2"/>
        <w:rPr>
          <w:rFonts w:ascii="Times New Roman" w:eastAsia="Times New Roman" w:hAnsi="Times New Roman" w:cs="Times New Roman"/>
          <w:bCs/>
          <w:i/>
          <w:sz w:val="28"/>
          <w:szCs w:val="28"/>
        </w:rPr>
      </w:pPr>
      <w:bookmarkStart w:id="47" w:name="_Toc309815016"/>
      <w:r w:rsidRPr="00A25CD6">
        <w:rPr>
          <w:rFonts w:ascii="Times New Roman" w:eastAsia="Times New Roman" w:hAnsi="Times New Roman" w:cs="Times New Roman"/>
          <w:bCs/>
          <w:i/>
          <w:sz w:val="28"/>
          <w:szCs w:val="28"/>
        </w:rPr>
        <w:t>Расчет дисконтированного периода окупаемости (</w:t>
      </w:r>
      <w:proofErr w:type="spellStart"/>
      <w:r w:rsidRPr="00A25CD6">
        <w:rPr>
          <w:rFonts w:ascii="Times New Roman" w:eastAsia="Times New Roman" w:hAnsi="Times New Roman" w:cs="Times New Roman"/>
          <w:bCs/>
          <w:i/>
          <w:sz w:val="28"/>
          <w:szCs w:val="28"/>
        </w:rPr>
        <w:t>dPBP</w:t>
      </w:r>
      <w:proofErr w:type="spellEnd"/>
      <w:r w:rsidRPr="00A25CD6">
        <w:rPr>
          <w:rFonts w:ascii="Times New Roman" w:eastAsia="Times New Roman" w:hAnsi="Times New Roman" w:cs="Times New Roman"/>
          <w:bCs/>
          <w:i/>
          <w:sz w:val="28"/>
          <w:szCs w:val="28"/>
        </w:rPr>
        <w:t>)</w:t>
      </w:r>
      <w:bookmarkEnd w:id="47"/>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Дисконтированным периодом окупаемости (</w:t>
      </w:r>
      <w:proofErr w:type="spellStart"/>
      <w:r w:rsidRPr="00A25CD6">
        <w:rPr>
          <w:rFonts w:ascii="Times New Roman" w:eastAsia="Calibri" w:hAnsi="Times New Roman" w:cs="Times New Roman"/>
          <w:i/>
          <w:sz w:val="28"/>
          <w:szCs w:val="28"/>
          <w:lang w:val="en-US"/>
        </w:rPr>
        <w:t>dPBP</w:t>
      </w:r>
      <w:proofErr w:type="spellEnd"/>
      <w:r w:rsidRPr="00A25CD6">
        <w:rPr>
          <w:rFonts w:ascii="Times New Roman" w:eastAsia="Calibri" w:hAnsi="Times New Roman" w:cs="Times New Roman"/>
          <w:sz w:val="28"/>
          <w:szCs w:val="28"/>
        </w:rPr>
        <w:t>) называется продолжительность периода от начального до наиболее раннего момента времени в расчетном периоде, после которого текущий чистый дисконтированный доход становится и в дальнейшем остается неотрицательным.</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Общая формула расчета дисконтированного периода окупаемости имеет следующий вид:</w:t>
      </w:r>
    </w:p>
    <w:p w:rsidR="00A73D46" w:rsidRPr="00A25CD6" w:rsidRDefault="00A73D46" w:rsidP="00A25CD6">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A25CD6">
        <w:rPr>
          <w:rFonts w:ascii="Times New Roman" w:eastAsia="Calibri" w:hAnsi="Times New Roman" w:cs="Times New Roman"/>
          <w:position w:val="-28"/>
          <w:sz w:val="28"/>
          <w:szCs w:val="28"/>
        </w:rPr>
        <w:object w:dxaOrig="2280" w:dyaOrig="680">
          <v:shape id="_x0000_i1039" type="#_x0000_t75" style="width:138.75pt;height:41.25pt" o:ole="">
            <v:imagedata r:id="rId39" o:title=""/>
          </v:shape>
          <o:OLEObject Type="Embed" ProgID="Equation.3" ShapeID="_x0000_i1039" DrawAspect="Content" ObjectID="_1587564032" r:id="rId40"/>
        </w:object>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r>
      <w:r w:rsidR="00C40D08">
        <w:rPr>
          <w:rFonts w:ascii="Times New Roman" w:eastAsia="Calibri" w:hAnsi="Times New Roman" w:cs="Times New Roman"/>
          <w:sz w:val="28"/>
          <w:szCs w:val="28"/>
        </w:rPr>
        <w:tab/>
        <w:t>(</w:t>
      </w:r>
      <w:r w:rsidRPr="00A25CD6">
        <w:rPr>
          <w:rFonts w:ascii="Times New Roman" w:eastAsia="Calibri" w:hAnsi="Times New Roman" w:cs="Times New Roman"/>
          <w:sz w:val="28"/>
          <w:szCs w:val="28"/>
        </w:rPr>
        <w:t>10)</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где:</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spellStart"/>
      <w:proofErr w:type="gramStart"/>
      <w:r w:rsidRPr="00A25CD6">
        <w:rPr>
          <w:rFonts w:ascii="Times New Roman" w:eastAsia="Calibri" w:hAnsi="Times New Roman" w:cs="Times New Roman"/>
          <w:i/>
          <w:sz w:val="28"/>
          <w:szCs w:val="28"/>
          <w:lang w:val="en-US"/>
        </w:rPr>
        <w:t>dPBP</w:t>
      </w:r>
      <w:proofErr w:type="spellEnd"/>
      <w:proofErr w:type="gramEnd"/>
      <w:r w:rsidRPr="00A25CD6">
        <w:rPr>
          <w:rFonts w:ascii="Times New Roman" w:eastAsia="Calibri" w:hAnsi="Times New Roman" w:cs="Times New Roman"/>
          <w:sz w:val="28"/>
          <w:szCs w:val="28"/>
        </w:rPr>
        <w:t xml:space="preserve"> – дисконтированный период окупаемости;</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position w:val="-28"/>
          <w:sz w:val="28"/>
          <w:szCs w:val="28"/>
        </w:rPr>
        <w:object w:dxaOrig="940" w:dyaOrig="680">
          <v:shape id="_x0000_i1040" type="#_x0000_t75" style="width:47.25pt;height:33.75pt" o:ole="">
            <v:imagedata r:id="rId41" o:title=""/>
          </v:shape>
          <o:OLEObject Type="Embed" ProgID="Equation.3" ShapeID="_x0000_i1040" DrawAspect="Content" ObjectID="_1587564033" r:id="rId42"/>
        </w:object>
      </w:r>
      <w:r w:rsidRPr="00A25CD6">
        <w:rPr>
          <w:rFonts w:ascii="Times New Roman" w:eastAsia="Calibri" w:hAnsi="Times New Roman" w:cs="Times New Roman"/>
          <w:sz w:val="28"/>
          <w:szCs w:val="28"/>
        </w:rPr>
        <w:t xml:space="preserve"> - накопленный дисконтированный доход на </w:t>
      </w:r>
      <w:proofErr w:type="spellStart"/>
      <w:r w:rsidRPr="00A25CD6">
        <w:rPr>
          <w:rFonts w:ascii="Times New Roman" w:eastAsia="Calibri" w:hAnsi="Times New Roman" w:cs="Times New Roman"/>
          <w:i/>
          <w:sz w:val="28"/>
          <w:szCs w:val="28"/>
          <w:lang w:val="en-US"/>
        </w:rPr>
        <w:t>i</w:t>
      </w:r>
      <w:proofErr w:type="spellEnd"/>
      <w:r w:rsidRPr="00A25CD6">
        <w:rPr>
          <w:rFonts w:ascii="Times New Roman" w:eastAsia="Calibri" w:hAnsi="Times New Roman" w:cs="Times New Roman"/>
          <w:sz w:val="28"/>
          <w:szCs w:val="28"/>
        </w:rPr>
        <w:t>-шаге.</w:t>
      </w:r>
    </w:p>
    <w:p w:rsid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Для эффективного проекта </w:t>
      </w:r>
      <w:proofErr w:type="spellStart"/>
      <w:r w:rsidRPr="00A25CD6">
        <w:rPr>
          <w:rFonts w:ascii="Times New Roman" w:eastAsia="Calibri" w:hAnsi="Times New Roman" w:cs="Times New Roman"/>
          <w:i/>
          <w:sz w:val="28"/>
          <w:szCs w:val="28"/>
          <w:lang w:val="en-US"/>
        </w:rPr>
        <w:t>dPBP</w:t>
      </w:r>
      <w:proofErr w:type="spellEnd"/>
      <w:r w:rsidRPr="00A25CD6">
        <w:rPr>
          <w:rFonts w:ascii="Times New Roman" w:eastAsia="Calibri" w:hAnsi="Times New Roman" w:cs="Times New Roman"/>
          <w:sz w:val="28"/>
          <w:szCs w:val="28"/>
        </w:rPr>
        <w:t xml:space="preserve"> должен быть меньше расчетного </w:t>
      </w:r>
      <w:r w:rsidRPr="00A25CD6">
        <w:rPr>
          <w:rFonts w:ascii="Times New Roman" w:eastAsia="Calibri" w:hAnsi="Times New Roman" w:cs="Times New Roman"/>
          <w:sz w:val="28"/>
          <w:szCs w:val="28"/>
        </w:rPr>
        <w:lastRenderedPageBreak/>
        <w:t>периода проекта.</w:t>
      </w:r>
      <w:bookmarkStart w:id="48" w:name="_Toc309815017"/>
    </w:p>
    <w:p w:rsidR="00A25CD6" w:rsidRDefault="00A25CD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A73D46" w:rsidRPr="008E201E"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i/>
          <w:sz w:val="28"/>
          <w:szCs w:val="28"/>
        </w:rPr>
      </w:pPr>
      <w:r w:rsidRPr="008E201E">
        <w:rPr>
          <w:rFonts w:ascii="Times New Roman" w:eastAsia="Times New Roman" w:hAnsi="Times New Roman" w:cs="Times New Roman"/>
          <w:bCs/>
          <w:i/>
          <w:kern w:val="36"/>
          <w:sz w:val="28"/>
          <w:szCs w:val="28"/>
          <w:lang w:eastAsia="ru-RU"/>
        </w:rPr>
        <w:t>Анализ чувствительности проекта</w:t>
      </w:r>
      <w:bookmarkEnd w:id="48"/>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Цель анализа состоит в то, чтобы определить чувствительность критериев эффективности ИПКВ к варьированию разных параметров и получить представление об устойчивости проекта к проявлению рыночных, операционных, финансовых рисков.</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Критериями, характеризующими результат проекта, выступают следующие факторы эффективности ИПКВ: </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Чистый дисконтированный доход (</w:t>
      </w:r>
      <w:proofErr w:type="spellStart"/>
      <w:r w:rsidRPr="00A25CD6">
        <w:rPr>
          <w:rFonts w:ascii="Times New Roman" w:eastAsia="Calibri" w:hAnsi="Times New Roman" w:cs="Times New Roman"/>
          <w:sz w:val="28"/>
          <w:szCs w:val="28"/>
        </w:rPr>
        <w:t>NetPresentValue</w:t>
      </w:r>
      <w:proofErr w:type="spellEnd"/>
      <w:r w:rsidRPr="00A25CD6">
        <w:rPr>
          <w:rFonts w:ascii="Times New Roman" w:eastAsia="Calibri" w:hAnsi="Times New Roman" w:cs="Times New Roman"/>
          <w:sz w:val="28"/>
          <w:szCs w:val="28"/>
        </w:rPr>
        <w:t>, NPV);</w:t>
      </w:r>
    </w:p>
    <w:p w:rsidR="00A73D46" w:rsidRPr="00A25CD6" w:rsidRDefault="00A73D46" w:rsidP="00A25CD6">
      <w:pPr>
        <w:spacing w:after="0" w:line="360" w:lineRule="auto"/>
        <w:ind w:firstLine="709"/>
        <w:jc w:val="both"/>
        <w:rPr>
          <w:rFonts w:ascii="Times New Roman" w:eastAsia="Calibri" w:hAnsi="Times New Roman" w:cs="Times New Roman"/>
          <w:sz w:val="28"/>
          <w:szCs w:val="28"/>
          <w:lang w:val="en-US"/>
        </w:rPr>
      </w:pPr>
      <w:r w:rsidRPr="00A25CD6">
        <w:rPr>
          <w:rFonts w:ascii="Times New Roman" w:eastAsia="Calibri" w:hAnsi="Times New Roman" w:cs="Times New Roman"/>
          <w:sz w:val="28"/>
          <w:szCs w:val="28"/>
          <w:lang w:val="en-US"/>
        </w:rPr>
        <w:t>– </w:t>
      </w:r>
      <w:r w:rsidRPr="00A25CD6">
        <w:rPr>
          <w:rFonts w:ascii="Times New Roman" w:eastAsia="Calibri" w:hAnsi="Times New Roman" w:cs="Times New Roman"/>
          <w:sz w:val="28"/>
          <w:szCs w:val="28"/>
        </w:rPr>
        <w:t>Индекс</w:t>
      </w:r>
      <w:r w:rsidR="00A02E40" w:rsidRPr="00A02E40">
        <w:rPr>
          <w:rFonts w:ascii="Times New Roman" w:eastAsia="Calibri" w:hAnsi="Times New Roman" w:cs="Times New Roman"/>
          <w:sz w:val="28"/>
          <w:szCs w:val="28"/>
          <w:lang w:val="en-US"/>
        </w:rPr>
        <w:t xml:space="preserve"> </w:t>
      </w:r>
      <w:r w:rsidRPr="00A25CD6">
        <w:rPr>
          <w:rFonts w:ascii="Times New Roman" w:eastAsia="Calibri" w:hAnsi="Times New Roman" w:cs="Times New Roman"/>
          <w:sz w:val="28"/>
          <w:szCs w:val="28"/>
        </w:rPr>
        <w:t>прибыльности</w:t>
      </w:r>
      <w:r w:rsidRPr="00A25CD6">
        <w:rPr>
          <w:rFonts w:ascii="Times New Roman" w:eastAsia="Calibri" w:hAnsi="Times New Roman" w:cs="Times New Roman"/>
          <w:sz w:val="28"/>
          <w:szCs w:val="28"/>
          <w:lang w:val="en-US"/>
        </w:rPr>
        <w:t xml:space="preserve"> (Profitability index, PI)</w:t>
      </w:r>
    </w:p>
    <w:p w:rsidR="00A73D46" w:rsidRPr="00A25CD6" w:rsidRDefault="00A73D46" w:rsidP="00A25CD6">
      <w:pPr>
        <w:spacing w:after="0" w:line="360" w:lineRule="auto"/>
        <w:ind w:firstLine="709"/>
        <w:jc w:val="both"/>
        <w:rPr>
          <w:rFonts w:ascii="Times New Roman" w:eastAsia="Calibri" w:hAnsi="Times New Roman" w:cs="Times New Roman"/>
          <w:sz w:val="28"/>
          <w:szCs w:val="28"/>
          <w:lang w:val="en-US"/>
        </w:rPr>
      </w:pPr>
      <w:proofErr w:type="gramStart"/>
      <w:r w:rsidRPr="00A25CD6">
        <w:rPr>
          <w:rFonts w:ascii="Times New Roman" w:eastAsia="Calibri" w:hAnsi="Times New Roman" w:cs="Times New Roman"/>
          <w:sz w:val="28"/>
          <w:szCs w:val="28"/>
          <w:lang w:val="en-US"/>
        </w:rPr>
        <w:t>– </w:t>
      </w:r>
      <w:r w:rsidRPr="00A25CD6">
        <w:rPr>
          <w:rFonts w:ascii="Times New Roman" w:eastAsia="Calibri" w:hAnsi="Times New Roman" w:cs="Times New Roman"/>
          <w:sz w:val="28"/>
          <w:szCs w:val="28"/>
        </w:rPr>
        <w:t>Внутренняя</w:t>
      </w:r>
      <w:r w:rsidR="00A02E40" w:rsidRPr="00A02E40">
        <w:rPr>
          <w:rFonts w:ascii="Times New Roman" w:eastAsia="Calibri" w:hAnsi="Times New Roman" w:cs="Times New Roman"/>
          <w:sz w:val="28"/>
          <w:szCs w:val="28"/>
          <w:lang w:val="en-US"/>
        </w:rPr>
        <w:t xml:space="preserve"> </w:t>
      </w:r>
      <w:r w:rsidRPr="00A25CD6">
        <w:rPr>
          <w:rFonts w:ascii="Times New Roman" w:eastAsia="Calibri" w:hAnsi="Times New Roman" w:cs="Times New Roman"/>
          <w:sz w:val="28"/>
          <w:szCs w:val="28"/>
        </w:rPr>
        <w:t>норма</w:t>
      </w:r>
      <w:r w:rsidR="00A02E40" w:rsidRPr="00A02E40">
        <w:rPr>
          <w:rFonts w:ascii="Times New Roman" w:eastAsia="Calibri" w:hAnsi="Times New Roman" w:cs="Times New Roman"/>
          <w:sz w:val="28"/>
          <w:szCs w:val="28"/>
          <w:lang w:val="en-US"/>
        </w:rPr>
        <w:t xml:space="preserve"> </w:t>
      </w:r>
      <w:r w:rsidRPr="00A25CD6">
        <w:rPr>
          <w:rFonts w:ascii="Times New Roman" w:eastAsia="Calibri" w:hAnsi="Times New Roman" w:cs="Times New Roman"/>
          <w:sz w:val="28"/>
          <w:szCs w:val="28"/>
        </w:rPr>
        <w:t>доходности</w:t>
      </w:r>
      <w:r w:rsidRPr="00A25CD6">
        <w:rPr>
          <w:rFonts w:ascii="Times New Roman" w:eastAsia="Calibri" w:hAnsi="Times New Roman" w:cs="Times New Roman"/>
          <w:sz w:val="28"/>
          <w:szCs w:val="28"/>
          <w:lang w:val="en-US"/>
        </w:rPr>
        <w:t xml:space="preserve"> (Internal Rate of Return, IRR).</w:t>
      </w:r>
      <w:proofErr w:type="gramEnd"/>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Анализ чувствительности работ строительства и расширения осуществляется по следующим параметрам: </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выработка электр</w:t>
      </w:r>
      <w:proofErr w:type="gramStart"/>
      <w:r w:rsidRPr="00A25CD6">
        <w:rPr>
          <w:rFonts w:ascii="Times New Roman" w:eastAsia="Calibri" w:hAnsi="Times New Roman" w:cs="Times New Roman"/>
          <w:sz w:val="28"/>
          <w:szCs w:val="28"/>
        </w:rPr>
        <w:t>о-</w:t>
      </w:r>
      <w:proofErr w:type="gramEnd"/>
      <w:r w:rsidRPr="00A25CD6">
        <w:rPr>
          <w:rFonts w:ascii="Times New Roman" w:eastAsia="Calibri" w:hAnsi="Times New Roman" w:cs="Times New Roman"/>
          <w:sz w:val="28"/>
          <w:szCs w:val="28"/>
        </w:rPr>
        <w:t xml:space="preserve">, </w:t>
      </w:r>
      <w:proofErr w:type="spellStart"/>
      <w:r w:rsidRPr="00A25CD6">
        <w:rPr>
          <w:rFonts w:ascii="Times New Roman" w:eastAsia="Calibri" w:hAnsi="Times New Roman" w:cs="Times New Roman"/>
          <w:sz w:val="28"/>
          <w:szCs w:val="28"/>
        </w:rPr>
        <w:t>теплоэнергии</w:t>
      </w:r>
      <w:proofErr w:type="spellEnd"/>
      <w:r w:rsidRPr="00A25CD6">
        <w:rPr>
          <w:rFonts w:ascii="Times New Roman" w:eastAsia="Calibri" w:hAnsi="Times New Roman" w:cs="Times New Roman"/>
          <w:sz w:val="28"/>
          <w:szCs w:val="28"/>
        </w:rPr>
        <w:t>;</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удельный расход условного топлива;</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тариф на электр</w:t>
      </w:r>
      <w:proofErr w:type="gramStart"/>
      <w:r w:rsidRPr="00A25CD6">
        <w:rPr>
          <w:rFonts w:ascii="Times New Roman" w:eastAsia="Calibri" w:hAnsi="Times New Roman" w:cs="Times New Roman"/>
          <w:sz w:val="28"/>
          <w:szCs w:val="28"/>
        </w:rPr>
        <w:t>о-</w:t>
      </w:r>
      <w:proofErr w:type="gramEnd"/>
      <w:r w:rsidRPr="00A25CD6">
        <w:rPr>
          <w:rFonts w:ascii="Times New Roman" w:eastAsia="Calibri" w:hAnsi="Times New Roman" w:cs="Times New Roman"/>
          <w:sz w:val="28"/>
          <w:szCs w:val="28"/>
        </w:rPr>
        <w:t xml:space="preserve">, </w:t>
      </w:r>
      <w:proofErr w:type="spellStart"/>
      <w:r w:rsidRPr="00A25CD6">
        <w:rPr>
          <w:rFonts w:ascii="Times New Roman" w:eastAsia="Calibri" w:hAnsi="Times New Roman" w:cs="Times New Roman"/>
          <w:sz w:val="28"/>
          <w:szCs w:val="28"/>
        </w:rPr>
        <w:t>теплоэнергию</w:t>
      </w:r>
      <w:proofErr w:type="spellEnd"/>
      <w:r w:rsidRPr="00A25CD6">
        <w:rPr>
          <w:rFonts w:ascii="Times New Roman" w:eastAsia="Calibri" w:hAnsi="Times New Roman" w:cs="Times New Roman"/>
          <w:sz w:val="28"/>
          <w:szCs w:val="28"/>
        </w:rPr>
        <w:t>, мощность;</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стоимость топлива;</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объем инвестиций;</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расходы на ремонты;</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норма дисконта.</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Анализ чувствительности проектов </w:t>
      </w:r>
      <w:proofErr w:type="spellStart"/>
      <w:r w:rsidRPr="00A25CD6">
        <w:rPr>
          <w:rFonts w:ascii="Times New Roman" w:eastAsia="Calibri" w:hAnsi="Times New Roman" w:cs="Times New Roman"/>
          <w:sz w:val="28"/>
          <w:szCs w:val="28"/>
        </w:rPr>
        <w:t>ТПиР</w:t>
      </w:r>
      <w:proofErr w:type="spellEnd"/>
      <w:r w:rsidRPr="00A25CD6">
        <w:rPr>
          <w:rFonts w:ascii="Times New Roman" w:eastAsia="Calibri" w:hAnsi="Times New Roman" w:cs="Times New Roman"/>
          <w:sz w:val="28"/>
          <w:szCs w:val="28"/>
        </w:rPr>
        <w:t xml:space="preserve"> и прочих проектов в форме капитальных вложений</w:t>
      </w:r>
      <w:r w:rsidR="00A02E40">
        <w:rPr>
          <w:rFonts w:ascii="Times New Roman" w:eastAsia="Calibri" w:hAnsi="Times New Roman" w:cs="Times New Roman"/>
          <w:sz w:val="28"/>
          <w:szCs w:val="28"/>
        </w:rPr>
        <w:t xml:space="preserve"> </w:t>
      </w:r>
      <w:r w:rsidRPr="00A25CD6">
        <w:rPr>
          <w:rFonts w:ascii="Times New Roman" w:eastAsia="Calibri" w:hAnsi="Times New Roman" w:cs="Times New Roman"/>
          <w:sz w:val="28"/>
          <w:szCs w:val="28"/>
        </w:rPr>
        <w:t xml:space="preserve">проводится по следующим факторам: </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эффект по проекту;</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объем инвестиций;</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норма дисконта.</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Во время осуществления исследования изучается относительное изменение одного из изменяющихся параметров и регистрация произошедших отклонений в результирующих показателях.</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Исследование стартует с постановки основного значения </w:t>
      </w:r>
      <w:r w:rsidRPr="00A25CD6">
        <w:rPr>
          <w:rFonts w:ascii="Times New Roman" w:eastAsia="Calibri" w:hAnsi="Times New Roman" w:cs="Times New Roman"/>
          <w:sz w:val="28"/>
          <w:szCs w:val="28"/>
        </w:rPr>
        <w:lastRenderedPageBreak/>
        <w:t xml:space="preserve">результирующего показателя (например, </w:t>
      </w:r>
      <w:r w:rsidRPr="00A25CD6">
        <w:rPr>
          <w:rFonts w:ascii="Times New Roman" w:eastAsia="Calibri" w:hAnsi="Times New Roman" w:cs="Times New Roman"/>
          <w:sz w:val="28"/>
          <w:szCs w:val="28"/>
          <w:lang w:val="en-US"/>
        </w:rPr>
        <w:t>NPV</w:t>
      </w:r>
      <w:r w:rsidRPr="00A25CD6">
        <w:rPr>
          <w:rFonts w:ascii="Times New Roman" w:eastAsia="Calibri" w:hAnsi="Times New Roman" w:cs="Times New Roman"/>
          <w:sz w:val="28"/>
          <w:szCs w:val="28"/>
        </w:rPr>
        <w:t xml:space="preserve">) при фиксированном значении изменяющегося параметра, который влияет на конечное значение проекта (например, цена на топливо). Потом определяется изменение результата </w:t>
      </w:r>
      <w:r w:rsidRPr="00A25CD6">
        <w:rPr>
          <w:rFonts w:ascii="Times New Roman" w:eastAsia="Calibri" w:hAnsi="Times New Roman" w:cs="Times New Roman"/>
          <w:sz w:val="28"/>
          <w:szCs w:val="28"/>
          <w:lang w:val="en-US"/>
        </w:rPr>
        <w:t>NPV</w:t>
      </w:r>
      <w:r w:rsidRPr="00A25CD6">
        <w:rPr>
          <w:rFonts w:ascii="Times New Roman" w:eastAsia="Calibri" w:hAnsi="Times New Roman" w:cs="Times New Roman"/>
          <w:sz w:val="28"/>
          <w:szCs w:val="28"/>
        </w:rPr>
        <w:t xml:space="preserve"> при отклонении цены на топливо в определенных границах вариации. Границы вариации параметров составляют + - 15 % с шагом изменения 5%. </w:t>
      </w:r>
    </w:p>
    <w:p w:rsidR="00A73D46" w:rsidRPr="00A25CD6" w:rsidRDefault="00A73D46" w:rsidP="00A25CD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При широком варьировании параметров, где критерии эффективности остаются в пределах приемлемых значений, возрастает запас прочности проекта, что свидетельствует о его защите от колебаний различных факторов, оказывающих влияние на результаты реализации проекта.</w:t>
      </w:r>
    </w:p>
    <w:p w:rsidR="00A73D46" w:rsidRPr="00A25CD6" w:rsidRDefault="00A73D46" w:rsidP="00A25CD6">
      <w:pPr>
        <w:spacing w:after="0" w:line="360" w:lineRule="auto"/>
        <w:ind w:firstLine="709"/>
        <w:jc w:val="both"/>
        <w:rPr>
          <w:rFonts w:ascii="Times New Roman" w:eastAsia="Calibri" w:hAnsi="Times New Roman" w:cs="Times New Roman"/>
          <w:iCs/>
          <w:sz w:val="28"/>
          <w:szCs w:val="28"/>
        </w:rPr>
      </w:pPr>
      <w:r w:rsidRPr="00A25CD6">
        <w:rPr>
          <w:rFonts w:ascii="Times New Roman" w:eastAsia="Calibri" w:hAnsi="Times New Roman" w:cs="Times New Roman"/>
          <w:sz w:val="28"/>
          <w:szCs w:val="28"/>
        </w:rPr>
        <w:t>Анализ чувствительности осуществляется в рамках оценки экономической эффективности ИПКВ на всех фазах жизненного цикла проекта.</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Очевидно, что инвестиционная деятельность ООО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нацелена на увеличение конкурентоспособности на рынке электрической и тепловой энергий, гарантирование надёжности и работоспособности существующего оборудования, увеличение его энергетической эффективности и снижение воздействия производства на экологию.</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В 2017 году были реализованы следующие наиболее крупные инвестиционные проекты:</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Завершение строительства </w:t>
      </w:r>
      <w:proofErr w:type="spellStart"/>
      <w:r w:rsidRPr="00A25CD6">
        <w:rPr>
          <w:rFonts w:ascii="Times New Roman" w:eastAsia="Calibri" w:hAnsi="Times New Roman" w:cs="Times New Roman"/>
          <w:sz w:val="28"/>
          <w:szCs w:val="28"/>
        </w:rPr>
        <w:t>Затонской</w:t>
      </w:r>
      <w:proofErr w:type="spellEnd"/>
      <w:r w:rsidRPr="00A25CD6">
        <w:rPr>
          <w:rFonts w:ascii="Times New Roman" w:eastAsia="Calibri" w:hAnsi="Times New Roman" w:cs="Times New Roman"/>
          <w:sz w:val="28"/>
          <w:szCs w:val="28"/>
        </w:rPr>
        <w:t xml:space="preserve"> ТЭЦ в Уфимском районе Башкортостана;</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Окончание модернизации водоподготовительной установки на </w:t>
      </w:r>
      <w:proofErr w:type="spellStart"/>
      <w:r w:rsidRPr="00A25CD6">
        <w:rPr>
          <w:rFonts w:ascii="Times New Roman" w:eastAsia="Calibri" w:hAnsi="Times New Roman" w:cs="Times New Roman"/>
          <w:sz w:val="28"/>
          <w:szCs w:val="28"/>
        </w:rPr>
        <w:t>Приуфимской</w:t>
      </w:r>
      <w:proofErr w:type="spellEnd"/>
      <w:r w:rsidRPr="00A25CD6">
        <w:rPr>
          <w:rFonts w:ascii="Times New Roman" w:eastAsia="Calibri" w:hAnsi="Times New Roman" w:cs="Times New Roman"/>
          <w:sz w:val="28"/>
          <w:szCs w:val="28"/>
        </w:rPr>
        <w:t xml:space="preserve"> ТЭЦ и добавлена в систему установка обратного осмоса и схемы подпитки тепловой сети;</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Проведена модернизация </w:t>
      </w:r>
      <w:proofErr w:type="spellStart"/>
      <w:r w:rsidRPr="00A25CD6">
        <w:rPr>
          <w:rFonts w:ascii="Times New Roman" w:eastAsia="Calibri" w:hAnsi="Times New Roman" w:cs="Times New Roman"/>
          <w:sz w:val="28"/>
          <w:szCs w:val="28"/>
        </w:rPr>
        <w:t>рыбозащитного</w:t>
      </w:r>
      <w:proofErr w:type="spellEnd"/>
      <w:r w:rsidRPr="00A25CD6">
        <w:rPr>
          <w:rFonts w:ascii="Times New Roman" w:eastAsia="Calibri" w:hAnsi="Times New Roman" w:cs="Times New Roman"/>
          <w:sz w:val="28"/>
          <w:szCs w:val="28"/>
        </w:rPr>
        <w:t xml:space="preserve"> устройства на </w:t>
      </w:r>
      <w:proofErr w:type="spellStart"/>
      <w:r w:rsidRPr="00A25CD6">
        <w:rPr>
          <w:rFonts w:ascii="Times New Roman" w:eastAsia="Calibri" w:hAnsi="Times New Roman" w:cs="Times New Roman"/>
          <w:sz w:val="28"/>
          <w:szCs w:val="28"/>
        </w:rPr>
        <w:t>Кармановской</w:t>
      </w:r>
      <w:proofErr w:type="spellEnd"/>
      <w:r w:rsidRPr="00A25CD6">
        <w:rPr>
          <w:rFonts w:ascii="Times New Roman" w:eastAsia="Calibri" w:hAnsi="Times New Roman" w:cs="Times New Roman"/>
          <w:sz w:val="28"/>
          <w:szCs w:val="28"/>
        </w:rPr>
        <w:t xml:space="preserve"> ГРЭС;</w:t>
      </w:r>
    </w:p>
    <w:p w:rsidR="00A73D46" w:rsidRPr="00A25CD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Представлена проектная документация по изменению береговой насосной станции Уфимской ТЭЦ-2;</w:t>
      </w:r>
    </w:p>
    <w:p w:rsidR="00A73D46" w:rsidRDefault="00A73D46" w:rsidP="00A25CD6">
      <w:pPr>
        <w:spacing w:after="0" w:line="360" w:lineRule="auto"/>
        <w:ind w:firstLine="709"/>
        <w:jc w:val="both"/>
        <w:rPr>
          <w:rFonts w:ascii="Times New Roman" w:eastAsia="Calibri" w:hAnsi="Times New Roman" w:cs="Times New Roman"/>
          <w:sz w:val="28"/>
          <w:szCs w:val="28"/>
        </w:rPr>
      </w:pPr>
      <w:r w:rsidRPr="00A25CD6">
        <w:rPr>
          <w:rFonts w:ascii="Times New Roman" w:eastAsia="Calibri" w:hAnsi="Times New Roman" w:cs="Times New Roman"/>
          <w:sz w:val="28"/>
          <w:szCs w:val="28"/>
        </w:rPr>
        <w:t xml:space="preserve">Реализован комплекс инженерно-технических средств охраны на </w:t>
      </w:r>
      <w:proofErr w:type="spellStart"/>
      <w:r w:rsidRPr="00A25CD6">
        <w:rPr>
          <w:rFonts w:ascii="Times New Roman" w:eastAsia="Calibri" w:hAnsi="Times New Roman" w:cs="Times New Roman"/>
          <w:sz w:val="28"/>
          <w:szCs w:val="28"/>
        </w:rPr>
        <w:t>Кармановской</w:t>
      </w:r>
      <w:proofErr w:type="spellEnd"/>
      <w:r w:rsidRPr="00A25CD6">
        <w:rPr>
          <w:rFonts w:ascii="Times New Roman" w:eastAsia="Calibri" w:hAnsi="Times New Roman" w:cs="Times New Roman"/>
          <w:sz w:val="28"/>
          <w:szCs w:val="28"/>
        </w:rPr>
        <w:t xml:space="preserve"> ГРЭС и Павловской ГЭС.</w:t>
      </w:r>
    </w:p>
    <w:p w:rsidR="00691102" w:rsidRPr="00374B86" w:rsidRDefault="00691102" w:rsidP="00374B86">
      <w:pPr>
        <w:jc w:val="center"/>
        <w:rPr>
          <w:rFonts w:ascii="Times New Roman" w:eastAsia="Calibri" w:hAnsi="Times New Roman" w:cs="Times New Roman"/>
          <w:sz w:val="28"/>
          <w:szCs w:val="28"/>
        </w:rPr>
      </w:pPr>
      <w:r>
        <w:rPr>
          <w:rFonts w:ascii="Times New Roman" w:eastAsia="Calibri" w:hAnsi="Times New Roman" w:cs="Times New Roman"/>
          <w:sz w:val="28"/>
          <w:szCs w:val="28"/>
        </w:rPr>
        <w:br w:type="page"/>
      </w:r>
      <w:bookmarkStart w:id="49" w:name="OLE_LINK1"/>
      <w:bookmarkStart w:id="50" w:name="OLE_LINK2"/>
      <w:bookmarkStart w:id="51" w:name="OLE_LINK3"/>
      <w:r>
        <w:rPr>
          <w:rFonts w:ascii="Times New Roman" w:hAnsi="Times New Roman" w:cs="Times New Roman"/>
          <w:b/>
          <w:sz w:val="28"/>
          <w:szCs w:val="28"/>
        </w:rPr>
        <w:lastRenderedPageBreak/>
        <w:t xml:space="preserve">ГЛАВА 3. </w:t>
      </w:r>
      <w:r w:rsidR="00CC71A6">
        <w:rPr>
          <w:rFonts w:ascii="Times New Roman" w:hAnsi="Times New Roman" w:cs="Times New Roman"/>
          <w:b/>
          <w:sz w:val="28"/>
          <w:szCs w:val="28"/>
        </w:rPr>
        <w:t xml:space="preserve">Инвестиционная программа по модернизации «ООО </w:t>
      </w:r>
      <w:proofErr w:type="spellStart"/>
      <w:r w:rsidR="00CC71A6">
        <w:rPr>
          <w:rFonts w:ascii="Times New Roman" w:hAnsi="Times New Roman" w:cs="Times New Roman"/>
          <w:b/>
          <w:sz w:val="28"/>
          <w:szCs w:val="28"/>
        </w:rPr>
        <w:t>БашРТС</w:t>
      </w:r>
      <w:proofErr w:type="spellEnd"/>
      <w:r w:rsidR="00CC71A6">
        <w:rPr>
          <w:rFonts w:ascii="Times New Roman" w:hAnsi="Times New Roman" w:cs="Times New Roman"/>
          <w:b/>
          <w:sz w:val="28"/>
          <w:szCs w:val="28"/>
        </w:rPr>
        <w:t>»</w:t>
      </w:r>
    </w:p>
    <w:p w:rsidR="00CC71A6" w:rsidRDefault="00CC71A6" w:rsidP="008E2BB3">
      <w:pPr>
        <w:pStyle w:val="a6"/>
        <w:suppressAutoHyphens/>
        <w:spacing w:line="360" w:lineRule="auto"/>
        <w:ind w:firstLine="709"/>
        <w:jc w:val="both"/>
        <w:rPr>
          <w:rFonts w:ascii="Times New Roman" w:hAnsi="Times New Roman" w:cs="Times New Roman"/>
          <w:b/>
          <w:sz w:val="28"/>
          <w:szCs w:val="28"/>
        </w:rPr>
      </w:pPr>
    </w:p>
    <w:p w:rsidR="00CC71A6" w:rsidRPr="00691102" w:rsidRDefault="00CC71A6" w:rsidP="008E2BB3">
      <w:pPr>
        <w:pStyle w:val="a6"/>
        <w:suppressAutoHyphen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3.1. </w:t>
      </w:r>
      <w:r w:rsidR="000439DA">
        <w:rPr>
          <w:rFonts w:ascii="Times New Roman" w:hAnsi="Times New Roman" w:cs="Times New Roman"/>
          <w:b/>
          <w:sz w:val="28"/>
          <w:szCs w:val="28"/>
        </w:rPr>
        <w:t>Описание инвестиционного проекта</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В условиях современной экономики, определяющим фактором успешного развития любого промышленного предприятия является эффективное экономичное энергоснабжение. Постоянное увеличение цен на энергоресурсы, существенно влияет на рентабельность продукции предприятий энергетического сектора экономики. Только введение новых энергосберегающих технологий и инноваций позволит сохранить конкурентоспособность. Сегодня энергоснабжение существенной части промышленных предприятий осуществляется за счет ТЭЦ и производственных или производственно-отопительных котельных. Очевидно, что внедрение новых технологий в этот сектор приведет к удешевлению энергоносителей и как следствие к возрастанию рентабельности промышленных предприятий других секторов. </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Одной из энергосберегающих технологий является утилизация теряемого теплового перепада пара. Ее предлагается внедрить на одной из котельных ООО «</w:t>
      </w:r>
      <w:proofErr w:type="spellStart"/>
      <w:r w:rsidRPr="008E2BB3">
        <w:rPr>
          <w:rFonts w:ascii="Times New Roman" w:hAnsi="Times New Roman" w:cs="Times New Roman"/>
          <w:sz w:val="28"/>
          <w:szCs w:val="28"/>
        </w:rPr>
        <w:t>БашРТС</w:t>
      </w:r>
      <w:proofErr w:type="spellEnd"/>
      <w:r w:rsidRPr="008E2BB3">
        <w:rPr>
          <w:rFonts w:ascii="Times New Roman" w:hAnsi="Times New Roman" w:cs="Times New Roman"/>
          <w:sz w:val="28"/>
          <w:szCs w:val="28"/>
        </w:rPr>
        <w:t>», на которой возможна установка модульных турбоагрегатов (</w:t>
      </w:r>
      <w:proofErr w:type="spellStart"/>
      <w:r w:rsidRPr="008E2BB3">
        <w:rPr>
          <w:rFonts w:ascii="Times New Roman" w:hAnsi="Times New Roman" w:cs="Times New Roman"/>
          <w:sz w:val="28"/>
          <w:szCs w:val="28"/>
        </w:rPr>
        <w:t>противодавленческая</w:t>
      </w:r>
      <w:proofErr w:type="spellEnd"/>
      <w:r w:rsidRPr="008E2BB3">
        <w:rPr>
          <w:rFonts w:ascii="Times New Roman" w:hAnsi="Times New Roman" w:cs="Times New Roman"/>
          <w:sz w:val="28"/>
          <w:szCs w:val="28"/>
        </w:rPr>
        <w:t xml:space="preserve"> паровая турбина-генератор) различной мощности на начальные параметры пара промышленных котлов. Отработанный после турбины пар давлением 2-5 </w:t>
      </w:r>
      <w:proofErr w:type="spellStart"/>
      <w:proofErr w:type="gramStart"/>
      <w:r w:rsidRPr="008E2BB3">
        <w:rPr>
          <w:rFonts w:ascii="Times New Roman" w:hAnsi="Times New Roman" w:cs="Times New Roman"/>
          <w:sz w:val="28"/>
          <w:szCs w:val="28"/>
        </w:rPr>
        <w:t>атм</w:t>
      </w:r>
      <w:proofErr w:type="spellEnd"/>
      <w:proofErr w:type="gramEnd"/>
      <w:r w:rsidRPr="008E2BB3">
        <w:rPr>
          <w:rFonts w:ascii="Times New Roman" w:hAnsi="Times New Roman" w:cs="Times New Roman"/>
          <w:sz w:val="28"/>
          <w:szCs w:val="28"/>
        </w:rPr>
        <w:t xml:space="preserve"> будет использоваться на технологические нужды предприятия, либо в целях отопления и горячего водоснабжения.</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Оборудование котельной турбинами небольшой мощности позволит:</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повысить надежность электроснабжения котельной, что, в свою очередь, повышает надежность отпуска тепла;</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 получить дополнительную электроэнергию практически без увеличения вредного воздействия на окружающую среду. </w:t>
      </w:r>
      <w:r w:rsidRPr="008E2BB3">
        <w:rPr>
          <w:rFonts w:ascii="Times New Roman" w:hAnsi="Times New Roman" w:cs="Times New Roman"/>
          <w:sz w:val="28"/>
          <w:szCs w:val="28"/>
        </w:rPr>
        <w:tab/>
      </w:r>
      <w:r w:rsidRPr="008E2BB3">
        <w:rPr>
          <w:rFonts w:ascii="Times New Roman" w:hAnsi="Times New Roman" w:cs="Times New Roman"/>
          <w:sz w:val="28"/>
          <w:szCs w:val="28"/>
        </w:rPr>
        <w:tab/>
      </w:r>
      <w:r w:rsidRPr="008E2BB3">
        <w:rPr>
          <w:rFonts w:ascii="Times New Roman" w:hAnsi="Times New Roman" w:cs="Times New Roman"/>
          <w:sz w:val="28"/>
          <w:szCs w:val="28"/>
        </w:rPr>
        <w:tab/>
        <w:t xml:space="preserve">Вследствие того, что ГТУ И ПГУ ТЭЦ отличаются высокими </w:t>
      </w:r>
      <w:r w:rsidRPr="008E2BB3">
        <w:rPr>
          <w:rFonts w:ascii="Times New Roman" w:hAnsi="Times New Roman" w:cs="Times New Roman"/>
          <w:sz w:val="28"/>
          <w:szCs w:val="28"/>
        </w:rPr>
        <w:lastRenderedPageBreak/>
        <w:t xml:space="preserve">экономическими показателями, относительная выработка на тепловом потреблении на ПГУ ТЭЦ в 2,5 раза больше, а удельный расход условного топлива на отпущенную электроэнергию в 1,3 раза меньше по сравнению с паротурбинной ТЭЦ. Срок окупаемости таких установок 3-4 года, а стоимость в 1,5 раза дешевле традиционных ТЭЦ. Такая Модернизация позволит более эффективно использовать энергоресурсы. </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При заданных тарифах на электроэнергию для промышленных предприятий и стоимости топлива, срок окупаемости затрат, связанных с установкой в котельной турбогенераторов, зависит от их эффективности эксплуатации и числа часов их использования в течени</w:t>
      </w:r>
      <w:proofErr w:type="gramStart"/>
      <w:r w:rsidRPr="008E2BB3">
        <w:rPr>
          <w:rFonts w:ascii="Times New Roman" w:hAnsi="Times New Roman" w:cs="Times New Roman"/>
          <w:sz w:val="28"/>
          <w:szCs w:val="28"/>
        </w:rPr>
        <w:t>и</w:t>
      </w:r>
      <w:proofErr w:type="gramEnd"/>
      <w:r w:rsidRPr="008E2BB3">
        <w:rPr>
          <w:rFonts w:ascii="Times New Roman" w:hAnsi="Times New Roman" w:cs="Times New Roman"/>
          <w:sz w:val="28"/>
          <w:szCs w:val="28"/>
        </w:rPr>
        <w:t xml:space="preserve"> года.</w:t>
      </w:r>
    </w:p>
    <w:p w:rsidR="008E2BB3" w:rsidRPr="00A33E38" w:rsidRDefault="008E2BB3" w:rsidP="00CC71A6">
      <w:pPr>
        <w:spacing w:after="0"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Одним из основных централизованных источников теплоснабжения </w:t>
      </w:r>
      <w:r w:rsidRPr="008E2BB3">
        <w:rPr>
          <w:rFonts w:ascii="Times New Roman" w:hAnsi="Times New Roman" w:cs="Times New Roman"/>
          <w:color w:val="000000"/>
          <w:sz w:val="28"/>
          <w:szCs w:val="28"/>
          <w:shd w:val="clear" w:color="auto" w:fill="FAFAFA"/>
        </w:rPr>
        <w:t xml:space="preserve">Нефтекамска </w:t>
      </w:r>
      <w:r w:rsidRPr="008E2BB3">
        <w:rPr>
          <w:rFonts w:ascii="Times New Roman" w:hAnsi="Times New Roman" w:cs="Times New Roman"/>
          <w:sz w:val="28"/>
          <w:szCs w:val="28"/>
        </w:rPr>
        <w:t>является котельный цех №6, р</w:t>
      </w:r>
      <w:r w:rsidRPr="008E2BB3">
        <w:rPr>
          <w:rFonts w:ascii="Times New Roman" w:hAnsi="Times New Roman" w:cs="Times New Roman"/>
          <w:color w:val="000000"/>
          <w:sz w:val="28"/>
          <w:szCs w:val="28"/>
          <w:shd w:val="clear" w:color="auto" w:fill="FAFAFA"/>
        </w:rPr>
        <w:t xml:space="preserve">асположенный в северном промышленном районе города. В выбранной котельной, в качестве топлива используется природный газ. </w:t>
      </w:r>
      <w:r w:rsidRPr="008E2BB3">
        <w:rPr>
          <w:rFonts w:ascii="Times New Roman" w:hAnsi="Times New Roman" w:cs="Times New Roman"/>
          <w:sz w:val="28"/>
          <w:szCs w:val="28"/>
        </w:rPr>
        <w:t xml:space="preserve">Котельная обеспечивает теплом (горячей водой) промышленные предприятия и </w:t>
      </w:r>
      <w:proofErr w:type="spellStart"/>
      <w:r w:rsidRPr="008E2BB3">
        <w:rPr>
          <w:rFonts w:ascii="Times New Roman" w:hAnsi="Times New Roman" w:cs="Times New Roman"/>
          <w:sz w:val="28"/>
          <w:szCs w:val="28"/>
        </w:rPr>
        <w:t>жилищно</w:t>
      </w:r>
      <w:proofErr w:type="spellEnd"/>
      <w:r w:rsidRPr="008E2BB3">
        <w:rPr>
          <w:rFonts w:ascii="Times New Roman" w:hAnsi="Times New Roman" w:cs="Times New Roman"/>
          <w:sz w:val="28"/>
          <w:szCs w:val="28"/>
        </w:rPr>
        <w:t>–коммунальный сектор города. В настоящее время нагрузки по отпуску тепла в виде пара отсутствуют.</w:t>
      </w:r>
      <w:r w:rsidR="00A33E38">
        <w:rPr>
          <w:rFonts w:ascii="Times New Roman" w:hAnsi="Times New Roman" w:cs="Times New Roman"/>
          <w:sz w:val="28"/>
          <w:szCs w:val="28"/>
        </w:rPr>
        <w:t>[4</w:t>
      </w:r>
      <w:r w:rsidR="00A33E38" w:rsidRPr="00E22A14">
        <w:rPr>
          <w:rFonts w:ascii="Times New Roman" w:hAnsi="Times New Roman" w:cs="Times New Roman"/>
          <w:sz w:val="28"/>
          <w:szCs w:val="28"/>
        </w:rPr>
        <w:t>2</w:t>
      </w:r>
      <w:r w:rsidR="00A33E38" w:rsidRPr="00A33E38">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Установленная тепловая мощность котельной – 257 Гкал/</w:t>
      </w:r>
      <w:proofErr w:type="gramStart"/>
      <w:r w:rsidRPr="008E2BB3">
        <w:rPr>
          <w:rFonts w:ascii="Times New Roman" w:hAnsi="Times New Roman" w:cs="Times New Roman"/>
          <w:sz w:val="28"/>
          <w:szCs w:val="28"/>
        </w:rPr>
        <w:t>ч</w:t>
      </w:r>
      <w:proofErr w:type="gramEnd"/>
      <w:r w:rsidRPr="008E2BB3">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Для увеличения эффективности ее работы, в рамках данного дипломного проекта предлагается рассчитать экономический эффект от установки ГТУ «</w:t>
      </w:r>
      <w:proofErr w:type="spellStart"/>
      <w:r w:rsidRPr="008E2BB3">
        <w:rPr>
          <w:rFonts w:ascii="Times New Roman" w:hAnsi="Times New Roman" w:cs="Times New Roman"/>
          <w:sz w:val="28"/>
          <w:szCs w:val="28"/>
        </w:rPr>
        <w:t>Siemens</w:t>
      </w:r>
      <w:proofErr w:type="spellEnd"/>
      <w:r w:rsidRPr="008E2BB3">
        <w:rPr>
          <w:rFonts w:ascii="Times New Roman" w:hAnsi="Times New Roman" w:cs="Times New Roman"/>
          <w:sz w:val="28"/>
          <w:szCs w:val="28"/>
        </w:rPr>
        <w:t xml:space="preserve"> DDIT» (г. </w:t>
      </w:r>
      <w:proofErr w:type="spellStart"/>
      <w:r w:rsidRPr="008E2BB3">
        <w:rPr>
          <w:rFonts w:ascii="Times New Roman" w:hAnsi="Times New Roman" w:cs="Times New Roman"/>
          <w:sz w:val="28"/>
          <w:szCs w:val="28"/>
        </w:rPr>
        <w:t>Финспонг</w:t>
      </w:r>
      <w:proofErr w:type="spellEnd"/>
      <w:r w:rsidRPr="008E2BB3">
        <w:rPr>
          <w:rFonts w:ascii="Times New Roman" w:hAnsi="Times New Roman" w:cs="Times New Roman"/>
          <w:sz w:val="28"/>
          <w:szCs w:val="28"/>
        </w:rPr>
        <w:t>, Швеция</w:t>
      </w:r>
      <w:proofErr w:type="gramStart"/>
      <w:r w:rsidRPr="008E2BB3">
        <w:rPr>
          <w:rFonts w:ascii="Times New Roman" w:hAnsi="Times New Roman" w:cs="Times New Roman"/>
          <w:sz w:val="28"/>
          <w:szCs w:val="28"/>
        </w:rPr>
        <w:t>)п</w:t>
      </w:r>
      <w:proofErr w:type="gramEnd"/>
      <w:r w:rsidRPr="008E2BB3">
        <w:rPr>
          <w:rFonts w:ascii="Times New Roman" w:hAnsi="Times New Roman" w:cs="Times New Roman"/>
          <w:sz w:val="28"/>
          <w:szCs w:val="28"/>
        </w:rPr>
        <w:t>еред котлом утилизатором и котла-утилизатора двух-барабанного типа с встроенным газовым подогревателем конденсата (ГПК), вертикальный, с индивидуальной дымовой трубой, производства ОАО «Машиностроительный завод ЗИО-Подольск» (г. Подольск, Россия) с вырабатываемыми параметрами пара:Р</w:t>
      </w:r>
      <w:r w:rsidRPr="008E2BB3">
        <w:rPr>
          <w:rFonts w:ascii="Times New Roman" w:hAnsi="Times New Roman" w:cs="Times New Roman"/>
          <w:sz w:val="28"/>
          <w:szCs w:val="28"/>
          <w:vertAlign w:val="subscript"/>
        </w:rPr>
        <w:t>н.д.</w:t>
      </w:r>
      <w:r w:rsidRPr="008E2BB3">
        <w:rPr>
          <w:rFonts w:ascii="Times New Roman" w:hAnsi="Times New Roman" w:cs="Times New Roman"/>
          <w:sz w:val="28"/>
          <w:szCs w:val="28"/>
        </w:rPr>
        <w:t>=0,7 МПа и Р</w:t>
      </w:r>
      <w:r w:rsidRPr="008E2BB3">
        <w:rPr>
          <w:rFonts w:ascii="Times New Roman" w:hAnsi="Times New Roman" w:cs="Times New Roman"/>
          <w:sz w:val="28"/>
          <w:szCs w:val="28"/>
          <w:vertAlign w:val="subscript"/>
        </w:rPr>
        <w:t>в.д.</w:t>
      </w:r>
      <w:r w:rsidRPr="008E2BB3">
        <w:rPr>
          <w:rFonts w:ascii="Times New Roman" w:hAnsi="Times New Roman" w:cs="Times New Roman"/>
          <w:sz w:val="28"/>
          <w:szCs w:val="28"/>
        </w:rPr>
        <w:t>=8,0 МПа.</w:t>
      </w:r>
    </w:p>
    <w:p w:rsidR="008E2BB3" w:rsidRPr="008E2BB3" w:rsidRDefault="008E2BB3" w:rsidP="00CC71A6">
      <w:pPr>
        <w:spacing w:after="0"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Теплоносителем для технологического теплоснабжения является насыщенный пар давлением 1,1…1,3 МПа (11…13 кгс/см</w:t>
      </w:r>
      <w:proofErr w:type="gramStart"/>
      <w:r w:rsidRPr="008E2BB3">
        <w:rPr>
          <w:rFonts w:ascii="Times New Roman" w:hAnsi="Times New Roman" w:cs="Times New Roman"/>
          <w:sz w:val="28"/>
          <w:szCs w:val="28"/>
        </w:rPr>
        <w:t>2</w:t>
      </w:r>
      <w:proofErr w:type="gramEnd"/>
      <w:r w:rsidRPr="008E2BB3">
        <w:rPr>
          <w:rFonts w:ascii="Times New Roman" w:hAnsi="Times New Roman" w:cs="Times New Roman"/>
          <w:sz w:val="28"/>
          <w:szCs w:val="28"/>
        </w:rPr>
        <w:t xml:space="preserve">). Теплоносителем для систем горячего водоснабжения, отопления и вентиляции является сетевая вода. Сетевая вода из города поступает на сетевые насосы и затем по </w:t>
      </w:r>
      <w:r w:rsidRPr="008E2BB3">
        <w:rPr>
          <w:rFonts w:ascii="Times New Roman" w:hAnsi="Times New Roman" w:cs="Times New Roman"/>
          <w:sz w:val="28"/>
          <w:szCs w:val="28"/>
        </w:rPr>
        <w:lastRenderedPageBreak/>
        <w:t>параллельной схеме направляется на подогреватели сетевой воды и водогрейные котлы.</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52" w:name="_Toc294796144"/>
      <w:r w:rsidRPr="008E2BB3">
        <w:rPr>
          <w:rFonts w:ascii="Times New Roman" w:hAnsi="Times New Roman" w:cs="Times New Roman"/>
          <w:sz w:val="28"/>
          <w:szCs w:val="28"/>
        </w:rPr>
        <w:t xml:space="preserve">Расчетные тепловые нагрузки района теплоснабжения </w:t>
      </w:r>
      <w:r w:rsidRPr="008E2BB3">
        <w:rPr>
          <w:rFonts w:ascii="Times New Roman" w:hAnsi="Times New Roman" w:cs="Times New Roman"/>
          <w:color w:val="000000"/>
          <w:sz w:val="28"/>
          <w:szCs w:val="28"/>
          <w:shd w:val="clear" w:color="auto" w:fill="FAFAFA"/>
        </w:rPr>
        <w:t>Нефтекамского</w:t>
      </w:r>
      <w:r w:rsidRPr="008E2BB3">
        <w:rPr>
          <w:rFonts w:ascii="Times New Roman" w:hAnsi="Times New Roman" w:cs="Times New Roman"/>
          <w:sz w:val="28"/>
          <w:szCs w:val="28"/>
        </w:rPr>
        <w:t xml:space="preserve"> котельного цеха №6:</w:t>
      </w:r>
      <w:bookmarkEnd w:id="52"/>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53" w:name="_Toc294796145"/>
      <w:r w:rsidRPr="008E2BB3">
        <w:rPr>
          <w:rFonts w:ascii="Times New Roman" w:hAnsi="Times New Roman" w:cs="Times New Roman"/>
          <w:sz w:val="28"/>
          <w:szCs w:val="28"/>
        </w:rPr>
        <w:t>а) отпуск пара 1,3 МПа потребителям – 27,3 т/ч;</w:t>
      </w:r>
      <w:bookmarkEnd w:id="53"/>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54" w:name="_Toc294796146"/>
      <w:r w:rsidRPr="008E2BB3">
        <w:rPr>
          <w:rFonts w:ascii="Times New Roman" w:hAnsi="Times New Roman" w:cs="Times New Roman"/>
          <w:sz w:val="28"/>
          <w:szCs w:val="28"/>
        </w:rPr>
        <w:t>б) отпуск тепла в горячей воде (с учетом потерь в тепловых сетях) – 240,7 Гкал/</w:t>
      </w:r>
      <w:proofErr w:type="gramStart"/>
      <w:r w:rsidRPr="008E2BB3">
        <w:rPr>
          <w:rFonts w:ascii="Times New Roman" w:hAnsi="Times New Roman" w:cs="Times New Roman"/>
          <w:sz w:val="28"/>
          <w:szCs w:val="28"/>
        </w:rPr>
        <w:t>ч</w:t>
      </w:r>
      <w:proofErr w:type="gramEnd"/>
      <w:r w:rsidRPr="008E2BB3">
        <w:rPr>
          <w:rFonts w:ascii="Times New Roman" w:hAnsi="Times New Roman" w:cs="Times New Roman"/>
          <w:sz w:val="28"/>
          <w:szCs w:val="28"/>
        </w:rPr>
        <w:t>, в том числе горячее водоснабжение – 22,7 Гкал/ч.</w:t>
      </w:r>
      <w:bookmarkEnd w:id="54"/>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55" w:name="_Toc294796147"/>
      <w:r w:rsidRPr="008E2BB3">
        <w:rPr>
          <w:rFonts w:ascii="Times New Roman" w:hAnsi="Times New Roman" w:cs="Times New Roman"/>
          <w:sz w:val="28"/>
          <w:szCs w:val="28"/>
        </w:rPr>
        <w:t>Возврат конденсата с производства – до 30 %.</w:t>
      </w:r>
      <w:bookmarkEnd w:id="55"/>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Проект площадки рассматриваемой котельной разработан с учётом особенностей прилегающей территории и застройки, условий обеспечения и использования санитарных разрывов.</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Размеры площадки ограничены со всех сторон существующей застройкой и транспортными путями. Территория котельной сложной конфигурации, площадь её составляет 5,2 га. </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Корпус котельной расположен в восточной части площадки в </w:t>
      </w:r>
      <w:smartTag w:uri="urn:schemas-microsoft-com:office:smarttags" w:element="metricconverter">
        <w:smartTagPr>
          <w:attr w:name="ProductID" w:val="15 м"/>
        </w:smartTagPr>
        <w:r w:rsidRPr="008E2BB3">
          <w:rPr>
            <w:rFonts w:ascii="Times New Roman" w:hAnsi="Times New Roman" w:cs="Times New Roman"/>
            <w:sz w:val="28"/>
            <w:szCs w:val="28"/>
          </w:rPr>
          <w:t>15 м</w:t>
        </w:r>
      </w:smartTag>
      <w:r w:rsidRPr="008E2BB3">
        <w:rPr>
          <w:rFonts w:ascii="Times New Roman" w:hAnsi="Times New Roman" w:cs="Times New Roman"/>
          <w:sz w:val="28"/>
          <w:szCs w:val="28"/>
        </w:rPr>
        <w:t xml:space="preserve"> от границы объекта. Ограда территории железобетонная, высотой </w:t>
      </w:r>
      <w:smartTag w:uri="urn:schemas-microsoft-com:office:smarttags" w:element="metricconverter">
        <w:smartTagPr>
          <w:attr w:name="ProductID" w:val="2,0 м"/>
        </w:smartTagPr>
        <w:r w:rsidRPr="008E2BB3">
          <w:rPr>
            <w:rFonts w:ascii="Times New Roman" w:hAnsi="Times New Roman" w:cs="Times New Roman"/>
            <w:sz w:val="28"/>
            <w:szCs w:val="28"/>
          </w:rPr>
          <w:t>2,0 м</w:t>
        </w:r>
      </w:smartTag>
      <w:r w:rsidRPr="008E2BB3">
        <w:rPr>
          <w:rFonts w:ascii="Times New Roman" w:hAnsi="Times New Roman" w:cs="Times New Roman"/>
          <w:sz w:val="28"/>
          <w:szCs w:val="28"/>
        </w:rPr>
        <w:t>, совпадает с границей землепользования.</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Для площадки котельной характерна высокая плотность застройки и насыщенная сеть подземных инженерных коммуникаций различного назначения и исполнения.</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При определении места размещения зданий и сооружений учитывались:</w:t>
      </w:r>
    </w:p>
    <w:p w:rsidR="008E2BB3" w:rsidRPr="008E2BB3" w:rsidRDefault="008E2BB3" w:rsidP="00CC71A6">
      <w:pPr>
        <w:pStyle w:val="a6"/>
        <w:numPr>
          <w:ilvl w:val="0"/>
          <w:numId w:val="31"/>
        </w:numPr>
        <w:suppressAutoHyphens/>
        <w:spacing w:line="360" w:lineRule="auto"/>
        <w:ind w:left="0" w:firstLine="709"/>
        <w:jc w:val="both"/>
        <w:rPr>
          <w:rFonts w:ascii="Times New Roman" w:hAnsi="Times New Roman" w:cs="Times New Roman"/>
          <w:sz w:val="28"/>
          <w:szCs w:val="28"/>
        </w:rPr>
      </w:pPr>
      <w:r w:rsidRPr="008E2BB3">
        <w:rPr>
          <w:rFonts w:ascii="Times New Roman" w:hAnsi="Times New Roman" w:cs="Times New Roman"/>
          <w:sz w:val="28"/>
          <w:szCs w:val="28"/>
        </w:rPr>
        <w:t>функциональное зонирование территории и технологические связи объектов;</w:t>
      </w:r>
    </w:p>
    <w:p w:rsidR="008E2BB3" w:rsidRPr="008E2BB3" w:rsidRDefault="008E2BB3" w:rsidP="00CC71A6">
      <w:pPr>
        <w:pStyle w:val="a6"/>
        <w:numPr>
          <w:ilvl w:val="0"/>
          <w:numId w:val="31"/>
        </w:numPr>
        <w:suppressAutoHyphens/>
        <w:spacing w:line="360" w:lineRule="auto"/>
        <w:ind w:left="0" w:firstLine="709"/>
        <w:jc w:val="both"/>
        <w:rPr>
          <w:rFonts w:ascii="Times New Roman" w:hAnsi="Times New Roman" w:cs="Times New Roman"/>
          <w:sz w:val="28"/>
          <w:szCs w:val="28"/>
        </w:rPr>
      </w:pPr>
      <w:r w:rsidRPr="008E2BB3">
        <w:rPr>
          <w:rFonts w:ascii="Times New Roman" w:hAnsi="Times New Roman" w:cs="Times New Roman"/>
          <w:sz w:val="28"/>
          <w:szCs w:val="28"/>
        </w:rPr>
        <w:t>наличие свободной от застройки территории;</w:t>
      </w:r>
    </w:p>
    <w:p w:rsidR="008E2BB3" w:rsidRPr="008E2BB3" w:rsidRDefault="008E2BB3" w:rsidP="00CC71A6">
      <w:pPr>
        <w:pStyle w:val="a6"/>
        <w:numPr>
          <w:ilvl w:val="0"/>
          <w:numId w:val="31"/>
        </w:numPr>
        <w:suppressAutoHyphens/>
        <w:spacing w:line="360" w:lineRule="auto"/>
        <w:ind w:left="0" w:firstLine="709"/>
        <w:jc w:val="both"/>
        <w:rPr>
          <w:rFonts w:ascii="Times New Roman" w:hAnsi="Times New Roman" w:cs="Times New Roman"/>
          <w:sz w:val="28"/>
          <w:szCs w:val="28"/>
        </w:rPr>
      </w:pPr>
      <w:r w:rsidRPr="008E2BB3">
        <w:rPr>
          <w:rFonts w:ascii="Times New Roman" w:hAnsi="Times New Roman" w:cs="Times New Roman"/>
          <w:sz w:val="28"/>
          <w:szCs w:val="28"/>
        </w:rPr>
        <w:t>возможность подключения проектируемых инженерных сетей к существующим коммуникациям по кратчайшим трассам;</w:t>
      </w:r>
    </w:p>
    <w:p w:rsidR="008E2BB3" w:rsidRPr="008E2BB3" w:rsidRDefault="008E2BB3" w:rsidP="00CC71A6">
      <w:pPr>
        <w:pStyle w:val="a6"/>
        <w:numPr>
          <w:ilvl w:val="0"/>
          <w:numId w:val="31"/>
        </w:numPr>
        <w:suppressAutoHyphens/>
        <w:spacing w:line="360" w:lineRule="auto"/>
        <w:ind w:left="0" w:firstLine="709"/>
        <w:jc w:val="both"/>
        <w:rPr>
          <w:rFonts w:ascii="Times New Roman" w:hAnsi="Times New Roman" w:cs="Times New Roman"/>
          <w:sz w:val="28"/>
          <w:szCs w:val="28"/>
        </w:rPr>
      </w:pPr>
      <w:r w:rsidRPr="008E2BB3">
        <w:rPr>
          <w:rFonts w:ascii="Times New Roman" w:hAnsi="Times New Roman" w:cs="Times New Roman"/>
          <w:sz w:val="28"/>
          <w:szCs w:val="28"/>
        </w:rPr>
        <w:t>соблюдение нормативных расстояний от проектируемых сооружений до сохраняемых существующих сооружений и коммуникаций.</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lastRenderedPageBreak/>
        <w:t>Необходимость соблюдения нормативных расстояний от градирен до автодорог общего пользования, противопожарных разрывов между складами горючих жидкостей и сооружениями соседних предприятий, между газопроводами высокого давления и магистральных железных дорог резко ограничила возможность выбора места посадки вышеуказанных сооружений.</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Для расположения нового корпуса с проектируемым технологическим оборудованием ПГУ предлагается использовать пустой участок территории на севере территории котельной. </w:t>
      </w:r>
    </w:p>
    <w:p w:rsid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Устанавливаемая парогазотурбинная установка полностью автоматизирована и обеспечивает полномасштабный контроль, надежность и безопасность эксплуатации оборудования, дистанционное и автоматическое управление основным и вспомогательным оборудованием во всех эксплуатационных режимах.</w:t>
      </w:r>
    </w:p>
    <w:p w:rsidR="00691102" w:rsidRPr="008E2BB3" w:rsidRDefault="00691102" w:rsidP="00CC71A6">
      <w:pPr>
        <w:pStyle w:val="a6"/>
        <w:suppressAutoHyphens/>
        <w:spacing w:line="360" w:lineRule="auto"/>
        <w:ind w:firstLine="709"/>
        <w:jc w:val="both"/>
        <w:rPr>
          <w:rFonts w:ascii="Times New Roman" w:hAnsi="Times New Roman" w:cs="Times New Roman"/>
          <w:sz w:val="28"/>
          <w:szCs w:val="28"/>
        </w:rPr>
      </w:pP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56" w:name="_Toc294796148"/>
      <w:r w:rsidRPr="000439DA">
        <w:rPr>
          <w:rFonts w:ascii="Times New Roman" w:hAnsi="Times New Roman" w:cs="Times New Roman"/>
          <w:sz w:val="28"/>
          <w:szCs w:val="28"/>
        </w:rPr>
        <w:t>Приняты следующие климатологические данные:</w:t>
      </w:r>
      <w:bookmarkEnd w:id="56"/>
    </w:p>
    <w:p w:rsidR="008E2BB3" w:rsidRPr="008E2BB3" w:rsidRDefault="008E2BB3" w:rsidP="00CC71A6">
      <w:pPr>
        <w:pStyle w:val="a6"/>
        <w:numPr>
          <w:ilvl w:val="0"/>
          <w:numId w:val="26"/>
        </w:numPr>
        <w:suppressAutoHyphens/>
        <w:spacing w:line="360" w:lineRule="auto"/>
        <w:ind w:left="0" w:firstLine="709"/>
        <w:jc w:val="both"/>
        <w:rPr>
          <w:rFonts w:ascii="Times New Roman" w:hAnsi="Times New Roman" w:cs="Times New Roman"/>
          <w:sz w:val="28"/>
          <w:szCs w:val="28"/>
        </w:rPr>
      </w:pPr>
      <w:bookmarkStart w:id="57" w:name="_Toc294796149"/>
      <w:r w:rsidRPr="008E2BB3">
        <w:rPr>
          <w:rFonts w:ascii="Times New Roman" w:hAnsi="Times New Roman" w:cs="Times New Roman"/>
          <w:sz w:val="28"/>
          <w:szCs w:val="28"/>
        </w:rPr>
        <w:t>расчетная температура наружного воздуха для отопления – минус 35</w:t>
      </w:r>
      <w:r w:rsidRPr="008E2BB3">
        <w:rPr>
          <w:rFonts w:ascii="Times New Roman" w:hAnsi="Times New Roman" w:cs="Times New Roman"/>
          <w:sz w:val="28"/>
          <w:szCs w:val="28"/>
          <w:vertAlign w:val="superscript"/>
        </w:rPr>
        <w:t>о</w:t>
      </w:r>
      <w:r w:rsidRPr="008E2BB3">
        <w:rPr>
          <w:rFonts w:ascii="Times New Roman" w:hAnsi="Times New Roman" w:cs="Times New Roman"/>
          <w:sz w:val="28"/>
          <w:szCs w:val="28"/>
        </w:rPr>
        <w:t>С;</w:t>
      </w:r>
      <w:bookmarkEnd w:id="57"/>
    </w:p>
    <w:p w:rsidR="008E2BB3" w:rsidRPr="008E2BB3" w:rsidRDefault="008E2BB3" w:rsidP="00CC71A6">
      <w:pPr>
        <w:pStyle w:val="a6"/>
        <w:numPr>
          <w:ilvl w:val="0"/>
          <w:numId w:val="26"/>
        </w:numPr>
        <w:suppressAutoHyphens/>
        <w:spacing w:line="360" w:lineRule="auto"/>
        <w:ind w:left="0" w:firstLine="709"/>
        <w:jc w:val="both"/>
        <w:rPr>
          <w:rFonts w:ascii="Times New Roman" w:hAnsi="Times New Roman" w:cs="Times New Roman"/>
          <w:sz w:val="28"/>
          <w:szCs w:val="28"/>
        </w:rPr>
      </w:pPr>
      <w:bookmarkStart w:id="58" w:name="_Toc294796150"/>
      <w:r w:rsidRPr="008E2BB3">
        <w:rPr>
          <w:rFonts w:ascii="Times New Roman" w:hAnsi="Times New Roman" w:cs="Times New Roman"/>
          <w:sz w:val="28"/>
          <w:szCs w:val="28"/>
        </w:rPr>
        <w:t>средняя температура отопительного периода – минус 6</w:t>
      </w:r>
      <w:r w:rsidRPr="008E2BB3">
        <w:rPr>
          <w:rFonts w:ascii="Times New Roman" w:hAnsi="Times New Roman" w:cs="Times New Roman"/>
          <w:sz w:val="28"/>
          <w:szCs w:val="28"/>
          <w:vertAlign w:val="superscript"/>
        </w:rPr>
        <w:t>о</w:t>
      </w:r>
      <w:r w:rsidRPr="008E2BB3">
        <w:rPr>
          <w:rFonts w:ascii="Times New Roman" w:hAnsi="Times New Roman" w:cs="Times New Roman"/>
          <w:sz w:val="28"/>
          <w:szCs w:val="28"/>
        </w:rPr>
        <w:t>С;</w:t>
      </w:r>
      <w:bookmarkEnd w:id="58"/>
    </w:p>
    <w:p w:rsidR="008E2BB3" w:rsidRPr="008E2BB3" w:rsidRDefault="008E2BB3" w:rsidP="00CC71A6">
      <w:pPr>
        <w:pStyle w:val="a6"/>
        <w:numPr>
          <w:ilvl w:val="0"/>
          <w:numId w:val="26"/>
        </w:numPr>
        <w:suppressAutoHyphens/>
        <w:spacing w:line="360" w:lineRule="auto"/>
        <w:ind w:left="0" w:firstLine="709"/>
        <w:jc w:val="both"/>
        <w:rPr>
          <w:rFonts w:ascii="Times New Roman" w:hAnsi="Times New Roman" w:cs="Times New Roman"/>
          <w:sz w:val="28"/>
          <w:szCs w:val="28"/>
        </w:rPr>
      </w:pPr>
      <w:bookmarkStart w:id="59" w:name="_Toc294796151"/>
      <w:r w:rsidRPr="008E2BB3">
        <w:rPr>
          <w:rFonts w:ascii="Times New Roman" w:hAnsi="Times New Roman" w:cs="Times New Roman"/>
          <w:sz w:val="28"/>
          <w:szCs w:val="28"/>
        </w:rPr>
        <w:t>Продолжительность отопительного периода – 213 суток.</w:t>
      </w:r>
      <w:bookmarkEnd w:id="59"/>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60" w:name="_Toc294796152"/>
      <w:r w:rsidRPr="008E2BB3">
        <w:rPr>
          <w:rFonts w:ascii="Times New Roman" w:hAnsi="Times New Roman" w:cs="Times New Roman"/>
          <w:sz w:val="28"/>
          <w:szCs w:val="28"/>
        </w:rPr>
        <w:t xml:space="preserve">Режим работы котельной круглосуточный. Отпуск тепла на отопление, вентиляцию и горячее водоснабжение осуществляется по скорректированному графику 130-70°С. Горячее водоснабжение выполняется по схеме с </w:t>
      </w:r>
      <w:proofErr w:type="gramStart"/>
      <w:r w:rsidRPr="008E2BB3">
        <w:rPr>
          <w:rFonts w:ascii="Times New Roman" w:hAnsi="Times New Roman" w:cs="Times New Roman"/>
          <w:sz w:val="28"/>
          <w:szCs w:val="28"/>
        </w:rPr>
        <w:t>закрытым</w:t>
      </w:r>
      <w:proofErr w:type="gramEnd"/>
      <w:r w:rsidR="00A02E40">
        <w:rPr>
          <w:rFonts w:ascii="Times New Roman" w:hAnsi="Times New Roman" w:cs="Times New Roman"/>
          <w:sz w:val="28"/>
          <w:szCs w:val="28"/>
        </w:rPr>
        <w:t xml:space="preserve"> </w:t>
      </w:r>
      <w:proofErr w:type="spellStart"/>
      <w:r w:rsidRPr="008E2BB3">
        <w:rPr>
          <w:rFonts w:ascii="Times New Roman" w:hAnsi="Times New Roman" w:cs="Times New Roman"/>
          <w:sz w:val="28"/>
          <w:szCs w:val="28"/>
        </w:rPr>
        <w:t>водоразбором</w:t>
      </w:r>
      <w:proofErr w:type="spellEnd"/>
      <w:r w:rsidRPr="008E2BB3">
        <w:rPr>
          <w:rFonts w:ascii="Times New Roman" w:hAnsi="Times New Roman" w:cs="Times New Roman"/>
          <w:sz w:val="28"/>
          <w:szCs w:val="28"/>
        </w:rPr>
        <w:t>.</w:t>
      </w:r>
      <w:bookmarkEnd w:id="60"/>
    </w:p>
    <w:p w:rsidR="008E2BB3" w:rsidRPr="008E2BB3" w:rsidRDefault="008E2BB3" w:rsidP="00CC71A6">
      <w:pPr>
        <w:suppressAutoHyphens/>
        <w:spacing w:after="0" w:line="360" w:lineRule="auto"/>
        <w:ind w:firstLine="709"/>
        <w:jc w:val="both"/>
        <w:rPr>
          <w:rFonts w:ascii="Times New Roman" w:hAnsi="Times New Roman" w:cs="Times New Roman"/>
          <w:sz w:val="28"/>
          <w:szCs w:val="28"/>
        </w:rPr>
      </w:pPr>
    </w:p>
    <w:p w:rsidR="008E2BB3" w:rsidRPr="000439DA" w:rsidRDefault="008E2BB3" w:rsidP="00CC71A6">
      <w:pPr>
        <w:pStyle w:val="2"/>
        <w:keepNext w:val="0"/>
        <w:keepLines w:val="0"/>
        <w:suppressAutoHyphens/>
        <w:spacing w:before="0" w:line="360" w:lineRule="auto"/>
        <w:ind w:left="709"/>
        <w:jc w:val="both"/>
        <w:rPr>
          <w:rFonts w:ascii="Times New Roman" w:hAnsi="Times New Roman" w:cs="Times New Roman"/>
          <w:b w:val="0"/>
          <w:i/>
          <w:color w:val="auto"/>
          <w:sz w:val="28"/>
          <w:szCs w:val="28"/>
        </w:rPr>
      </w:pPr>
      <w:bookmarkStart w:id="61" w:name="_Toc294897764"/>
      <w:r w:rsidRPr="000439DA">
        <w:rPr>
          <w:rFonts w:ascii="Times New Roman" w:hAnsi="Times New Roman" w:cs="Times New Roman"/>
          <w:b w:val="0"/>
          <w:i/>
          <w:color w:val="auto"/>
          <w:sz w:val="28"/>
          <w:szCs w:val="28"/>
        </w:rPr>
        <w:t>Технологическое решение по установке генерирующих мощностей</w:t>
      </w:r>
      <w:bookmarkEnd w:id="61"/>
    </w:p>
    <w:p w:rsidR="008E2BB3" w:rsidRPr="008E2BB3" w:rsidRDefault="008E2BB3" w:rsidP="00CC71A6">
      <w:pPr>
        <w:pStyle w:val="a6"/>
        <w:suppressAutoHyphens/>
        <w:spacing w:line="360" w:lineRule="auto"/>
        <w:ind w:firstLine="709"/>
        <w:jc w:val="both"/>
        <w:rPr>
          <w:rFonts w:ascii="Times New Roman" w:hAnsi="Times New Roman" w:cs="Times New Roman"/>
          <w:snapToGrid w:val="0"/>
          <w:sz w:val="28"/>
          <w:szCs w:val="28"/>
          <w:highlight w:val="yellow"/>
        </w:rPr>
      </w:pPr>
      <w:bookmarkStart w:id="62" w:name="_Toc294796154"/>
      <w:r w:rsidRPr="008E2BB3">
        <w:rPr>
          <w:rFonts w:ascii="Times New Roman" w:hAnsi="Times New Roman" w:cs="Times New Roman"/>
          <w:snapToGrid w:val="0"/>
          <w:sz w:val="28"/>
          <w:szCs w:val="28"/>
        </w:rPr>
        <w:t>Проектом предусматривается установка следующего оборудования:</w:t>
      </w:r>
    </w:p>
    <w:p w:rsidR="008E2BB3" w:rsidRPr="008E2BB3" w:rsidRDefault="008E2BB3" w:rsidP="00CC71A6">
      <w:pPr>
        <w:pStyle w:val="a6"/>
        <w:suppressAutoHyphens/>
        <w:spacing w:line="360" w:lineRule="auto"/>
        <w:ind w:firstLine="709"/>
        <w:jc w:val="both"/>
        <w:rPr>
          <w:rFonts w:ascii="Times New Roman" w:hAnsi="Times New Roman" w:cs="Times New Roman"/>
          <w:snapToGrid w:val="0"/>
          <w:sz w:val="28"/>
          <w:szCs w:val="28"/>
        </w:rPr>
      </w:pPr>
      <w:bookmarkStart w:id="63" w:name="_Toc294796155"/>
      <w:bookmarkEnd w:id="62"/>
      <w:r w:rsidRPr="008E2BB3">
        <w:rPr>
          <w:rFonts w:ascii="Times New Roman" w:hAnsi="Times New Roman" w:cs="Times New Roman"/>
          <w:snapToGrid w:val="0"/>
          <w:sz w:val="28"/>
          <w:szCs w:val="28"/>
        </w:rPr>
        <w:t>Парогазовая установка ПГУ-65 МВт в составе:</w:t>
      </w:r>
      <w:bookmarkEnd w:id="63"/>
    </w:p>
    <w:p w:rsidR="008E2BB3" w:rsidRPr="008E2BB3" w:rsidRDefault="008E2BB3" w:rsidP="00CC71A6">
      <w:pPr>
        <w:pStyle w:val="a6"/>
        <w:numPr>
          <w:ilvl w:val="0"/>
          <w:numId w:val="24"/>
        </w:numPr>
        <w:suppressAutoHyphens/>
        <w:spacing w:line="360" w:lineRule="auto"/>
        <w:ind w:left="0" w:firstLine="709"/>
        <w:jc w:val="both"/>
        <w:rPr>
          <w:rFonts w:ascii="Times New Roman" w:hAnsi="Times New Roman" w:cs="Times New Roman"/>
          <w:snapToGrid w:val="0"/>
          <w:sz w:val="28"/>
          <w:szCs w:val="28"/>
        </w:rPr>
      </w:pPr>
      <w:bookmarkStart w:id="64" w:name="_Toc294796156"/>
      <w:r w:rsidRPr="008E2BB3">
        <w:rPr>
          <w:rFonts w:ascii="Times New Roman" w:hAnsi="Times New Roman" w:cs="Times New Roman"/>
          <w:snapToGrid w:val="0"/>
          <w:sz w:val="28"/>
          <w:szCs w:val="28"/>
        </w:rPr>
        <w:t xml:space="preserve">одна газовая турбина с осевым выхлопом отработанных газов в комплекте с генератором мощностью 45 МВт типа </w:t>
      </w:r>
      <w:r w:rsidRPr="008E2BB3">
        <w:rPr>
          <w:rFonts w:ascii="Times New Roman" w:hAnsi="Times New Roman" w:cs="Times New Roman"/>
          <w:snapToGrid w:val="0"/>
          <w:sz w:val="28"/>
          <w:szCs w:val="28"/>
          <w:lang w:val="en-US"/>
        </w:rPr>
        <w:t>SGT</w:t>
      </w:r>
      <w:r w:rsidRPr="008E2BB3">
        <w:rPr>
          <w:rFonts w:ascii="Times New Roman" w:hAnsi="Times New Roman" w:cs="Times New Roman"/>
          <w:snapToGrid w:val="0"/>
          <w:sz w:val="28"/>
          <w:szCs w:val="28"/>
        </w:rPr>
        <w:t>-800 производства «</w:t>
      </w:r>
      <w:proofErr w:type="spellStart"/>
      <w:r w:rsidRPr="008E2BB3">
        <w:rPr>
          <w:rFonts w:ascii="Times New Roman" w:hAnsi="Times New Roman" w:cs="Times New Roman"/>
          <w:snapToGrid w:val="0"/>
          <w:sz w:val="28"/>
          <w:szCs w:val="28"/>
          <w:lang w:val="en-US"/>
        </w:rPr>
        <w:t>SiemensDDIT</w:t>
      </w:r>
      <w:proofErr w:type="spellEnd"/>
      <w:r w:rsidRPr="008E2BB3">
        <w:rPr>
          <w:rFonts w:ascii="Times New Roman" w:hAnsi="Times New Roman" w:cs="Times New Roman"/>
          <w:snapToGrid w:val="0"/>
          <w:sz w:val="28"/>
          <w:szCs w:val="28"/>
        </w:rPr>
        <w:t xml:space="preserve">» (г. </w:t>
      </w:r>
      <w:proofErr w:type="spellStart"/>
      <w:r w:rsidRPr="008E2BB3">
        <w:rPr>
          <w:rFonts w:ascii="Times New Roman" w:hAnsi="Times New Roman" w:cs="Times New Roman"/>
          <w:snapToGrid w:val="0"/>
          <w:sz w:val="28"/>
          <w:szCs w:val="28"/>
        </w:rPr>
        <w:t>Финспонг</w:t>
      </w:r>
      <w:proofErr w:type="spellEnd"/>
      <w:r w:rsidRPr="008E2BB3">
        <w:rPr>
          <w:rFonts w:ascii="Times New Roman" w:hAnsi="Times New Roman" w:cs="Times New Roman"/>
          <w:snapToGrid w:val="0"/>
          <w:sz w:val="28"/>
          <w:szCs w:val="28"/>
        </w:rPr>
        <w:t>, Швеция).</w:t>
      </w:r>
      <w:bookmarkEnd w:id="64"/>
    </w:p>
    <w:p w:rsidR="008E2BB3" w:rsidRPr="008E2BB3" w:rsidRDefault="008E2BB3" w:rsidP="00CC71A6">
      <w:pPr>
        <w:pStyle w:val="a6"/>
        <w:numPr>
          <w:ilvl w:val="0"/>
          <w:numId w:val="24"/>
        </w:numPr>
        <w:suppressAutoHyphens/>
        <w:spacing w:line="360" w:lineRule="auto"/>
        <w:ind w:left="0" w:firstLine="709"/>
        <w:jc w:val="both"/>
        <w:rPr>
          <w:rFonts w:ascii="Times New Roman" w:hAnsi="Times New Roman" w:cs="Times New Roman"/>
          <w:snapToGrid w:val="0"/>
          <w:sz w:val="28"/>
          <w:szCs w:val="28"/>
        </w:rPr>
      </w:pPr>
      <w:bookmarkStart w:id="65" w:name="_Toc294796157"/>
      <w:r w:rsidRPr="008E2BB3">
        <w:rPr>
          <w:rFonts w:ascii="Times New Roman" w:hAnsi="Times New Roman" w:cs="Times New Roman"/>
          <w:snapToGrid w:val="0"/>
          <w:sz w:val="28"/>
          <w:szCs w:val="28"/>
        </w:rPr>
        <w:lastRenderedPageBreak/>
        <w:t xml:space="preserve">один паровой котел-утилизатор </w:t>
      </w:r>
      <w:proofErr w:type="gramStart"/>
      <w:r w:rsidRPr="008E2BB3">
        <w:rPr>
          <w:rFonts w:ascii="Times New Roman" w:hAnsi="Times New Roman" w:cs="Times New Roman"/>
          <w:snapToGrid w:val="0"/>
          <w:sz w:val="28"/>
          <w:szCs w:val="28"/>
        </w:rPr>
        <w:t>двух-барабанного</w:t>
      </w:r>
      <w:proofErr w:type="gramEnd"/>
      <w:r w:rsidRPr="008E2BB3">
        <w:rPr>
          <w:rFonts w:ascii="Times New Roman" w:hAnsi="Times New Roman" w:cs="Times New Roman"/>
          <w:snapToGrid w:val="0"/>
          <w:sz w:val="28"/>
          <w:szCs w:val="28"/>
        </w:rPr>
        <w:t xml:space="preserve"> типа с встроенным газовым подогревателем конденсата (ГПК), вертикальный, с индивидуальной дымовой трубой, производства ОАО «Машиностроительный завод ЗИО-Подольск» (г. Подольск, Россия) с вырабатываемыми параметрами пара: Р</w:t>
      </w:r>
      <w:r w:rsidRPr="008E2BB3">
        <w:rPr>
          <w:rFonts w:ascii="Times New Roman" w:hAnsi="Times New Roman" w:cs="Times New Roman"/>
          <w:snapToGrid w:val="0"/>
          <w:sz w:val="28"/>
          <w:szCs w:val="28"/>
          <w:vertAlign w:val="subscript"/>
        </w:rPr>
        <w:t>н.д.</w:t>
      </w:r>
      <w:r w:rsidRPr="008E2BB3">
        <w:rPr>
          <w:rFonts w:ascii="Times New Roman" w:hAnsi="Times New Roman" w:cs="Times New Roman"/>
          <w:snapToGrid w:val="0"/>
          <w:sz w:val="28"/>
          <w:szCs w:val="28"/>
        </w:rPr>
        <w:t>=0,7 МПа и Р</w:t>
      </w:r>
      <w:r w:rsidRPr="008E2BB3">
        <w:rPr>
          <w:rFonts w:ascii="Times New Roman" w:hAnsi="Times New Roman" w:cs="Times New Roman"/>
          <w:snapToGrid w:val="0"/>
          <w:sz w:val="28"/>
          <w:szCs w:val="28"/>
          <w:vertAlign w:val="subscript"/>
        </w:rPr>
        <w:t>в.д.</w:t>
      </w:r>
      <w:r w:rsidRPr="008E2BB3">
        <w:rPr>
          <w:rFonts w:ascii="Times New Roman" w:hAnsi="Times New Roman" w:cs="Times New Roman"/>
          <w:snapToGrid w:val="0"/>
          <w:sz w:val="28"/>
          <w:szCs w:val="28"/>
        </w:rPr>
        <w:t>=8,0 МПа;</w:t>
      </w:r>
      <w:bookmarkEnd w:id="65"/>
    </w:p>
    <w:p w:rsidR="008E2BB3" w:rsidRPr="008E2BB3" w:rsidRDefault="008E2BB3" w:rsidP="00CC71A6">
      <w:pPr>
        <w:pStyle w:val="a6"/>
        <w:numPr>
          <w:ilvl w:val="0"/>
          <w:numId w:val="24"/>
        </w:numPr>
        <w:suppressAutoHyphens/>
        <w:spacing w:line="360" w:lineRule="auto"/>
        <w:ind w:left="0" w:firstLine="709"/>
        <w:jc w:val="both"/>
        <w:rPr>
          <w:rFonts w:ascii="Times New Roman" w:hAnsi="Times New Roman" w:cs="Times New Roman"/>
          <w:snapToGrid w:val="0"/>
          <w:sz w:val="28"/>
          <w:szCs w:val="28"/>
        </w:rPr>
      </w:pPr>
      <w:bookmarkStart w:id="66" w:name="_Toc294796158"/>
      <w:r w:rsidRPr="008E2BB3">
        <w:rPr>
          <w:rFonts w:ascii="Times New Roman" w:hAnsi="Times New Roman" w:cs="Times New Roman"/>
          <w:snapToGrid w:val="0"/>
          <w:sz w:val="28"/>
          <w:szCs w:val="28"/>
        </w:rPr>
        <w:t>одна паровая конденсационная турбина Т-20-8,0 мощностью 20 МВт производства ОАО «ЛМЗ» (г. Санкт-Петербург, Россия).</w:t>
      </w:r>
      <w:bookmarkEnd w:id="66"/>
    </w:p>
    <w:p w:rsidR="008E2BB3" w:rsidRPr="008E2BB3" w:rsidRDefault="008E2BB3" w:rsidP="00CC71A6">
      <w:pPr>
        <w:pStyle w:val="a6"/>
        <w:suppressAutoHyphens/>
        <w:spacing w:line="360" w:lineRule="auto"/>
        <w:ind w:firstLine="709"/>
        <w:jc w:val="both"/>
        <w:rPr>
          <w:rFonts w:ascii="Times New Roman" w:hAnsi="Times New Roman" w:cs="Times New Roman"/>
          <w:snapToGrid w:val="0"/>
          <w:sz w:val="28"/>
          <w:szCs w:val="28"/>
        </w:rPr>
      </w:pPr>
      <w:bookmarkStart w:id="67" w:name="_Toc294796159"/>
      <w:r w:rsidRPr="008E2BB3">
        <w:rPr>
          <w:rFonts w:ascii="Times New Roman" w:hAnsi="Times New Roman" w:cs="Times New Roman"/>
          <w:snapToGrid w:val="0"/>
          <w:sz w:val="28"/>
          <w:szCs w:val="28"/>
        </w:rPr>
        <w:t>Для пусковых операций блока ПГУ-65 МВт предусматривается установка:</w:t>
      </w:r>
      <w:bookmarkEnd w:id="67"/>
    </w:p>
    <w:p w:rsidR="008E2BB3" w:rsidRPr="008E2BB3" w:rsidRDefault="008E2BB3" w:rsidP="00CC71A6">
      <w:pPr>
        <w:pStyle w:val="a6"/>
        <w:numPr>
          <w:ilvl w:val="0"/>
          <w:numId w:val="25"/>
        </w:numPr>
        <w:suppressAutoHyphens/>
        <w:spacing w:line="360" w:lineRule="auto"/>
        <w:ind w:left="0" w:firstLine="709"/>
        <w:jc w:val="both"/>
        <w:rPr>
          <w:rFonts w:ascii="Times New Roman" w:hAnsi="Times New Roman" w:cs="Times New Roman"/>
          <w:snapToGrid w:val="0"/>
          <w:sz w:val="28"/>
          <w:szCs w:val="28"/>
        </w:rPr>
      </w:pPr>
      <w:bookmarkStart w:id="68" w:name="_Toc294796160"/>
      <w:r w:rsidRPr="008E2BB3">
        <w:rPr>
          <w:rFonts w:ascii="Times New Roman" w:hAnsi="Times New Roman" w:cs="Times New Roman"/>
          <w:snapToGrid w:val="0"/>
          <w:sz w:val="28"/>
          <w:szCs w:val="28"/>
        </w:rPr>
        <w:t xml:space="preserve">одного парового котла малой мощности типа КП-2,5-0,6 на параметры пара </w:t>
      </w:r>
      <w:proofErr w:type="gramStart"/>
      <w:r w:rsidRPr="008E2BB3">
        <w:rPr>
          <w:rFonts w:ascii="Times New Roman" w:hAnsi="Times New Roman" w:cs="Times New Roman"/>
          <w:snapToGrid w:val="0"/>
          <w:sz w:val="28"/>
          <w:szCs w:val="28"/>
        </w:rPr>
        <w:t>Р</w:t>
      </w:r>
      <w:proofErr w:type="gramEnd"/>
      <w:r w:rsidRPr="008E2BB3">
        <w:rPr>
          <w:rFonts w:ascii="Times New Roman" w:hAnsi="Times New Roman" w:cs="Times New Roman"/>
          <w:snapToGrid w:val="0"/>
          <w:sz w:val="28"/>
          <w:szCs w:val="28"/>
        </w:rPr>
        <w:t>=0,6 МПа, с автоматической блочной газо-дизельной горелкой ГБ-2,2, производства ОАО «ГСКБ» (г. Брест).</w:t>
      </w:r>
      <w:bookmarkEnd w:id="68"/>
    </w:p>
    <w:p w:rsidR="008E2BB3" w:rsidRPr="008E2BB3" w:rsidRDefault="008E2BB3" w:rsidP="00CC71A6">
      <w:pPr>
        <w:pStyle w:val="a6"/>
        <w:numPr>
          <w:ilvl w:val="0"/>
          <w:numId w:val="25"/>
        </w:numPr>
        <w:suppressAutoHyphens/>
        <w:spacing w:line="360" w:lineRule="auto"/>
        <w:ind w:left="0" w:firstLine="709"/>
        <w:jc w:val="both"/>
        <w:rPr>
          <w:rFonts w:ascii="Times New Roman" w:hAnsi="Times New Roman" w:cs="Times New Roman"/>
          <w:snapToGrid w:val="0"/>
          <w:sz w:val="28"/>
          <w:szCs w:val="28"/>
        </w:rPr>
      </w:pPr>
      <w:bookmarkStart w:id="69" w:name="_Toc294796161"/>
      <w:r w:rsidRPr="008E2BB3">
        <w:rPr>
          <w:rFonts w:ascii="Times New Roman" w:hAnsi="Times New Roman" w:cs="Times New Roman"/>
          <w:snapToGrid w:val="0"/>
          <w:sz w:val="28"/>
          <w:szCs w:val="28"/>
        </w:rPr>
        <w:t xml:space="preserve">За аналог турбины малой мощности принят </w:t>
      </w:r>
      <w:proofErr w:type="spellStart"/>
      <w:r w:rsidRPr="008E2BB3">
        <w:rPr>
          <w:rFonts w:ascii="Times New Roman" w:hAnsi="Times New Roman" w:cs="Times New Roman"/>
          <w:snapToGrid w:val="0"/>
          <w:sz w:val="28"/>
          <w:szCs w:val="28"/>
        </w:rPr>
        <w:t>противодавленческий</w:t>
      </w:r>
      <w:proofErr w:type="spellEnd"/>
      <w:r w:rsidRPr="008E2BB3">
        <w:rPr>
          <w:rFonts w:ascii="Times New Roman" w:hAnsi="Times New Roman" w:cs="Times New Roman"/>
          <w:snapToGrid w:val="0"/>
          <w:sz w:val="28"/>
          <w:szCs w:val="28"/>
        </w:rPr>
        <w:t xml:space="preserve"> блочный турбоагрегат типа ТГ-0,75А/0,4 Р13/2 мощностью 0,75 МВт производства ОАО «Силовые машины-КТЗ» (г. Калуга, Россия).</w:t>
      </w:r>
      <w:bookmarkStart w:id="70" w:name="_Toc294897765"/>
      <w:bookmarkEnd w:id="69"/>
    </w:p>
    <w:p w:rsidR="008E2BB3" w:rsidRPr="008E2BB3" w:rsidRDefault="008E2BB3" w:rsidP="00CC71A6">
      <w:pPr>
        <w:pStyle w:val="a6"/>
        <w:suppressAutoHyphens/>
        <w:spacing w:line="360" w:lineRule="auto"/>
        <w:ind w:firstLine="709"/>
        <w:jc w:val="both"/>
        <w:rPr>
          <w:rFonts w:ascii="Times New Roman" w:hAnsi="Times New Roman" w:cs="Times New Roman"/>
          <w:snapToGrid w:val="0"/>
          <w:sz w:val="28"/>
          <w:szCs w:val="28"/>
        </w:rPr>
      </w:pPr>
    </w:p>
    <w:p w:rsidR="00470E4A" w:rsidRPr="000439DA" w:rsidRDefault="008E2BB3" w:rsidP="00CC71A6">
      <w:pPr>
        <w:pStyle w:val="a6"/>
        <w:suppressAutoHyphens/>
        <w:spacing w:line="360" w:lineRule="auto"/>
        <w:ind w:firstLine="709"/>
        <w:jc w:val="both"/>
        <w:rPr>
          <w:rFonts w:ascii="Times New Roman" w:hAnsi="Times New Roman" w:cs="Times New Roman"/>
          <w:i/>
          <w:sz w:val="28"/>
          <w:szCs w:val="28"/>
        </w:rPr>
      </w:pPr>
      <w:r w:rsidRPr="000439DA">
        <w:rPr>
          <w:rFonts w:ascii="Times New Roman" w:hAnsi="Times New Roman" w:cs="Times New Roman"/>
          <w:i/>
          <w:sz w:val="28"/>
          <w:szCs w:val="28"/>
        </w:rPr>
        <w:t>Основные технические характеристики устанавливаемого основного оборудования</w:t>
      </w:r>
      <w:bookmarkStart w:id="71" w:name="_Toc294897766"/>
      <w:bookmarkEnd w:id="70"/>
    </w:p>
    <w:p w:rsidR="008E2BB3" w:rsidRPr="00470E4A" w:rsidRDefault="008E2BB3" w:rsidP="00CC71A6">
      <w:pPr>
        <w:pStyle w:val="a6"/>
        <w:suppressAutoHyphens/>
        <w:spacing w:line="360" w:lineRule="auto"/>
        <w:ind w:firstLine="709"/>
        <w:jc w:val="both"/>
        <w:rPr>
          <w:rFonts w:ascii="Times New Roman" w:hAnsi="Times New Roman" w:cs="Times New Roman"/>
          <w:b/>
          <w:i/>
          <w:snapToGrid w:val="0"/>
          <w:sz w:val="28"/>
          <w:szCs w:val="28"/>
        </w:rPr>
      </w:pPr>
      <w:r w:rsidRPr="00470E4A">
        <w:rPr>
          <w:rFonts w:ascii="Times New Roman" w:hAnsi="Times New Roman" w:cs="Times New Roman"/>
          <w:i/>
          <w:sz w:val="28"/>
          <w:szCs w:val="28"/>
        </w:rPr>
        <w:t>Газовая турбина</w:t>
      </w:r>
      <w:bookmarkEnd w:id="71"/>
    </w:p>
    <w:p w:rsidR="008E2BB3" w:rsidRPr="008E2BB3" w:rsidRDefault="008E2BB3" w:rsidP="00CC71A6">
      <w:pPr>
        <w:pStyle w:val="a6"/>
        <w:suppressAutoHyphens/>
        <w:spacing w:line="360" w:lineRule="auto"/>
        <w:ind w:firstLine="709"/>
        <w:jc w:val="both"/>
        <w:rPr>
          <w:rFonts w:ascii="Times New Roman" w:hAnsi="Times New Roman" w:cs="Times New Roman"/>
          <w:snapToGrid w:val="0"/>
          <w:sz w:val="28"/>
          <w:szCs w:val="28"/>
        </w:rPr>
      </w:pPr>
      <w:bookmarkStart w:id="72" w:name="_Toc294796164"/>
      <w:r w:rsidRPr="008E2BB3">
        <w:rPr>
          <w:rFonts w:ascii="Times New Roman" w:hAnsi="Times New Roman" w:cs="Times New Roman"/>
          <w:sz w:val="28"/>
          <w:szCs w:val="28"/>
        </w:rPr>
        <w:t>Газовая турбина типа SGT–800 производства «</w:t>
      </w:r>
      <w:proofErr w:type="spellStart"/>
      <w:r w:rsidRPr="008E2BB3">
        <w:rPr>
          <w:rFonts w:ascii="Times New Roman" w:hAnsi="Times New Roman" w:cs="Times New Roman"/>
          <w:sz w:val="28"/>
          <w:szCs w:val="28"/>
        </w:rPr>
        <w:t>Siemens</w:t>
      </w:r>
      <w:proofErr w:type="spellEnd"/>
      <w:r w:rsidRPr="008E2BB3">
        <w:rPr>
          <w:rFonts w:ascii="Times New Roman" w:hAnsi="Times New Roman" w:cs="Times New Roman"/>
          <w:sz w:val="28"/>
          <w:szCs w:val="28"/>
        </w:rPr>
        <w:t xml:space="preserve"> DDIT» (г. </w:t>
      </w:r>
      <w:proofErr w:type="spellStart"/>
      <w:r w:rsidRPr="008E2BB3">
        <w:rPr>
          <w:rFonts w:ascii="Times New Roman" w:hAnsi="Times New Roman" w:cs="Times New Roman"/>
          <w:sz w:val="28"/>
          <w:szCs w:val="28"/>
        </w:rPr>
        <w:t>Финспонг</w:t>
      </w:r>
      <w:proofErr w:type="spellEnd"/>
      <w:r w:rsidRPr="008E2BB3">
        <w:rPr>
          <w:rFonts w:ascii="Times New Roman" w:hAnsi="Times New Roman" w:cs="Times New Roman"/>
          <w:sz w:val="28"/>
          <w:szCs w:val="28"/>
        </w:rPr>
        <w:t>,</w:t>
      </w:r>
      <w:r w:rsidRPr="008E2BB3">
        <w:rPr>
          <w:rFonts w:ascii="Times New Roman" w:hAnsi="Times New Roman" w:cs="Times New Roman"/>
          <w:snapToGrid w:val="0"/>
          <w:sz w:val="28"/>
          <w:szCs w:val="28"/>
        </w:rPr>
        <w:t xml:space="preserve"> Швеция) представляет собой одновальную установку стационарной конструкции, заключенную в единый общий корпус, с пятнадцати</w:t>
      </w:r>
      <w:r w:rsidR="00A02E40">
        <w:rPr>
          <w:rFonts w:ascii="Times New Roman" w:hAnsi="Times New Roman" w:cs="Times New Roman"/>
          <w:snapToGrid w:val="0"/>
          <w:sz w:val="28"/>
          <w:szCs w:val="28"/>
        </w:rPr>
        <w:t xml:space="preserve"> </w:t>
      </w:r>
      <w:r w:rsidRPr="008E2BB3">
        <w:rPr>
          <w:rFonts w:ascii="Times New Roman" w:hAnsi="Times New Roman" w:cs="Times New Roman"/>
          <w:snapToGrid w:val="0"/>
          <w:sz w:val="28"/>
          <w:szCs w:val="28"/>
        </w:rPr>
        <w:t xml:space="preserve">ступенчатым компрессором, три первых стационарных ступени имеют изменяемую геометрию. Для минимизации утечек через концевые части лопаток между четвертой и пятнадцатой ступенью применены истираемые уплотнения. Кольцевая камера сгорания имеет сварную конструкцию с </w:t>
      </w:r>
      <w:proofErr w:type="spellStart"/>
      <w:r w:rsidRPr="008E2BB3">
        <w:rPr>
          <w:rFonts w:ascii="Times New Roman" w:hAnsi="Times New Roman" w:cs="Times New Roman"/>
          <w:snapToGrid w:val="0"/>
          <w:sz w:val="28"/>
          <w:szCs w:val="28"/>
        </w:rPr>
        <w:t>термоизолирующим</w:t>
      </w:r>
      <w:proofErr w:type="spellEnd"/>
      <w:r w:rsidRPr="008E2BB3">
        <w:rPr>
          <w:rFonts w:ascii="Times New Roman" w:hAnsi="Times New Roman" w:cs="Times New Roman"/>
          <w:snapToGrid w:val="0"/>
          <w:sz w:val="28"/>
          <w:szCs w:val="28"/>
        </w:rPr>
        <w:t xml:space="preserve"> покрытием, что снижает уровень теплопередачи и удлиняет срок службы. Трехступенчатая турбина выполнена в виде одного модуля для простоты обслуживания и закреплена на валу компрессора. Предусмотрено охлаждение аэродинамической поверхности </w:t>
      </w:r>
      <w:r w:rsidRPr="008E2BB3">
        <w:rPr>
          <w:rFonts w:ascii="Times New Roman" w:hAnsi="Times New Roman" w:cs="Times New Roman"/>
          <w:snapToGrid w:val="0"/>
          <w:sz w:val="28"/>
          <w:szCs w:val="28"/>
        </w:rPr>
        <w:lastRenderedPageBreak/>
        <w:t>лопаток и лопаток направляющего аппарата. Также выполняется охлаждение фланцев статора, что позволяет уменьшить рабочие зазоры и увеличить производительность (КПД).</w:t>
      </w:r>
      <w:bookmarkEnd w:id="72"/>
    </w:p>
    <w:p w:rsidR="008E2BB3" w:rsidRPr="008E2BB3" w:rsidRDefault="008E2BB3" w:rsidP="00CC71A6">
      <w:pPr>
        <w:pStyle w:val="a6"/>
        <w:suppressAutoHyphens/>
        <w:spacing w:line="360" w:lineRule="auto"/>
        <w:ind w:firstLine="709"/>
        <w:jc w:val="both"/>
        <w:rPr>
          <w:rFonts w:ascii="Times New Roman" w:hAnsi="Times New Roman" w:cs="Times New Roman"/>
          <w:snapToGrid w:val="0"/>
          <w:sz w:val="28"/>
          <w:szCs w:val="28"/>
        </w:rPr>
      </w:pPr>
      <w:bookmarkStart w:id="73" w:name="_Toc294796165"/>
      <w:r w:rsidRPr="008E2BB3">
        <w:rPr>
          <w:rFonts w:ascii="Times New Roman" w:hAnsi="Times New Roman" w:cs="Times New Roman"/>
          <w:snapToGrid w:val="0"/>
          <w:sz w:val="28"/>
          <w:szCs w:val="28"/>
        </w:rPr>
        <w:t xml:space="preserve">Холодный конец газовой турбины соединен с генератором через понижающий редуктор, снижающий скорость вращения турбины с 6600 </w:t>
      </w:r>
      <w:proofErr w:type="gramStart"/>
      <w:r w:rsidRPr="008E2BB3">
        <w:rPr>
          <w:rFonts w:ascii="Times New Roman" w:hAnsi="Times New Roman" w:cs="Times New Roman"/>
          <w:snapToGrid w:val="0"/>
          <w:sz w:val="28"/>
          <w:szCs w:val="28"/>
        </w:rPr>
        <w:t>об</w:t>
      </w:r>
      <w:proofErr w:type="gramEnd"/>
      <w:r w:rsidRPr="008E2BB3">
        <w:rPr>
          <w:rFonts w:ascii="Times New Roman" w:hAnsi="Times New Roman" w:cs="Times New Roman"/>
          <w:snapToGrid w:val="0"/>
          <w:sz w:val="28"/>
          <w:szCs w:val="28"/>
        </w:rPr>
        <w:t>/мин до 1500…1800 об/мин.</w:t>
      </w:r>
      <w:bookmarkEnd w:id="73"/>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74" w:name="_Toc294796166"/>
      <w:r w:rsidRPr="008E2BB3">
        <w:rPr>
          <w:rFonts w:ascii="Times New Roman" w:hAnsi="Times New Roman" w:cs="Times New Roman"/>
          <w:snapToGrid w:val="0"/>
          <w:sz w:val="28"/>
          <w:szCs w:val="28"/>
        </w:rPr>
        <w:t xml:space="preserve">Работа турбины в стандартном исполнении предусматривает сжигание газового и жидкого (дизельного) топлива. </w:t>
      </w:r>
      <w:r w:rsidRPr="008E2BB3">
        <w:rPr>
          <w:rFonts w:ascii="Times New Roman" w:hAnsi="Times New Roman" w:cs="Times New Roman"/>
          <w:sz w:val="28"/>
          <w:szCs w:val="28"/>
        </w:rPr>
        <w:t xml:space="preserve">Газовая турбина сочетает высокие показатели надёжности и эффективности с низким уровнем вредных выбросов. </w:t>
      </w:r>
      <w:r w:rsidRPr="008E2BB3">
        <w:rPr>
          <w:rFonts w:ascii="Times New Roman" w:hAnsi="Times New Roman" w:cs="Times New Roman"/>
          <w:snapToGrid w:val="0"/>
          <w:sz w:val="28"/>
          <w:szCs w:val="28"/>
        </w:rPr>
        <w:t xml:space="preserve">Горелки с предварительным смешением топлива с воздухом обеспечивают низкий уровень выбросов </w:t>
      </w:r>
      <w:r w:rsidRPr="008E2BB3">
        <w:rPr>
          <w:rFonts w:ascii="Times New Roman" w:hAnsi="Times New Roman" w:cs="Times New Roman"/>
          <w:sz w:val="28"/>
          <w:szCs w:val="28"/>
        </w:rPr>
        <w:t xml:space="preserve">эмиссии </w:t>
      </w:r>
      <w:proofErr w:type="spellStart"/>
      <w:r w:rsidRPr="008E2BB3">
        <w:rPr>
          <w:rFonts w:ascii="Times New Roman" w:hAnsi="Times New Roman" w:cs="Times New Roman"/>
          <w:sz w:val="28"/>
          <w:szCs w:val="28"/>
        </w:rPr>
        <w:t>N</w:t>
      </w:r>
      <w:proofErr w:type="gramStart"/>
      <w:r w:rsidRPr="008E2BB3">
        <w:rPr>
          <w:rFonts w:ascii="Times New Roman" w:hAnsi="Times New Roman" w:cs="Times New Roman"/>
          <w:sz w:val="28"/>
          <w:szCs w:val="28"/>
        </w:rPr>
        <w:t>О</w:t>
      </w:r>
      <w:proofErr w:type="gramEnd"/>
      <w:r w:rsidRPr="008E2BB3">
        <w:rPr>
          <w:rFonts w:ascii="Times New Roman" w:hAnsi="Times New Roman" w:cs="Times New Roman"/>
          <w:sz w:val="28"/>
          <w:szCs w:val="28"/>
          <w:vertAlign w:val="subscript"/>
        </w:rPr>
        <w:t>x</w:t>
      </w:r>
      <w:proofErr w:type="spellEnd"/>
      <w:r w:rsidRPr="008E2BB3">
        <w:rPr>
          <w:rFonts w:ascii="Times New Roman" w:hAnsi="Times New Roman" w:cs="Times New Roman"/>
          <w:sz w:val="28"/>
          <w:szCs w:val="28"/>
        </w:rPr>
        <w:t xml:space="preserve"> и СО - не более 15 </w:t>
      </w:r>
      <w:proofErr w:type="spellStart"/>
      <w:r w:rsidRPr="008E2BB3">
        <w:rPr>
          <w:rFonts w:ascii="Times New Roman" w:hAnsi="Times New Roman" w:cs="Times New Roman"/>
          <w:sz w:val="28"/>
          <w:szCs w:val="28"/>
        </w:rPr>
        <w:t>ppm</w:t>
      </w:r>
      <w:proofErr w:type="spellEnd"/>
      <w:r w:rsidRPr="008E2BB3">
        <w:rPr>
          <w:rFonts w:ascii="Times New Roman" w:hAnsi="Times New Roman" w:cs="Times New Roman"/>
          <w:sz w:val="28"/>
          <w:szCs w:val="28"/>
        </w:rPr>
        <w:t xml:space="preserve"> (</w:t>
      </w:r>
      <w:proofErr w:type="spellStart"/>
      <w:r w:rsidRPr="008E2BB3">
        <w:rPr>
          <w:rFonts w:ascii="Times New Roman" w:hAnsi="Times New Roman" w:cs="Times New Roman"/>
          <w:sz w:val="28"/>
          <w:szCs w:val="28"/>
          <w:lang w:val="en-US"/>
        </w:rPr>
        <w:t>partspermillion</w:t>
      </w:r>
      <w:proofErr w:type="spellEnd"/>
      <w:r w:rsidRPr="008E2BB3">
        <w:rPr>
          <w:rFonts w:ascii="Times New Roman" w:hAnsi="Times New Roman" w:cs="Times New Roman"/>
          <w:sz w:val="28"/>
          <w:szCs w:val="28"/>
        </w:rPr>
        <w:t xml:space="preserve">) при сжигании газового топлива и не более 25 </w:t>
      </w:r>
      <w:proofErr w:type="spellStart"/>
      <w:r w:rsidRPr="008E2BB3">
        <w:rPr>
          <w:rFonts w:ascii="Times New Roman" w:hAnsi="Times New Roman" w:cs="Times New Roman"/>
          <w:sz w:val="28"/>
          <w:szCs w:val="28"/>
        </w:rPr>
        <w:t>ppm</w:t>
      </w:r>
      <w:proofErr w:type="spellEnd"/>
      <w:r w:rsidRPr="008E2BB3">
        <w:rPr>
          <w:rFonts w:ascii="Times New Roman" w:hAnsi="Times New Roman" w:cs="Times New Roman"/>
          <w:sz w:val="28"/>
          <w:szCs w:val="28"/>
        </w:rPr>
        <w:t xml:space="preserve"> при сжигании </w:t>
      </w:r>
      <w:r w:rsidRPr="008E2BB3">
        <w:rPr>
          <w:rFonts w:ascii="Times New Roman" w:hAnsi="Times New Roman" w:cs="Times New Roman"/>
          <w:snapToGrid w:val="0"/>
          <w:sz w:val="28"/>
          <w:szCs w:val="28"/>
        </w:rPr>
        <w:t xml:space="preserve">жидкого (дизельного) топлива, </w:t>
      </w:r>
      <w:r w:rsidRPr="008E2BB3">
        <w:rPr>
          <w:rFonts w:ascii="Times New Roman" w:hAnsi="Times New Roman" w:cs="Times New Roman"/>
          <w:sz w:val="28"/>
          <w:szCs w:val="28"/>
        </w:rPr>
        <w:t>в диапазоне нагрузок от 50 до 100%.</w:t>
      </w:r>
      <w:bookmarkEnd w:id="74"/>
    </w:p>
    <w:p w:rsidR="008E2BB3" w:rsidRPr="008E2BB3" w:rsidRDefault="008E2BB3" w:rsidP="00CC71A6">
      <w:pPr>
        <w:pStyle w:val="a6"/>
        <w:suppressAutoHyphens/>
        <w:spacing w:line="360" w:lineRule="auto"/>
        <w:ind w:firstLine="709"/>
        <w:jc w:val="both"/>
        <w:rPr>
          <w:rFonts w:ascii="Times New Roman" w:hAnsi="Times New Roman" w:cs="Times New Roman"/>
          <w:snapToGrid w:val="0"/>
          <w:sz w:val="28"/>
          <w:szCs w:val="28"/>
        </w:rPr>
      </w:pPr>
      <w:bookmarkStart w:id="75" w:name="_Toc294796167"/>
      <w:r w:rsidRPr="008E2BB3">
        <w:rPr>
          <w:rFonts w:ascii="Times New Roman" w:hAnsi="Times New Roman" w:cs="Times New Roman"/>
          <w:snapToGrid w:val="0"/>
          <w:sz w:val="28"/>
          <w:szCs w:val="28"/>
        </w:rPr>
        <w:t>Турбина выполнена с осевым отводом выхлопных газов.</w:t>
      </w:r>
      <w:bookmarkStart w:id="76" w:name="_Toc294796168"/>
      <w:bookmarkEnd w:id="75"/>
      <w:r w:rsidRPr="008E2BB3">
        <w:rPr>
          <w:rFonts w:ascii="Times New Roman" w:hAnsi="Times New Roman" w:cs="Times New Roman"/>
          <w:snapToGrid w:val="0"/>
          <w:sz w:val="28"/>
          <w:szCs w:val="28"/>
        </w:rPr>
        <w:t xml:space="preserve"> Собственно турбина, редуктор и генератор поставляется с укрытием в блочном </w:t>
      </w:r>
      <w:proofErr w:type="spellStart"/>
      <w:r w:rsidRPr="008E2BB3">
        <w:rPr>
          <w:rFonts w:ascii="Times New Roman" w:hAnsi="Times New Roman" w:cs="Times New Roman"/>
          <w:snapToGrid w:val="0"/>
          <w:sz w:val="28"/>
          <w:szCs w:val="28"/>
        </w:rPr>
        <w:t>звук</w:t>
      </w:r>
      <w:proofErr w:type="gramStart"/>
      <w:r w:rsidRPr="008E2BB3">
        <w:rPr>
          <w:rFonts w:ascii="Times New Roman" w:hAnsi="Times New Roman" w:cs="Times New Roman"/>
          <w:snapToGrid w:val="0"/>
          <w:sz w:val="28"/>
          <w:szCs w:val="28"/>
        </w:rPr>
        <w:t>о</w:t>
      </w:r>
      <w:proofErr w:type="spellEnd"/>
      <w:r w:rsidRPr="008E2BB3">
        <w:rPr>
          <w:rFonts w:ascii="Times New Roman" w:hAnsi="Times New Roman" w:cs="Times New Roman"/>
          <w:snapToGrid w:val="0"/>
          <w:sz w:val="28"/>
          <w:szCs w:val="28"/>
        </w:rPr>
        <w:t>-</w:t>
      </w:r>
      <w:proofErr w:type="gramEnd"/>
      <w:r w:rsidRPr="008E2BB3">
        <w:rPr>
          <w:rFonts w:ascii="Times New Roman" w:hAnsi="Times New Roman" w:cs="Times New Roman"/>
          <w:snapToGrid w:val="0"/>
          <w:sz w:val="28"/>
          <w:szCs w:val="28"/>
        </w:rPr>
        <w:t xml:space="preserve"> и </w:t>
      </w:r>
      <w:proofErr w:type="spellStart"/>
      <w:r w:rsidRPr="008E2BB3">
        <w:rPr>
          <w:rFonts w:ascii="Times New Roman" w:hAnsi="Times New Roman" w:cs="Times New Roman"/>
          <w:snapToGrid w:val="0"/>
          <w:sz w:val="28"/>
          <w:szCs w:val="28"/>
        </w:rPr>
        <w:t>термоизолирующем</w:t>
      </w:r>
      <w:proofErr w:type="spellEnd"/>
      <w:r w:rsidRPr="008E2BB3">
        <w:rPr>
          <w:rFonts w:ascii="Times New Roman" w:hAnsi="Times New Roman" w:cs="Times New Roman"/>
          <w:snapToGrid w:val="0"/>
          <w:sz w:val="28"/>
          <w:szCs w:val="28"/>
        </w:rPr>
        <w:t xml:space="preserve"> контейнере.</w:t>
      </w:r>
      <w:bookmarkEnd w:id="76"/>
    </w:p>
    <w:p w:rsidR="008E2BB3" w:rsidRDefault="008E2BB3" w:rsidP="000439DA">
      <w:pPr>
        <w:pStyle w:val="a6"/>
        <w:suppressAutoHyphens/>
        <w:spacing w:line="360" w:lineRule="auto"/>
        <w:ind w:firstLine="709"/>
        <w:jc w:val="both"/>
        <w:rPr>
          <w:rFonts w:ascii="Times New Roman" w:hAnsi="Times New Roman" w:cs="Times New Roman"/>
          <w:sz w:val="28"/>
          <w:szCs w:val="28"/>
        </w:rPr>
      </w:pPr>
      <w:bookmarkStart w:id="77" w:name="_Toc294796169"/>
      <w:r w:rsidRPr="008E2BB3">
        <w:rPr>
          <w:rFonts w:ascii="Times New Roman" w:hAnsi="Times New Roman" w:cs="Times New Roman"/>
          <w:snapToGrid w:val="0"/>
          <w:sz w:val="28"/>
          <w:szCs w:val="28"/>
        </w:rPr>
        <w:t>Система комплексной воздухоочистительной установки (КВОУ) снабжена фильтрами и шумоглушителем.</w:t>
      </w:r>
      <w:bookmarkStart w:id="78" w:name="_Toc294796170"/>
      <w:bookmarkEnd w:id="77"/>
      <w:r w:rsidR="00A02E40">
        <w:rPr>
          <w:rFonts w:ascii="Times New Roman" w:hAnsi="Times New Roman" w:cs="Times New Roman"/>
          <w:snapToGrid w:val="0"/>
          <w:sz w:val="28"/>
          <w:szCs w:val="28"/>
        </w:rPr>
        <w:t xml:space="preserve"> </w:t>
      </w:r>
      <w:r w:rsidRPr="000439DA">
        <w:rPr>
          <w:rFonts w:ascii="Times New Roman" w:hAnsi="Times New Roman" w:cs="Times New Roman"/>
          <w:sz w:val="28"/>
          <w:szCs w:val="28"/>
        </w:rPr>
        <w:t xml:space="preserve">Техническая характеристика представлена в таблице </w:t>
      </w:r>
      <w:bookmarkEnd w:id="78"/>
      <w:r w:rsidR="00CE222C">
        <w:rPr>
          <w:rFonts w:ascii="Times New Roman" w:hAnsi="Times New Roman" w:cs="Times New Roman"/>
          <w:sz w:val="28"/>
          <w:szCs w:val="28"/>
        </w:rPr>
        <w:t>2</w:t>
      </w:r>
    </w:p>
    <w:p w:rsidR="000439DA" w:rsidRPr="000439DA" w:rsidRDefault="000439DA" w:rsidP="000439DA">
      <w:pPr>
        <w:pStyle w:val="a6"/>
        <w:suppressAutoHyphens/>
        <w:spacing w:line="360" w:lineRule="auto"/>
        <w:ind w:firstLine="709"/>
        <w:jc w:val="both"/>
        <w:rPr>
          <w:rFonts w:ascii="Times New Roman" w:hAnsi="Times New Roman" w:cs="Times New Roman"/>
          <w:snapToGrid w:val="0"/>
          <w:sz w:val="28"/>
          <w:szCs w:val="28"/>
        </w:rPr>
      </w:pP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79" w:name="_Toc294796171"/>
      <w:r w:rsidRPr="000439DA">
        <w:rPr>
          <w:rFonts w:ascii="Times New Roman" w:hAnsi="Times New Roman" w:cs="Times New Roman"/>
          <w:sz w:val="28"/>
          <w:szCs w:val="28"/>
        </w:rPr>
        <w:t xml:space="preserve">Таблица </w:t>
      </w:r>
      <w:r w:rsidR="00CE222C">
        <w:rPr>
          <w:rFonts w:ascii="Times New Roman" w:hAnsi="Times New Roman" w:cs="Times New Roman"/>
          <w:sz w:val="28"/>
          <w:szCs w:val="28"/>
        </w:rPr>
        <w:t>2</w:t>
      </w:r>
      <w:r w:rsidRPr="000439DA">
        <w:rPr>
          <w:rFonts w:ascii="Times New Roman" w:hAnsi="Times New Roman" w:cs="Times New Roman"/>
          <w:sz w:val="28"/>
          <w:szCs w:val="28"/>
        </w:rPr>
        <w:t xml:space="preserve"> – Техническая характеристика газовой турбины</w:t>
      </w:r>
      <w:bookmarkEnd w:id="79"/>
    </w:p>
    <w:tbl>
      <w:tblPr>
        <w:tblStyle w:val="aa"/>
        <w:tblW w:w="5000" w:type="pct"/>
        <w:tblLook w:val="01E0" w:firstRow="1" w:lastRow="1" w:firstColumn="1" w:lastColumn="1" w:noHBand="0" w:noVBand="0"/>
      </w:tblPr>
      <w:tblGrid>
        <w:gridCol w:w="8355"/>
        <w:gridCol w:w="1216"/>
      </w:tblGrid>
      <w:tr w:rsidR="008E2BB3" w:rsidRPr="008E2BB3" w:rsidTr="00470E4A">
        <w:tc>
          <w:tcPr>
            <w:tcW w:w="4365"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80" w:name="_Toc294796172"/>
            <w:r w:rsidRPr="008E2BB3">
              <w:rPr>
                <w:rFonts w:ascii="Times New Roman" w:hAnsi="Times New Roman"/>
                <w:sz w:val="28"/>
                <w:szCs w:val="28"/>
              </w:rPr>
              <w:t>Номинальная мощность на клеммах электрогенератора, МВт</w:t>
            </w:r>
            <w:bookmarkEnd w:id="80"/>
          </w:p>
        </w:tc>
        <w:tc>
          <w:tcPr>
            <w:tcW w:w="635" w:type="pct"/>
          </w:tcPr>
          <w:p w:rsidR="008E2BB3" w:rsidRPr="008E2BB3" w:rsidRDefault="008E2BB3" w:rsidP="00CC71A6">
            <w:pPr>
              <w:pStyle w:val="a6"/>
              <w:suppressAutoHyphens/>
              <w:spacing w:line="360" w:lineRule="auto"/>
              <w:ind w:left="-3" w:firstLine="12"/>
              <w:jc w:val="both"/>
              <w:rPr>
                <w:rFonts w:ascii="Times New Roman" w:hAnsi="Times New Roman"/>
                <w:sz w:val="28"/>
                <w:szCs w:val="28"/>
              </w:rPr>
            </w:pPr>
            <w:bookmarkStart w:id="81" w:name="_Toc294796173"/>
            <w:r w:rsidRPr="008E2BB3">
              <w:rPr>
                <w:rFonts w:ascii="Times New Roman" w:hAnsi="Times New Roman"/>
                <w:sz w:val="28"/>
                <w:szCs w:val="28"/>
              </w:rPr>
              <w:t>45</w:t>
            </w:r>
            <w:bookmarkEnd w:id="81"/>
          </w:p>
        </w:tc>
      </w:tr>
      <w:tr w:rsidR="008E2BB3" w:rsidRPr="008E2BB3" w:rsidTr="00470E4A">
        <w:tc>
          <w:tcPr>
            <w:tcW w:w="4365"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82" w:name="_Toc294796174"/>
            <w:r w:rsidRPr="008E2BB3">
              <w:rPr>
                <w:rFonts w:ascii="Times New Roman" w:hAnsi="Times New Roman"/>
                <w:sz w:val="28"/>
                <w:szCs w:val="28"/>
              </w:rPr>
              <w:t>КПД на клеммах генератора в простом цикле, %</w:t>
            </w:r>
            <w:bookmarkEnd w:id="82"/>
          </w:p>
        </w:tc>
        <w:tc>
          <w:tcPr>
            <w:tcW w:w="635" w:type="pct"/>
          </w:tcPr>
          <w:p w:rsidR="008E2BB3" w:rsidRPr="008E2BB3" w:rsidRDefault="008E2BB3" w:rsidP="00CC71A6">
            <w:pPr>
              <w:pStyle w:val="a6"/>
              <w:suppressAutoHyphens/>
              <w:spacing w:line="360" w:lineRule="auto"/>
              <w:ind w:left="-3" w:firstLine="12"/>
              <w:jc w:val="both"/>
              <w:rPr>
                <w:rFonts w:ascii="Times New Roman" w:hAnsi="Times New Roman"/>
                <w:sz w:val="28"/>
                <w:szCs w:val="28"/>
              </w:rPr>
            </w:pPr>
            <w:bookmarkStart w:id="83" w:name="_Toc294796175"/>
            <w:r w:rsidRPr="008E2BB3">
              <w:rPr>
                <w:rFonts w:ascii="Times New Roman" w:hAnsi="Times New Roman"/>
                <w:sz w:val="28"/>
                <w:szCs w:val="28"/>
              </w:rPr>
              <w:t>37</w:t>
            </w:r>
            <w:bookmarkEnd w:id="83"/>
          </w:p>
        </w:tc>
      </w:tr>
      <w:tr w:rsidR="008E2BB3" w:rsidRPr="008E2BB3" w:rsidTr="00470E4A">
        <w:tc>
          <w:tcPr>
            <w:tcW w:w="4365"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84" w:name="_Toc294796176"/>
            <w:r w:rsidRPr="008E2BB3">
              <w:rPr>
                <w:rFonts w:ascii="Times New Roman" w:hAnsi="Times New Roman"/>
                <w:sz w:val="28"/>
                <w:szCs w:val="28"/>
              </w:rPr>
              <w:t>Степень сжатия</w:t>
            </w:r>
            <w:bookmarkEnd w:id="84"/>
          </w:p>
        </w:tc>
        <w:tc>
          <w:tcPr>
            <w:tcW w:w="635" w:type="pct"/>
          </w:tcPr>
          <w:p w:rsidR="008E2BB3" w:rsidRPr="008E2BB3" w:rsidRDefault="008E2BB3" w:rsidP="00CC71A6">
            <w:pPr>
              <w:pStyle w:val="a6"/>
              <w:suppressAutoHyphens/>
              <w:spacing w:line="360" w:lineRule="auto"/>
              <w:ind w:left="-3" w:firstLine="12"/>
              <w:jc w:val="both"/>
              <w:rPr>
                <w:rFonts w:ascii="Times New Roman" w:hAnsi="Times New Roman"/>
                <w:sz w:val="28"/>
                <w:szCs w:val="28"/>
              </w:rPr>
            </w:pPr>
            <w:bookmarkStart w:id="85" w:name="_Toc294796177"/>
            <w:r w:rsidRPr="008E2BB3">
              <w:rPr>
                <w:rFonts w:ascii="Times New Roman" w:hAnsi="Times New Roman"/>
                <w:sz w:val="28"/>
                <w:szCs w:val="28"/>
              </w:rPr>
              <w:t>20</w:t>
            </w:r>
            <w:bookmarkEnd w:id="85"/>
          </w:p>
        </w:tc>
      </w:tr>
      <w:tr w:rsidR="008E2BB3" w:rsidRPr="008E2BB3" w:rsidTr="00470E4A">
        <w:tc>
          <w:tcPr>
            <w:tcW w:w="4365"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86" w:name="_Toc294796178"/>
            <w:r w:rsidRPr="008E2BB3">
              <w:rPr>
                <w:rFonts w:ascii="Times New Roman" w:hAnsi="Times New Roman"/>
                <w:sz w:val="28"/>
                <w:szCs w:val="28"/>
              </w:rPr>
              <w:t>Расход воздуха, кг/</w:t>
            </w:r>
            <w:proofErr w:type="gramStart"/>
            <w:r w:rsidRPr="008E2BB3">
              <w:rPr>
                <w:rFonts w:ascii="Times New Roman" w:hAnsi="Times New Roman"/>
                <w:sz w:val="28"/>
                <w:szCs w:val="28"/>
              </w:rPr>
              <w:t>с</w:t>
            </w:r>
            <w:bookmarkEnd w:id="86"/>
            <w:proofErr w:type="gramEnd"/>
          </w:p>
        </w:tc>
        <w:tc>
          <w:tcPr>
            <w:tcW w:w="635" w:type="pct"/>
          </w:tcPr>
          <w:p w:rsidR="008E2BB3" w:rsidRPr="008E2BB3" w:rsidRDefault="008E2BB3" w:rsidP="00CC71A6">
            <w:pPr>
              <w:pStyle w:val="a6"/>
              <w:suppressAutoHyphens/>
              <w:spacing w:line="360" w:lineRule="auto"/>
              <w:ind w:left="-3" w:firstLine="12"/>
              <w:jc w:val="both"/>
              <w:rPr>
                <w:rFonts w:ascii="Times New Roman" w:hAnsi="Times New Roman"/>
                <w:sz w:val="28"/>
                <w:szCs w:val="28"/>
              </w:rPr>
            </w:pPr>
            <w:bookmarkStart w:id="87" w:name="_Toc294796179"/>
            <w:r w:rsidRPr="008E2BB3">
              <w:rPr>
                <w:rFonts w:ascii="Times New Roman" w:hAnsi="Times New Roman"/>
                <w:sz w:val="28"/>
                <w:szCs w:val="28"/>
              </w:rPr>
              <w:t>121,2</w:t>
            </w:r>
            <w:bookmarkEnd w:id="87"/>
          </w:p>
        </w:tc>
      </w:tr>
      <w:tr w:rsidR="008E2BB3" w:rsidRPr="008E2BB3" w:rsidTr="00470E4A">
        <w:tc>
          <w:tcPr>
            <w:tcW w:w="4365"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88" w:name="_Toc294796180"/>
            <w:r w:rsidRPr="008E2BB3">
              <w:rPr>
                <w:rFonts w:ascii="Times New Roman" w:hAnsi="Times New Roman"/>
                <w:sz w:val="28"/>
                <w:szCs w:val="28"/>
              </w:rPr>
              <w:t>Расход природного газа, нм³/ч</w:t>
            </w:r>
            <w:bookmarkEnd w:id="88"/>
          </w:p>
        </w:tc>
        <w:tc>
          <w:tcPr>
            <w:tcW w:w="635" w:type="pct"/>
          </w:tcPr>
          <w:p w:rsidR="008E2BB3" w:rsidRPr="008E2BB3" w:rsidRDefault="008E2BB3" w:rsidP="00CC71A6">
            <w:pPr>
              <w:pStyle w:val="a6"/>
              <w:suppressAutoHyphens/>
              <w:spacing w:line="360" w:lineRule="auto"/>
              <w:ind w:left="-3" w:firstLine="12"/>
              <w:jc w:val="both"/>
              <w:rPr>
                <w:rFonts w:ascii="Times New Roman" w:hAnsi="Times New Roman"/>
                <w:sz w:val="28"/>
                <w:szCs w:val="28"/>
              </w:rPr>
            </w:pPr>
            <w:bookmarkStart w:id="89" w:name="_Toc294796181"/>
            <w:r w:rsidRPr="008E2BB3">
              <w:rPr>
                <w:rFonts w:ascii="Times New Roman" w:hAnsi="Times New Roman"/>
                <w:sz w:val="28"/>
                <w:szCs w:val="28"/>
              </w:rPr>
              <w:t>12х10³</w:t>
            </w:r>
            <w:bookmarkEnd w:id="89"/>
          </w:p>
        </w:tc>
      </w:tr>
      <w:tr w:rsidR="008E2BB3" w:rsidRPr="008E2BB3" w:rsidTr="00470E4A">
        <w:tc>
          <w:tcPr>
            <w:tcW w:w="4365"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90" w:name="_Toc294796182"/>
            <w:r w:rsidRPr="008E2BB3">
              <w:rPr>
                <w:rFonts w:ascii="Times New Roman" w:hAnsi="Times New Roman"/>
                <w:sz w:val="28"/>
                <w:szCs w:val="28"/>
              </w:rPr>
              <w:t>Давление природного газа, МПа</w:t>
            </w:r>
            <w:bookmarkEnd w:id="90"/>
          </w:p>
        </w:tc>
        <w:tc>
          <w:tcPr>
            <w:tcW w:w="635" w:type="pct"/>
          </w:tcPr>
          <w:p w:rsidR="008E2BB3" w:rsidRPr="008E2BB3" w:rsidRDefault="008E2BB3" w:rsidP="00CC71A6">
            <w:pPr>
              <w:pStyle w:val="a6"/>
              <w:suppressAutoHyphens/>
              <w:spacing w:line="360" w:lineRule="auto"/>
              <w:ind w:left="-3" w:firstLine="12"/>
              <w:jc w:val="both"/>
              <w:rPr>
                <w:rFonts w:ascii="Times New Roman" w:hAnsi="Times New Roman"/>
                <w:sz w:val="28"/>
                <w:szCs w:val="28"/>
              </w:rPr>
            </w:pPr>
            <w:bookmarkStart w:id="91" w:name="_Toc294796183"/>
            <w:r w:rsidRPr="008E2BB3">
              <w:rPr>
                <w:rFonts w:ascii="Times New Roman" w:hAnsi="Times New Roman"/>
                <w:sz w:val="28"/>
                <w:szCs w:val="28"/>
              </w:rPr>
              <w:t>2,7…3,0</w:t>
            </w:r>
            <w:bookmarkEnd w:id="91"/>
          </w:p>
        </w:tc>
      </w:tr>
      <w:tr w:rsidR="008E2BB3" w:rsidRPr="008E2BB3" w:rsidTr="00470E4A">
        <w:tc>
          <w:tcPr>
            <w:tcW w:w="4365"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92" w:name="_Toc294796184"/>
            <w:r w:rsidRPr="008E2BB3">
              <w:rPr>
                <w:rFonts w:ascii="Times New Roman" w:hAnsi="Times New Roman"/>
                <w:sz w:val="28"/>
                <w:szCs w:val="28"/>
              </w:rPr>
              <w:t>Температура газов на выходе, º</w:t>
            </w:r>
            <w:proofErr w:type="gramStart"/>
            <w:r w:rsidRPr="008E2BB3">
              <w:rPr>
                <w:rFonts w:ascii="Times New Roman" w:hAnsi="Times New Roman"/>
                <w:sz w:val="28"/>
                <w:szCs w:val="28"/>
              </w:rPr>
              <w:t>С</w:t>
            </w:r>
            <w:bookmarkEnd w:id="92"/>
            <w:proofErr w:type="gramEnd"/>
          </w:p>
        </w:tc>
        <w:tc>
          <w:tcPr>
            <w:tcW w:w="635" w:type="pct"/>
          </w:tcPr>
          <w:p w:rsidR="008E2BB3" w:rsidRPr="008E2BB3" w:rsidRDefault="008E2BB3" w:rsidP="00CC71A6">
            <w:pPr>
              <w:pStyle w:val="a6"/>
              <w:suppressAutoHyphens/>
              <w:spacing w:line="360" w:lineRule="auto"/>
              <w:ind w:left="-3" w:firstLine="12"/>
              <w:jc w:val="both"/>
              <w:rPr>
                <w:rFonts w:ascii="Times New Roman" w:hAnsi="Times New Roman"/>
                <w:sz w:val="28"/>
                <w:szCs w:val="28"/>
              </w:rPr>
            </w:pPr>
            <w:bookmarkStart w:id="93" w:name="_Toc294796185"/>
            <w:r w:rsidRPr="008E2BB3">
              <w:rPr>
                <w:rFonts w:ascii="Times New Roman" w:hAnsi="Times New Roman"/>
                <w:sz w:val="28"/>
                <w:szCs w:val="28"/>
              </w:rPr>
              <w:t>538</w:t>
            </w:r>
            <w:bookmarkEnd w:id="93"/>
          </w:p>
        </w:tc>
      </w:tr>
      <w:tr w:rsidR="008E2BB3" w:rsidRPr="008E2BB3" w:rsidTr="00470E4A">
        <w:tc>
          <w:tcPr>
            <w:tcW w:w="4365"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94" w:name="_Toc294796186"/>
            <w:r w:rsidRPr="008E2BB3">
              <w:rPr>
                <w:rFonts w:ascii="Times New Roman" w:hAnsi="Times New Roman"/>
                <w:sz w:val="28"/>
                <w:szCs w:val="28"/>
              </w:rPr>
              <w:lastRenderedPageBreak/>
              <w:t>Массовый расход выхлопных газов кг/</w:t>
            </w:r>
            <w:proofErr w:type="gramStart"/>
            <w:r w:rsidRPr="008E2BB3">
              <w:rPr>
                <w:rFonts w:ascii="Times New Roman" w:hAnsi="Times New Roman"/>
                <w:sz w:val="28"/>
                <w:szCs w:val="28"/>
              </w:rPr>
              <w:t>с</w:t>
            </w:r>
            <w:bookmarkEnd w:id="94"/>
            <w:proofErr w:type="gramEnd"/>
          </w:p>
        </w:tc>
        <w:tc>
          <w:tcPr>
            <w:tcW w:w="635" w:type="pct"/>
          </w:tcPr>
          <w:p w:rsidR="008E2BB3" w:rsidRPr="008E2BB3" w:rsidRDefault="008E2BB3" w:rsidP="00CC71A6">
            <w:pPr>
              <w:pStyle w:val="a6"/>
              <w:suppressAutoHyphens/>
              <w:spacing w:line="360" w:lineRule="auto"/>
              <w:ind w:left="-3" w:firstLine="12"/>
              <w:jc w:val="both"/>
              <w:rPr>
                <w:rFonts w:ascii="Times New Roman" w:hAnsi="Times New Roman"/>
                <w:sz w:val="28"/>
                <w:szCs w:val="28"/>
              </w:rPr>
            </w:pPr>
            <w:bookmarkStart w:id="95" w:name="_Toc294796187"/>
            <w:r w:rsidRPr="008E2BB3">
              <w:rPr>
                <w:rFonts w:ascii="Times New Roman" w:hAnsi="Times New Roman"/>
                <w:sz w:val="28"/>
                <w:szCs w:val="28"/>
              </w:rPr>
              <w:t>130</w:t>
            </w:r>
            <w:bookmarkEnd w:id="95"/>
          </w:p>
        </w:tc>
      </w:tr>
      <w:tr w:rsidR="008E2BB3" w:rsidRPr="008E2BB3" w:rsidTr="00470E4A">
        <w:tc>
          <w:tcPr>
            <w:tcW w:w="4365"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96" w:name="_Toc294796188"/>
            <w:r w:rsidRPr="008E2BB3">
              <w:rPr>
                <w:rFonts w:ascii="Times New Roman" w:hAnsi="Times New Roman"/>
                <w:sz w:val="28"/>
                <w:szCs w:val="28"/>
              </w:rPr>
              <w:t xml:space="preserve">Частота вращения, </w:t>
            </w:r>
            <w:proofErr w:type="gramStart"/>
            <w:r w:rsidRPr="008E2BB3">
              <w:rPr>
                <w:rFonts w:ascii="Times New Roman" w:hAnsi="Times New Roman"/>
                <w:sz w:val="28"/>
                <w:szCs w:val="28"/>
              </w:rPr>
              <w:t>об</w:t>
            </w:r>
            <w:proofErr w:type="gramEnd"/>
            <w:r w:rsidRPr="008E2BB3">
              <w:rPr>
                <w:rFonts w:ascii="Times New Roman" w:hAnsi="Times New Roman"/>
                <w:sz w:val="28"/>
                <w:szCs w:val="28"/>
              </w:rPr>
              <w:t>/мин</w:t>
            </w:r>
            <w:bookmarkEnd w:id="96"/>
          </w:p>
        </w:tc>
        <w:tc>
          <w:tcPr>
            <w:tcW w:w="635" w:type="pct"/>
          </w:tcPr>
          <w:p w:rsidR="008E2BB3" w:rsidRPr="008E2BB3" w:rsidRDefault="008E2BB3" w:rsidP="00CC71A6">
            <w:pPr>
              <w:pStyle w:val="a6"/>
              <w:suppressAutoHyphens/>
              <w:spacing w:line="360" w:lineRule="auto"/>
              <w:ind w:left="-3" w:firstLine="12"/>
              <w:jc w:val="both"/>
              <w:rPr>
                <w:rFonts w:ascii="Times New Roman" w:hAnsi="Times New Roman"/>
                <w:sz w:val="28"/>
                <w:szCs w:val="28"/>
              </w:rPr>
            </w:pPr>
            <w:bookmarkStart w:id="97" w:name="_Toc294796189"/>
            <w:r w:rsidRPr="008E2BB3">
              <w:rPr>
                <w:rFonts w:ascii="Times New Roman" w:hAnsi="Times New Roman"/>
                <w:sz w:val="28"/>
                <w:szCs w:val="28"/>
              </w:rPr>
              <w:t>6600</w:t>
            </w:r>
            <w:bookmarkEnd w:id="97"/>
          </w:p>
        </w:tc>
      </w:tr>
      <w:tr w:rsidR="008E2BB3" w:rsidRPr="008E2BB3" w:rsidTr="00470E4A">
        <w:tc>
          <w:tcPr>
            <w:tcW w:w="4365"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98" w:name="_Toc294796190"/>
            <w:r w:rsidRPr="008E2BB3">
              <w:rPr>
                <w:rFonts w:ascii="Times New Roman" w:hAnsi="Times New Roman"/>
                <w:sz w:val="28"/>
                <w:szCs w:val="28"/>
              </w:rPr>
              <w:t xml:space="preserve">Уровень звука в одном метре от укрытия ГТУ не превышает, </w:t>
            </w:r>
            <w:proofErr w:type="spellStart"/>
            <w:r w:rsidRPr="008E2BB3">
              <w:rPr>
                <w:rFonts w:ascii="Times New Roman" w:hAnsi="Times New Roman"/>
                <w:sz w:val="28"/>
                <w:szCs w:val="28"/>
              </w:rPr>
              <w:t>дБА</w:t>
            </w:r>
            <w:bookmarkEnd w:id="98"/>
            <w:proofErr w:type="spellEnd"/>
          </w:p>
        </w:tc>
        <w:tc>
          <w:tcPr>
            <w:tcW w:w="635" w:type="pct"/>
          </w:tcPr>
          <w:p w:rsidR="008E2BB3" w:rsidRPr="008E2BB3" w:rsidRDefault="008E2BB3" w:rsidP="00CC71A6">
            <w:pPr>
              <w:pStyle w:val="a6"/>
              <w:suppressAutoHyphens/>
              <w:spacing w:line="360" w:lineRule="auto"/>
              <w:ind w:left="-3" w:firstLine="12"/>
              <w:jc w:val="both"/>
              <w:rPr>
                <w:rFonts w:ascii="Times New Roman" w:hAnsi="Times New Roman"/>
                <w:sz w:val="28"/>
                <w:szCs w:val="28"/>
              </w:rPr>
            </w:pPr>
            <w:bookmarkStart w:id="99" w:name="_Toc294796191"/>
            <w:r w:rsidRPr="008E2BB3">
              <w:rPr>
                <w:rFonts w:ascii="Times New Roman" w:hAnsi="Times New Roman"/>
                <w:sz w:val="28"/>
                <w:szCs w:val="28"/>
              </w:rPr>
              <w:t>85</w:t>
            </w:r>
            <w:bookmarkEnd w:id="99"/>
          </w:p>
        </w:tc>
      </w:tr>
      <w:tr w:rsidR="008E2BB3" w:rsidRPr="008E2BB3" w:rsidTr="00470E4A">
        <w:tc>
          <w:tcPr>
            <w:tcW w:w="4365"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00" w:name="_Toc294796192"/>
            <w:r w:rsidRPr="008E2BB3">
              <w:rPr>
                <w:rFonts w:ascii="Times New Roman" w:hAnsi="Times New Roman"/>
                <w:sz w:val="28"/>
                <w:szCs w:val="28"/>
              </w:rPr>
              <w:t>Масса ГТУ, т</w:t>
            </w:r>
            <w:bookmarkEnd w:id="100"/>
          </w:p>
        </w:tc>
        <w:tc>
          <w:tcPr>
            <w:tcW w:w="635" w:type="pct"/>
          </w:tcPr>
          <w:p w:rsidR="008E2BB3" w:rsidRPr="008E2BB3" w:rsidRDefault="008E2BB3" w:rsidP="00CC71A6">
            <w:pPr>
              <w:pStyle w:val="a6"/>
              <w:suppressAutoHyphens/>
              <w:spacing w:line="360" w:lineRule="auto"/>
              <w:ind w:left="-3" w:firstLine="12"/>
              <w:jc w:val="both"/>
              <w:rPr>
                <w:rFonts w:ascii="Times New Roman" w:hAnsi="Times New Roman"/>
                <w:sz w:val="28"/>
                <w:szCs w:val="28"/>
              </w:rPr>
            </w:pPr>
            <w:bookmarkStart w:id="101" w:name="_Toc294796193"/>
            <w:r w:rsidRPr="008E2BB3">
              <w:rPr>
                <w:rFonts w:ascii="Times New Roman" w:hAnsi="Times New Roman"/>
                <w:sz w:val="28"/>
                <w:szCs w:val="28"/>
              </w:rPr>
              <w:t>90</w:t>
            </w:r>
            <w:bookmarkEnd w:id="101"/>
          </w:p>
        </w:tc>
      </w:tr>
    </w:tbl>
    <w:p w:rsidR="008E2BB3" w:rsidRPr="008E2BB3" w:rsidRDefault="008E2BB3" w:rsidP="00CC71A6">
      <w:pPr>
        <w:pStyle w:val="3"/>
        <w:suppressAutoHyphens/>
        <w:spacing w:before="0" w:beforeAutospacing="0" w:after="0" w:afterAutospacing="0" w:line="360" w:lineRule="auto"/>
        <w:ind w:firstLine="709"/>
        <w:jc w:val="both"/>
        <w:rPr>
          <w:sz w:val="28"/>
          <w:szCs w:val="28"/>
        </w:rPr>
      </w:pP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102" w:name="_Toc294796194"/>
      <w:r w:rsidRPr="008E2BB3">
        <w:rPr>
          <w:rFonts w:ascii="Times New Roman" w:hAnsi="Times New Roman" w:cs="Times New Roman"/>
          <w:sz w:val="28"/>
          <w:szCs w:val="28"/>
        </w:rPr>
        <w:t>Газотурбинная установка SGT–800 включает в себя:</w:t>
      </w:r>
      <w:bookmarkEnd w:id="102"/>
    </w:p>
    <w:p w:rsidR="008E2BB3" w:rsidRPr="008E2BB3" w:rsidRDefault="008E2BB3" w:rsidP="00CC71A6">
      <w:pPr>
        <w:pStyle w:val="a6"/>
        <w:numPr>
          <w:ilvl w:val="0"/>
          <w:numId w:val="27"/>
        </w:numPr>
        <w:suppressAutoHyphens/>
        <w:spacing w:line="360" w:lineRule="auto"/>
        <w:ind w:left="0" w:firstLine="709"/>
        <w:jc w:val="both"/>
        <w:rPr>
          <w:rFonts w:ascii="Times New Roman" w:hAnsi="Times New Roman" w:cs="Times New Roman"/>
          <w:sz w:val="28"/>
          <w:szCs w:val="28"/>
        </w:rPr>
      </w:pPr>
      <w:bookmarkStart w:id="103" w:name="_Toc294796195"/>
      <w:r w:rsidRPr="008E2BB3">
        <w:rPr>
          <w:rFonts w:ascii="Times New Roman" w:hAnsi="Times New Roman" w:cs="Times New Roman"/>
          <w:sz w:val="28"/>
          <w:szCs w:val="28"/>
        </w:rPr>
        <w:t>блок газовой турбины;</w:t>
      </w:r>
      <w:bookmarkEnd w:id="103"/>
    </w:p>
    <w:p w:rsidR="008E2BB3" w:rsidRPr="008E2BB3" w:rsidRDefault="008E2BB3" w:rsidP="00CC71A6">
      <w:pPr>
        <w:pStyle w:val="a6"/>
        <w:numPr>
          <w:ilvl w:val="0"/>
          <w:numId w:val="27"/>
        </w:numPr>
        <w:suppressAutoHyphens/>
        <w:spacing w:line="360" w:lineRule="auto"/>
        <w:ind w:left="0" w:firstLine="709"/>
        <w:jc w:val="both"/>
        <w:rPr>
          <w:rFonts w:ascii="Times New Roman" w:hAnsi="Times New Roman" w:cs="Times New Roman"/>
          <w:sz w:val="28"/>
          <w:szCs w:val="28"/>
        </w:rPr>
      </w:pPr>
      <w:bookmarkStart w:id="104" w:name="_Toc294796196"/>
      <w:r w:rsidRPr="008E2BB3">
        <w:rPr>
          <w:rFonts w:ascii="Times New Roman" w:hAnsi="Times New Roman" w:cs="Times New Roman"/>
          <w:sz w:val="28"/>
          <w:szCs w:val="28"/>
        </w:rPr>
        <w:t>генератор;</w:t>
      </w:r>
      <w:bookmarkEnd w:id="104"/>
    </w:p>
    <w:p w:rsidR="008E2BB3" w:rsidRPr="008E2BB3" w:rsidRDefault="008E2BB3" w:rsidP="00CC71A6">
      <w:pPr>
        <w:pStyle w:val="a6"/>
        <w:numPr>
          <w:ilvl w:val="0"/>
          <w:numId w:val="27"/>
        </w:numPr>
        <w:suppressAutoHyphens/>
        <w:spacing w:line="360" w:lineRule="auto"/>
        <w:ind w:left="0" w:firstLine="709"/>
        <w:jc w:val="both"/>
        <w:rPr>
          <w:rFonts w:ascii="Times New Roman" w:hAnsi="Times New Roman" w:cs="Times New Roman"/>
          <w:sz w:val="28"/>
          <w:szCs w:val="28"/>
        </w:rPr>
      </w:pPr>
      <w:bookmarkStart w:id="105" w:name="_Toc294796197"/>
      <w:r w:rsidRPr="008E2BB3">
        <w:rPr>
          <w:rFonts w:ascii="Times New Roman" w:hAnsi="Times New Roman" w:cs="Times New Roman"/>
          <w:sz w:val="28"/>
          <w:szCs w:val="28"/>
        </w:rPr>
        <w:t>возбудитель;</w:t>
      </w:r>
      <w:bookmarkEnd w:id="105"/>
    </w:p>
    <w:p w:rsidR="008E2BB3" w:rsidRPr="008E2BB3" w:rsidRDefault="008E2BB3" w:rsidP="00CC71A6">
      <w:pPr>
        <w:pStyle w:val="a6"/>
        <w:numPr>
          <w:ilvl w:val="0"/>
          <w:numId w:val="27"/>
        </w:numPr>
        <w:suppressAutoHyphens/>
        <w:spacing w:line="360" w:lineRule="auto"/>
        <w:ind w:left="0" w:firstLine="709"/>
        <w:jc w:val="both"/>
        <w:rPr>
          <w:rFonts w:ascii="Times New Roman" w:hAnsi="Times New Roman" w:cs="Times New Roman"/>
          <w:sz w:val="28"/>
          <w:szCs w:val="28"/>
        </w:rPr>
      </w:pPr>
      <w:bookmarkStart w:id="106" w:name="_Toc294796198"/>
      <w:r w:rsidRPr="008E2BB3">
        <w:rPr>
          <w:rFonts w:ascii="Times New Roman" w:hAnsi="Times New Roman" w:cs="Times New Roman"/>
          <w:sz w:val="28"/>
          <w:szCs w:val="28"/>
        </w:rPr>
        <w:t>вспомогательные системы;</w:t>
      </w:r>
      <w:bookmarkEnd w:id="106"/>
    </w:p>
    <w:p w:rsidR="008E2BB3" w:rsidRPr="008E2BB3" w:rsidRDefault="008E2BB3" w:rsidP="00CC71A6">
      <w:pPr>
        <w:pStyle w:val="a6"/>
        <w:numPr>
          <w:ilvl w:val="0"/>
          <w:numId w:val="27"/>
        </w:numPr>
        <w:suppressAutoHyphens/>
        <w:spacing w:line="360" w:lineRule="auto"/>
        <w:ind w:left="0" w:firstLine="709"/>
        <w:jc w:val="both"/>
        <w:rPr>
          <w:rFonts w:ascii="Times New Roman" w:hAnsi="Times New Roman" w:cs="Times New Roman"/>
          <w:sz w:val="28"/>
          <w:szCs w:val="28"/>
        </w:rPr>
      </w:pPr>
      <w:bookmarkStart w:id="107" w:name="_Toc294796199"/>
      <w:r w:rsidRPr="008E2BB3">
        <w:rPr>
          <w:rFonts w:ascii="Times New Roman" w:hAnsi="Times New Roman" w:cs="Times New Roman"/>
          <w:sz w:val="28"/>
          <w:szCs w:val="28"/>
        </w:rPr>
        <w:t>пусковой комплекс;</w:t>
      </w:r>
      <w:bookmarkEnd w:id="107"/>
    </w:p>
    <w:p w:rsidR="008E2BB3" w:rsidRPr="008E2BB3" w:rsidRDefault="008E2BB3" w:rsidP="00CC71A6">
      <w:pPr>
        <w:pStyle w:val="a6"/>
        <w:numPr>
          <w:ilvl w:val="0"/>
          <w:numId w:val="27"/>
        </w:numPr>
        <w:suppressAutoHyphens/>
        <w:spacing w:line="360" w:lineRule="auto"/>
        <w:ind w:left="0" w:firstLine="709"/>
        <w:jc w:val="both"/>
        <w:rPr>
          <w:rFonts w:ascii="Times New Roman" w:hAnsi="Times New Roman" w:cs="Times New Roman"/>
          <w:sz w:val="28"/>
          <w:szCs w:val="28"/>
        </w:rPr>
      </w:pPr>
      <w:bookmarkStart w:id="108" w:name="_Toc294796200"/>
      <w:r w:rsidRPr="008E2BB3">
        <w:rPr>
          <w:rFonts w:ascii="Times New Roman" w:hAnsi="Times New Roman" w:cs="Times New Roman"/>
          <w:sz w:val="28"/>
          <w:szCs w:val="28"/>
        </w:rPr>
        <w:t>систему забора и фильтрации воздуха;</w:t>
      </w:r>
      <w:bookmarkEnd w:id="108"/>
    </w:p>
    <w:p w:rsidR="008E2BB3" w:rsidRPr="008E2BB3" w:rsidRDefault="008E2BB3" w:rsidP="00CC71A6">
      <w:pPr>
        <w:pStyle w:val="a6"/>
        <w:numPr>
          <w:ilvl w:val="0"/>
          <w:numId w:val="27"/>
        </w:numPr>
        <w:suppressAutoHyphens/>
        <w:spacing w:line="360" w:lineRule="auto"/>
        <w:ind w:left="0" w:firstLine="709"/>
        <w:jc w:val="both"/>
        <w:rPr>
          <w:rFonts w:ascii="Times New Roman" w:hAnsi="Times New Roman" w:cs="Times New Roman"/>
          <w:sz w:val="28"/>
          <w:szCs w:val="28"/>
        </w:rPr>
      </w:pPr>
      <w:bookmarkStart w:id="109" w:name="_Toc294796201"/>
      <w:r w:rsidRPr="008E2BB3">
        <w:rPr>
          <w:rFonts w:ascii="Times New Roman" w:hAnsi="Times New Roman" w:cs="Times New Roman"/>
          <w:sz w:val="28"/>
          <w:szCs w:val="28"/>
        </w:rPr>
        <w:t>блок-модуль электротехнического оборудования и системы автоматики;</w:t>
      </w:r>
      <w:bookmarkEnd w:id="109"/>
    </w:p>
    <w:p w:rsidR="008E2BB3" w:rsidRPr="008E2BB3" w:rsidRDefault="008E2BB3" w:rsidP="00CC71A6">
      <w:pPr>
        <w:pStyle w:val="a6"/>
        <w:numPr>
          <w:ilvl w:val="0"/>
          <w:numId w:val="27"/>
        </w:numPr>
        <w:suppressAutoHyphens/>
        <w:spacing w:line="360" w:lineRule="auto"/>
        <w:ind w:left="0" w:firstLine="709"/>
        <w:jc w:val="both"/>
        <w:rPr>
          <w:rFonts w:ascii="Times New Roman" w:hAnsi="Times New Roman" w:cs="Times New Roman"/>
          <w:sz w:val="28"/>
          <w:szCs w:val="28"/>
        </w:rPr>
      </w:pPr>
      <w:bookmarkStart w:id="110" w:name="_Toc294796202"/>
      <w:r w:rsidRPr="008E2BB3">
        <w:rPr>
          <w:rFonts w:ascii="Times New Roman" w:hAnsi="Times New Roman" w:cs="Times New Roman"/>
          <w:sz w:val="28"/>
          <w:szCs w:val="28"/>
        </w:rPr>
        <w:t>системы охлаждения;</w:t>
      </w:r>
      <w:bookmarkEnd w:id="110"/>
    </w:p>
    <w:p w:rsidR="008E2BB3" w:rsidRPr="008E2BB3" w:rsidRDefault="008E2BB3" w:rsidP="00CC71A6">
      <w:pPr>
        <w:pStyle w:val="a6"/>
        <w:numPr>
          <w:ilvl w:val="0"/>
          <w:numId w:val="27"/>
        </w:numPr>
        <w:suppressAutoHyphens/>
        <w:spacing w:line="360" w:lineRule="auto"/>
        <w:ind w:left="0" w:firstLine="709"/>
        <w:jc w:val="both"/>
        <w:rPr>
          <w:rFonts w:ascii="Times New Roman" w:hAnsi="Times New Roman" w:cs="Times New Roman"/>
          <w:sz w:val="28"/>
          <w:szCs w:val="28"/>
        </w:rPr>
      </w:pPr>
      <w:bookmarkStart w:id="111" w:name="_Toc294796203"/>
      <w:r w:rsidRPr="008E2BB3">
        <w:rPr>
          <w:rFonts w:ascii="Times New Roman" w:hAnsi="Times New Roman" w:cs="Times New Roman"/>
          <w:sz w:val="28"/>
          <w:szCs w:val="28"/>
        </w:rPr>
        <w:t>трансформаторное оборудование;</w:t>
      </w:r>
      <w:bookmarkEnd w:id="111"/>
    </w:p>
    <w:p w:rsidR="008E2BB3" w:rsidRPr="008E2BB3" w:rsidRDefault="008E2BB3" w:rsidP="00CC71A6">
      <w:pPr>
        <w:pStyle w:val="a6"/>
        <w:numPr>
          <w:ilvl w:val="0"/>
          <w:numId w:val="27"/>
        </w:numPr>
        <w:suppressAutoHyphens/>
        <w:spacing w:line="360" w:lineRule="auto"/>
        <w:ind w:left="0" w:firstLine="709"/>
        <w:jc w:val="both"/>
        <w:rPr>
          <w:rFonts w:ascii="Times New Roman" w:hAnsi="Times New Roman" w:cs="Times New Roman"/>
          <w:sz w:val="28"/>
          <w:szCs w:val="28"/>
        </w:rPr>
      </w:pPr>
      <w:bookmarkStart w:id="112" w:name="_Toc294796204"/>
      <w:r w:rsidRPr="008E2BB3">
        <w:rPr>
          <w:rFonts w:ascii="Times New Roman" w:hAnsi="Times New Roman" w:cs="Times New Roman"/>
          <w:sz w:val="28"/>
          <w:szCs w:val="28"/>
        </w:rPr>
        <w:t>систему пожаротушения;</w:t>
      </w:r>
      <w:bookmarkEnd w:id="112"/>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113" w:name="_Toc294796205"/>
      <w:r w:rsidRPr="008E2BB3">
        <w:rPr>
          <w:rFonts w:ascii="Times New Roman" w:hAnsi="Times New Roman" w:cs="Times New Roman"/>
          <w:sz w:val="28"/>
          <w:szCs w:val="28"/>
        </w:rPr>
        <w:t xml:space="preserve">Системы и блоки поставляются заказчику в виде </w:t>
      </w:r>
      <w:proofErr w:type="gramStart"/>
      <w:r w:rsidRPr="008E2BB3">
        <w:rPr>
          <w:rFonts w:ascii="Times New Roman" w:hAnsi="Times New Roman" w:cs="Times New Roman"/>
          <w:sz w:val="28"/>
          <w:szCs w:val="28"/>
        </w:rPr>
        <w:t>отдельных</w:t>
      </w:r>
      <w:proofErr w:type="gramEnd"/>
      <w:r w:rsidRPr="008E2BB3">
        <w:rPr>
          <w:rFonts w:ascii="Times New Roman" w:hAnsi="Times New Roman" w:cs="Times New Roman"/>
          <w:sz w:val="28"/>
          <w:szCs w:val="28"/>
        </w:rPr>
        <w:t xml:space="preserve"> блок-модулей.</w:t>
      </w:r>
      <w:bookmarkEnd w:id="113"/>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114" w:name="_Toc294796206"/>
      <w:r w:rsidRPr="008E2BB3">
        <w:rPr>
          <w:rFonts w:ascii="Times New Roman" w:hAnsi="Times New Roman" w:cs="Times New Roman"/>
          <w:sz w:val="28"/>
          <w:szCs w:val="28"/>
        </w:rPr>
        <w:t>Основные модульные блоки:</w:t>
      </w:r>
      <w:bookmarkEnd w:id="114"/>
    </w:p>
    <w:p w:rsidR="008E2BB3" w:rsidRPr="008E2BB3" w:rsidRDefault="008E2BB3" w:rsidP="00CC71A6">
      <w:pPr>
        <w:pStyle w:val="a6"/>
        <w:numPr>
          <w:ilvl w:val="0"/>
          <w:numId w:val="28"/>
        </w:numPr>
        <w:suppressAutoHyphens/>
        <w:spacing w:line="360" w:lineRule="auto"/>
        <w:ind w:left="0" w:firstLine="709"/>
        <w:jc w:val="both"/>
        <w:rPr>
          <w:rFonts w:ascii="Times New Roman" w:hAnsi="Times New Roman" w:cs="Times New Roman"/>
          <w:sz w:val="28"/>
          <w:szCs w:val="28"/>
        </w:rPr>
      </w:pPr>
      <w:bookmarkStart w:id="115" w:name="_Toc294796207"/>
      <w:r w:rsidRPr="008E2BB3">
        <w:rPr>
          <w:rFonts w:ascii="Times New Roman" w:hAnsi="Times New Roman" w:cs="Times New Roman"/>
          <w:sz w:val="28"/>
          <w:szCs w:val="28"/>
        </w:rPr>
        <w:t>блок-модуль газовой турбины на фундаментной плите;</w:t>
      </w:r>
      <w:bookmarkEnd w:id="115"/>
    </w:p>
    <w:p w:rsidR="008E2BB3" w:rsidRPr="008E2BB3" w:rsidRDefault="008E2BB3" w:rsidP="00CC71A6">
      <w:pPr>
        <w:pStyle w:val="a6"/>
        <w:numPr>
          <w:ilvl w:val="0"/>
          <w:numId w:val="28"/>
        </w:numPr>
        <w:suppressAutoHyphens/>
        <w:spacing w:line="360" w:lineRule="auto"/>
        <w:ind w:left="0" w:firstLine="709"/>
        <w:jc w:val="both"/>
        <w:rPr>
          <w:rFonts w:ascii="Times New Roman" w:hAnsi="Times New Roman" w:cs="Times New Roman"/>
          <w:sz w:val="28"/>
          <w:szCs w:val="28"/>
        </w:rPr>
      </w:pPr>
      <w:bookmarkStart w:id="116" w:name="_Toc294796208"/>
      <w:r w:rsidRPr="008E2BB3">
        <w:rPr>
          <w:rFonts w:ascii="Times New Roman" w:hAnsi="Times New Roman" w:cs="Times New Roman"/>
          <w:sz w:val="28"/>
          <w:szCs w:val="28"/>
        </w:rPr>
        <w:t>блок-модуль генератора-возбудителя;</w:t>
      </w:r>
      <w:bookmarkEnd w:id="116"/>
    </w:p>
    <w:p w:rsidR="008E2BB3" w:rsidRPr="008E2BB3" w:rsidRDefault="008E2BB3" w:rsidP="00CC71A6">
      <w:pPr>
        <w:pStyle w:val="a6"/>
        <w:numPr>
          <w:ilvl w:val="0"/>
          <w:numId w:val="28"/>
        </w:numPr>
        <w:suppressAutoHyphens/>
        <w:spacing w:line="360" w:lineRule="auto"/>
        <w:ind w:left="0" w:firstLine="709"/>
        <w:jc w:val="both"/>
        <w:rPr>
          <w:rFonts w:ascii="Times New Roman" w:hAnsi="Times New Roman" w:cs="Times New Roman"/>
          <w:sz w:val="28"/>
          <w:szCs w:val="28"/>
        </w:rPr>
      </w:pPr>
      <w:bookmarkStart w:id="117" w:name="_Toc294796209"/>
      <w:r w:rsidRPr="008E2BB3">
        <w:rPr>
          <w:rFonts w:ascii="Times New Roman" w:hAnsi="Times New Roman" w:cs="Times New Roman"/>
          <w:sz w:val="28"/>
          <w:szCs w:val="28"/>
        </w:rPr>
        <w:t>блок-модуль системы пуска ГТУ;</w:t>
      </w:r>
      <w:bookmarkEnd w:id="117"/>
    </w:p>
    <w:p w:rsidR="008E2BB3" w:rsidRPr="008E2BB3" w:rsidRDefault="008E2BB3" w:rsidP="00CC71A6">
      <w:pPr>
        <w:pStyle w:val="a6"/>
        <w:numPr>
          <w:ilvl w:val="0"/>
          <w:numId w:val="28"/>
        </w:numPr>
        <w:suppressAutoHyphens/>
        <w:spacing w:line="360" w:lineRule="auto"/>
        <w:ind w:left="0" w:firstLine="709"/>
        <w:jc w:val="both"/>
        <w:rPr>
          <w:rFonts w:ascii="Times New Roman" w:hAnsi="Times New Roman" w:cs="Times New Roman"/>
          <w:sz w:val="28"/>
          <w:szCs w:val="28"/>
        </w:rPr>
      </w:pPr>
      <w:bookmarkStart w:id="118" w:name="_Toc294796210"/>
      <w:r w:rsidRPr="008E2BB3">
        <w:rPr>
          <w:rFonts w:ascii="Times New Roman" w:hAnsi="Times New Roman" w:cs="Times New Roman"/>
          <w:sz w:val="28"/>
          <w:szCs w:val="28"/>
        </w:rPr>
        <w:t xml:space="preserve">блок-модуль электротехнический и средств </w:t>
      </w:r>
      <w:proofErr w:type="spellStart"/>
      <w:r w:rsidRPr="008E2BB3">
        <w:rPr>
          <w:rFonts w:ascii="Times New Roman" w:hAnsi="Times New Roman" w:cs="Times New Roman"/>
          <w:sz w:val="28"/>
          <w:szCs w:val="28"/>
        </w:rPr>
        <w:t>КИПиА</w:t>
      </w:r>
      <w:proofErr w:type="spellEnd"/>
      <w:r w:rsidRPr="008E2BB3">
        <w:rPr>
          <w:rFonts w:ascii="Times New Roman" w:hAnsi="Times New Roman" w:cs="Times New Roman"/>
          <w:sz w:val="28"/>
          <w:szCs w:val="28"/>
        </w:rPr>
        <w:t>;</w:t>
      </w:r>
      <w:bookmarkEnd w:id="118"/>
    </w:p>
    <w:p w:rsidR="008E2BB3" w:rsidRPr="008E2BB3" w:rsidRDefault="008E2BB3" w:rsidP="00CC71A6">
      <w:pPr>
        <w:pStyle w:val="a6"/>
        <w:numPr>
          <w:ilvl w:val="0"/>
          <w:numId w:val="28"/>
        </w:numPr>
        <w:suppressAutoHyphens/>
        <w:spacing w:line="360" w:lineRule="auto"/>
        <w:ind w:left="0" w:firstLine="709"/>
        <w:jc w:val="both"/>
        <w:rPr>
          <w:rFonts w:ascii="Times New Roman" w:hAnsi="Times New Roman" w:cs="Times New Roman"/>
          <w:sz w:val="28"/>
          <w:szCs w:val="28"/>
        </w:rPr>
      </w:pPr>
      <w:bookmarkStart w:id="119" w:name="_Toc294796211"/>
      <w:r w:rsidRPr="008E2BB3">
        <w:rPr>
          <w:rFonts w:ascii="Times New Roman" w:hAnsi="Times New Roman" w:cs="Times New Roman"/>
          <w:sz w:val="28"/>
          <w:szCs w:val="28"/>
        </w:rPr>
        <w:t>вспомогательные системы, смонтированные на единой раме;</w:t>
      </w:r>
      <w:bookmarkEnd w:id="119"/>
    </w:p>
    <w:p w:rsidR="008E2BB3" w:rsidRPr="008E2BB3" w:rsidRDefault="008E2BB3" w:rsidP="00CC71A6">
      <w:pPr>
        <w:pStyle w:val="a6"/>
        <w:numPr>
          <w:ilvl w:val="0"/>
          <w:numId w:val="28"/>
        </w:numPr>
        <w:suppressAutoHyphens/>
        <w:spacing w:line="360" w:lineRule="auto"/>
        <w:ind w:left="0" w:firstLine="709"/>
        <w:jc w:val="both"/>
        <w:rPr>
          <w:rFonts w:ascii="Times New Roman" w:hAnsi="Times New Roman" w:cs="Times New Roman"/>
          <w:sz w:val="28"/>
          <w:szCs w:val="28"/>
        </w:rPr>
      </w:pPr>
      <w:bookmarkStart w:id="120" w:name="_Toc294796212"/>
      <w:r w:rsidRPr="008E2BB3">
        <w:rPr>
          <w:rFonts w:ascii="Times New Roman" w:hAnsi="Times New Roman" w:cs="Times New Roman"/>
          <w:sz w:val="28"/>
          <w:szCs w:val="28"/>
        </w:rPr>
        <w:t>система подвода воздуха (комплексная воздухоочистительная система – КВОУ).</w:t>
      </w:r>
      <w:bookmarkEnd w:id="120"/>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121" w:name="_Toc294796213"/>
      <w:r w:rsidRPr="008E2BB3">
        <w:rPr>
          <w:rFonts w:ascii="Times New Roman" w:hAnsi="Times New Roman" w:cs="Times New Roman"/>
          <w:sz w:val="28"/>
          <w:szCs w:val="28"/>
        </w:rPr>
        <w:t xml:space="preserve">Монтаж ГТУ SGT–800 после установки модулей на фундаменты включает в себя установку системы подвода воздуха, охладителя смазочного </w:t>
      </w:r>
      <w:r w:rsidRPr="008E2BB3">
        <w:rPr>
          <w:rFonts w:ascii="Times New Roman" w:hAnsi="Times New Roman" w:cs="Times New Roman"/>
          <w:sz w:val="28"/>
          <w:szCs w:val="28"/>
        </w:rPr>
        <w:lastRenderedPageBreak/>
        <w:t xml:space="preserve">масла, </w:t>
      </w:r>
      <w:proofErr w:type="spellStart"/>
      <w:r w:rsidRPr="008E2BB3">
        <w:rPr>
          <w:rFonts w:ascii="Times New Roman" w:hAnsi="Times New Roman" w:cs="Times New Roman"/>
          <w:sz w:val="28"/>
          <w:szCs w:val="28"/>
        </w:rPr>
        <w:t>воздухо</w:t>
      </w:r>
      <w:proofErr w:type="spellEnd"/>
      <w:r w:rsidRPr="008E2BB3">
        <w:rPr>
          <w:rFonts w:ascii="Times New Roman" w:hAnsi="Times New Roman" w:cs="Times New Roman"/>
          <w:sz w:val="28"/>
          <w:szCs w:val="28"/>
        </w:rPr>
        <w:t xml:space="preserve">-воздушные охладители, воздушного компрессора, комплектного </w:t>
      </w:r>
      <w:proofErr w:type="spellStart"/>
      <w:r w:rsidRPr="008E2BB3">
        <w:rPr>
          <w:rFonts w:ascii="Times New Roman" w:hAnsi="Times New Roman" w:cs="Times New Roman"/>
          <w:sz w:val="28"/>
          <w:szCs w:val="28"/>
        </w:rPr>
        <w:t>распредустройства</w:t>
      </w:r>
      <w:proofErr w:type="spellEnd"/>
      <w:r w:rsidRPr="008E2BB3">
        <w:rPr>
          <w:rFonts w:ascii="Times New Roman" w:hAnsi="Times New Roman" w:cs="Times New Roman"/>
          <w:sz w:val="28"/>
          <w:szCs w:val="28"/>
        </w:rPr>
        <w:t xml:space="preserve"> и монтаж ограждающих конструкций турбины и генератора. Охладитель смазочного масла устанавливается на опорной конструкции, примыкающей к ограждению турбины. Воздухоохладитель устанавливается на крыше </w:t>
      </w:r>
      <w:proofErr w:type="gramStart"/>
      <w:r w:rsidRPr="008E2BB3">
        <w:rPr>
          <w:rFonts w:ascii="Times New Roman" w:hAnsi="Times New Roman" w:cs="Times New Roman"/>
          <w:sz w:val="28"/>
          <w:szCs w:val="28"/>
        </w:rPr>
        <w:t>электротехнического</w:t>
      </w:r>
      <w:proofErr w:type="gramEnd"/>
      <w:r w:rsidRPr="008E2BB3">
        <w:rPr>
          <w:rFonts w:ascii="Times New Roman" w:hAnsi="Times New Roman" w:cs="Times New Roman"/>
          <w:sz w:val="28"/>
          <w:szCs w:val="28"/>
        </w:rPr>
        <w:t xml:space="preserve"> блок-модуля.</w:t>
      </w:r>
      <w:bookmarkEnd w:id="121"/>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122" w:name="_Toc294796214"/>
      <w:r w:rsidRPr="008E2BB3">
        <w:rPr>
          <w:rFonts w:ascii="Times New Roman" w:hAnsi="Times New Roman" w:cs="Times New Roman"/>
          <w:sz w:val="28"/>
          <w:szCs w:val="28"/>
        </w:rPr>
        <w:t>Генератор воздушного охлаждения и бесщеточный возбудитель оборудованы системой смазки, системой охлаждения, необходимыми приборами контроля, управления и автоматики.</w:t>
      </w:r>
      <w:bookmarkEnd w:id="122"/>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123" w:name="_Toc294796215"/>
      <w:r w:rsidRPr="008E2BB3">
        <w:rPr>
          <w:rFonts w:ascii="Times New Roman" w:hAnsi="Times New Roman" w:cs="Times New Roman"/>
          <w:sz w:val="28"/>
          <w:szCs w:val="28"/>
        </w:rPr>
        <w:t xml:space="preserve">Боковая система коробов забора воздуха направляет отфильтрованный воздух во входящий коллектор компрессора. Коллектор рассчитан на обеспечение эффективного потока воздуха в компрессор. Параллельные щитовые шумоглушители расположены в системе </w:t>
      </w:r>
      <w:proofErr w:type="spellStart"/>
      <w:r w:rsidRPr="008E2BB3">
        <w:rPr>
          <w:rFonts w:ascii="Times New Roman" w:hAnsi="Times New Roman" w:cs="Times New Roman"/>
          <w:sz w:val="28"/>
          <w:szCs w:val="28"/>
        </w:rPr>
        <w:t>воздухозабора</w:t>
      </w:r>
      <w:proofErr w:type="spellEnd"/>
      <w:r w:rsidRPr="008E2BB3">
        <w:rPr>
          <w:rFonts w:ascii="Times New Roman" w:hAnsi="Times New Roman" w:cs="Times New Roman"/>
          <w:sz w:val="28"/>
          <w:szCs w:val="28"/>
        </w:rPr>
        <w:t xml:space="preserve"> с целью снижения уровня шума.</w:t>
      </w:r>
      <w:bookmarkEnd w:id="123"/>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124" w:name="_Toc294796216"/>
      <w:r w:rsidRPr="008E2BB3">
        <w:rPr>
          <w:rFonts w:ascii="Times New Roman" w:hAnsi="Times New Roman" w:cs="Times New Roman"/>
          <w:sz w:val="28"/>
          <w:szCs w:val="28"/>
        </w:rPr>
        <w:t xml:space="preserve">ГТУ </w:t>
      </w:r>
      <w:proofErr w:type="gramStart"/>
      <w:r w:rsidRPr="008E2BB3">
        <w:rPr>
          <w:rFonts w:ascii="Times New Roman" w:hAnsi="Times New Roman" w:cs="Times New Roman"/>
          <w:sz w:val="28"/>
          <w:szCs w:val="28"/>
        </w:rPr>
        <w:t>оснащена</w:t>
      </w:r>
      <w:proofErr w:type="gramEnd"/>
      <w:r w:rsidRPr="008E2BB3">
        <w:rPr>
          <w:rFonts w:ascii="Times New Roman" w:hAnsi="Times New Roman" w:cs="Times New Roman"/>
          <w:sz w:val="28"/>
          <w:szCs w:val="28"/>
        </w:rPr>
        <w:t xml:space="preserve"> системой </w:t>
      </w:r>
      <w:proofErr w:type="spellStart"/>
      <w:r w:rsidRPr="008E2BB3">
        <w:rPr>
          <w:rFonts w:ascii="Times New Roman" w:hAnsi="Times New Roman" w:cs="Times New Roman"/>
          <w:sz w:val="28"/>
          <w:szCs w:val="28"/>
        </w:rPr>
        <w:t>электрозапуска</w:t>
      </w:r>
      <w:proofErr w:type="spellEnd"/>
      <w:r w:rsidRPr="008E2BB3">
        <w:rPr>
          <w:rFonts w:ascii="Times New Roman" w:hAnsi="Times New Roman" w:cs="Times New Roman"/>
          <w:sz w:val="28"/>
          <w:szCs w:val="28"/>
        </w:rPr>
        <w:t xml:space="preserve"> от </w:t>
      </w:r>
      <w:proofErr w:type="spellStart"/>
      <w:r w:rsidRPr="008E2BB3">
        <w:rPr>
          <w:rFonts w:ascii="Times New Roman" w:hAnsi="Times New Roman" w:cs="Times New Roman"/>
          <w:sz w:val="28"/>
          <w:szCs w:val="28"/>
        </w:rPr>
        <w:t>тиристорного</w:t>
      </w:r>
      <w:proofErr w:type="spellEnd"/>
      <w:r w:rsidRPr="008E2BB3">
        <w:rPr>
          <w:rFonts w:ascii="Times New Roman" w:hAnsi="Times New Roman" w:cs="Times New Roman"/>
          <w:sz w:val="28"/>
          <w:szCs w:val="28"/>
        </w:rPr>
        <w:t xml:space="preserve"> пускового устройства.</w:t>
      </w:r>
      <w:bookmarkEnd w:id="124"/>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125" w:name="_Toc294796217"/>
      <w:r w:rsidRPr="008E2BB3">
        <w:rPr>
          <w:rFonts w:ascii="Times New Roman" w:hAnsi="Times New Roman" w:cs="Times New Roman"/>
          <w:sz w:val="28"/>
          <w:szCs w:val="28"/>
        </w:rPr>
        <w:t xml:space="preserve">Газовая турбина, редуктор и генератор имеют общую систему </w:t>
      </w:r>
      <w:proofErr w:type="spellStart"/>
      <w:r w:rsidRPr="008E2BB3">
        <w:rPr>
          <w:rFonts w:ascii="Times New Roman" w:hAnsi="Times New Roman" w:cs="Times New Roman"/>
          <w:sz w:val="28"/>
          <w:szCs w:val="28"/>
        </w:rPr>
        <w:t>маслоснабжения</w:t>
      </w:r>
      <w:proofErr w:type="spellEnd"/>
      <w:r w:rsidRPr="008E2BB3">
        <w:rPr>
          <w:rFonts w:ascii="Times New Roman" w:hAnsi="Times New Roman" w:cs="Times New Roman"/>
          <w:sz w:val="28"/>
          <w:szCs w:val="28"/>
        </w:rPr>
        <w:t>. В качестве смазочного масла используется стандартное турбинное минеральное масло.</w:t>
      </w:r>
      <w:bookmarkEnd w:id="125"/>
    </w:p>
    <w:p w:rsidR="00470E4A" w:rsidRDefault="008E2BB3" w:rsidP="00CC71A6">
      <w:pPr>
        <w:pStyle w:val="a6"/>
        <w:suppressAutoHyphens/>
        <w:spacing w:line="360" w:lineRule="auto"/>
        <w:ind w:firstLine="709"/>
        <w:jc w:val="both"/>
        <w:rPr>
          <w:rFonts w:ascii="Times New Roman" w:hAnsi="Times New Roman" w:cs="Times New Roman"/>
          <w:sz w:val="28"/>
          <w:szCs w:val="28"/>
        </w:rPr>
      </w:pPr>
      <w:bookmarkStart w:id="126" w:name="_Toc294796218"/>
      <w:r w:rsidRPr="008E2BB3">
        <w:rPr>
          <w:rFonts w:ascii="Times New Roman" w:hAnsi="Times New Roman" w:cs="Times New Roman"/>
          <w:sz w:val="28"/>
          <w:szCs w:val="28"/>
        </w:rPr>
        <w:t>Модульная конструкция установки, малое количество узлов, долгий срок их службы и доступность при техническом обслуживании обеспечивают длительный межремонтный ресурс и снижают эксплуатационные издержки в целом.</w:t>
      </w:r>
      <w:bookmarkStart w:id="127" w:name="_Toc294897767"/>
      <w:bookmarkEnd w:id="126"/>
    </w:p>
    <w:p w:rsidR="00470E4A" w:rsidRDefault="00470E4A" w:rsidP="00CC71A6">
      <w:pPr>
        <w:pStyle w:val="a6"/>
        <w:suppressAutoHyphens/>
        <w:spacing w:line="360" w:lineRule="auto"/>
        <w:ind w:firstLine="709"/>
        <w:jc w:val="both"/>
        <w:rPr>
          <w:rFonts w:ascii="Times New Roman" w:hAnsi="Times New Roman" w:cs="Times New Roman"/>
          <w:sz w:val="28"/>
          <w:szCs w:val="28"/>
        </w:rPr>
      </w:pPr>
    </w:p>
    <w:p w:rsidR="008E2BB3" w:rsidRPr="00470E4A" w:rsidRDefault="008E2BB3" w:rsidP="00CC71A6">
      <w:pPr>
        <w:pStyle w:val="a6"/>
        <w:suppressAutoHyphens/>
        <w:spacing w:line="360" w:lineRule="auto"/>
        <w:ind w:firstLine="709"/>
        <w:jc w:val="both"/>
        <w:rPr>
          <w:rFonts w:ascii="Times New Roman" w:hAnsi="Times New Roman" w:cs="Times New Roman"/>
          <w:i/>
          <w:sz w:val="28"/>
          <w:szCs w:val="28"/>
        </w:rPr>
      </w:pPr>
      <w:r w:rsidRPr="00470E4A">
        <w:rPr>
          <w:rFonts w:ascii="Times New Roman" w:hAnsi="Times New Roman" w:cs="Times New Roman"/>
          <w:i/>
          <w:sz w:val="28"/>
          <w:szCs w:val="28"/>
        </w:rPr>
        <w:t>Котел-утилизатор</w:t>
      </w:r>
      <w:bookmarkEnd w:id="127"/>
    </w:p>
    <w:p w:rsidR="008E2BB3" w:rsidRPr="008E2BB3" w:rsidRDefault="008E2BB3" w:rsidP="00CC71A6">
      <w:pPr>
        <w:pStyle w:val="a6"/>
        <w:suppressAutoHyphens/>
        <w:spacing w:line="360" w:lineRule="auto"/>
        <w:ind w:firstLine="709"/>
        <w:jc w:val="both"/>
        <w:rPr>
          <w:rFonts w:ascii="Times New Roman" w:hAnsi="Times New Roman" w:cs="Times New Roman"/>
          <w:snapToGrid w:val="0"/>
          <w:sz w:val="28"/>
          <w:szCs w:val="28"/>
        </w:rPr>
      </w:pPr>
      <w:bookmarkStart w:id="128" w:name="_Toc294796220"/>
      <w:r w:rsidRPr="008E2BB3">
        <w:rPr>
          <w:rFonts w:ascii="Times New Roman" w:hAnsi="Times New Roman" w:cs="Times New Roman"/>
          <w:sz w:val="28"/>
          <w:szCs w:val="28"/>
        </w:rPr>
        <w:t>Паровой котёл-утилизатор КУ производства ОАО «Машиностроительный завод «</w:t>
      </w:r>
      <w:proofErr w:type="spellStart"/>
      <w:r w:rsidRPr="008E2BB3">
        <w:rPr>
          <w:rFonts w:ascii="Times New Roman" w:hAnsi="Times New Roman" w:cs="Times New Roman"/>
          <w:sz w:val="28"/>
          <w:szCs w:val="28"/>
        </w:rPr>
        <w:t>ЗиО</w:t>
      </w:r>
      <w:proofErr w:type="spellEnd"/>
      <w:r w:rsidRPr="008E2BB3">
        <w:rPr>
          <w:rFonts w:ascii="Times New Roman" w:hAnsi="Times New Roman" w:cs="Times New Roman"/>
          <w:sz w:val="28"/>
          <w:szCs w:val="28"/>
        </w:rPr>
        <w:t xml:space="preserve">-Подольск» </w:t>
      </w:r>
      <w:proofErr w:type="gramStart"/>
      <w:r w:rsidRPr="008E2BB3">
        <w:rPr>
          <w:rFonts w:ascii="Times New Roman" w:hAnsi="Times New Roman" w:cs="Times New Roman"/>
          <w:sz w:val="28"/>
          <w:szCs w:val="28"/>
        </w:rPr>
        <w:t>двух-барабанного</w:t>
      </w:r>
      <w:proofErr w:type="gramEnd"/>
      <w:r w:rsidRPr="008E2BB3">
        <w:rPr>
          <w:rFonts w:ascii="Times New Roman" w:hAnsi="Times New Roman" w:cs="Times New Roman"/>
          <w:sz w:val="28"/>
          <w:szCs w:val="28"/>
        </w:rPr>
        <w:t xml:space="preserve"> типа выполнен по двухконтурной схеме с принудительной циркуляцией среды в испарительных контурах. КУ имеет </w:t>
      </w:r>
      <w:r w:rsidRPr="008E2BB3">
        <w:rPr>
          <w:rFonts w:ascii="Times New Roman" w:hAnsi="Times New Roman" w:cs="Times New Roman"/>
          <w:snapToGrid w:val="0"/>
          <w:sz w:val="28"/>
          <w:szCs w:val="28"/>
        </w:rPr>
        <w:t xml:space="preserve">встроенный газовый подогреватель </w:t>
      </w:r>
      <w:r w:rsidRPr="008E2BB3">
        <w:rPr>
          <w:rFonts w:ascii="Times New Roman" w:hAnsi="Times New Roman" w:cs="Times New Roman"/>
          <w:snapToGrid w:val="0"/>
          <w:sz w:val="28"/>
          <w:szCs w:val="28"/>
        </w:rPr>
        <w:lastRenderedPageBreak/>
        <w:t>конденсата (ГПК), вертикального исполнения с индивидуальной дымовой трубой.</w:t>
      </w:r>
      <w:bookmarkEnd w:id="128"/>
    </w:p>
    <w:p w:rsidR="008E2BB3" w:rsidRPr="008E2BB3" w:rsidRDefault="008E2BB3" w:rsidP="00CC71A6">
      <w:pPr>
        <w:pStyle w:val="a6"/>
        <w:suppressAutoHyphens/>
        <w:spacing w:line="360" w:lineRule="auto"/>
        <w:ind w:firstLine="709"/>
        <w:jc w:val="both"/>
        <w:rPr>
          <w:rFonts w:ascii="Times New Roman" w:hAnsi="Times New Roman" w:cs="Times New Roman"/>
          <w:snapToGrid w:val="0"/>
          <w:sz w:val="28"/>
          <w:szCs w:val="28"/>
        </w:rPr>
      </w:pPr>
      <w:bookmarkStart w:id="129" w:name="_Toc294796221"/>
      <w:r w:rsidRPr="008E2BB3">
        <w:rPr>
          <w:rFonts w:ascii="Times New Roman" w:hAnsi="Times New Roman" w:cs="Times New Roman"/>
          <w:snapToGrid w:val="0"/>
          <w:sz w:val="28"/>
          <w:szCs w:val="28"/>
        </w:rPr>
        <w:t>По ходу газов в котле последовательно расположены поверхности нагрева:</w:t>
      </w:r>
      <w:bookmarkEnd w:id="129"/>
    </w:p>
    <w:p w:rsidR="008E2BB3" w:rsidRPr="008E2BB3" w:rsidRDefault="008E2BB3" w:rsidP="00CC71A6">
      <w:pPr>
        <w:pStyle w:val="a6"/>
        <w:numPr>
          <w:ilvl w:val="0"/>
          <w:numId w:val="29"/>
        </w:numPr>
        <w:suppressAutoHyphens/>
        <w:spacing w:line="360" w:lineRule="auto"/>
        <w:ind w:left="0" w:firstLine="709"/>
        <w:jc w:val="both"/>
        <w:rPr>
          <w:rFonts w:ascii="Times New Roman" w:hAnsi="Times New Roman" w:cs="Times New Roman"/>
          <w:snapToGrid w:val="0"/>
          <w:sz w:val="28"/>
          <w:szCs w:val="28"/>
        </w:rPr>
      </w:pPr>
      <w:bookmarkStart w:id="130" w:name="_Toc294796222"/>
      <w:r w:rsidRPr="008E2BB3">
        <w:rPr>
          <w:rFonts w:ascii="Times New Roman" w:hAnsi="Times New Roman" w:cs="Times New Roman"/>
          <w:snapToGrid w:val="0"/>
          <w:sz w:val="28"/>
          <w:szCs w:val="28"/>
        </w:rPr>
        <w:t>пароперегреватель высокого давления (ВД) первой ступени;</w:t>
      </w:r>
      <w:bookmarkEnd w:id="130"/>
    </w:p>
    <w:p w:rsidR="008E2BB3" w:rsidRPr="008E2BB3" w:rsidRDefault="008E2BB3" w:rsidP="00CC71A6">
      <w:pPr>
        <w:pStyle w:val="a6"/>
        <w:numPr>
          <w:ilvl w:val="0"/>
          <w:numId w:val="29"/>
        </w:numPr>
        <w:suppressAutoHyphens/>
        <w:spacing w:line="360" w:lineRule="auto"/>
        <w:ind w:left="0" w:firstLine="709"/>
        <w:jc w:val="both"/>
        <w:rPr>
          <w:rFonts w:ascii="Times New Roman" w:hAnsi="Times New Roman" w:cs="Times New Roman"/>
          <w:snapToGrid w:val="0"/>
          <w:sz w:val="28"/>
          <w:szCs w:val="28"/>
        </w:rPr>
      </w:pPr>
      <w:bookmarkStart w:id="131" w:name="_Toc294796223"/>
      <w:r w:rsidRPr="008E2BB3">
        <w:rPr>
          <w:rFonts w:ascii="Times New Roman" w:hAnsi="Times New Roman" w:cs="Times New Roman"/>
          <w:snapToGrid w:val="0"/>
          <w:sz w:val="28"/>
          <w:szCs w:val="28"/>
        </w:rPr>
        <w:t>пароперегреватель ВД второй ступени;</w:t>
      </w:r>
      <w:bookmarkEnd w:id="131"/>
    </w:p>
    <w:p w:rsidR="008E2BB3" w:rsidRPr="008E2BB3" w:rsidRDefault="008E2BB3" w:rsidP="00CC71A6">
      <w:pPr>
        <w:pStyle w:val="a6"/>
        <w:numPr>
          <w:ilvl w:val="0"/>
          <w:numId w:val="29"/>
        </w:numPr>
        <w:suppressAutoHyphens/>
        <w:spacing w:line="360" w:lineRule="auto"/>
        <w:ind w:left="0" w:firstLine="709"/>
        <w:jc w:val="both"/>
        <w:rPr>
          <w:rFonts w:ascii="Times New Roman" w:hAnsi="Times New Roman" w:cs="Times New Roman"/>
          <w:snapToGrid w:val="0"/>
          <w:sz w:val="28"/>
          <w:szCs w:val="28"/>
        </w:rPr>
      </w:pPr>
      <w:bookmarkStart w:id="132" w:name="_Toc294796224"/>
      <w:r w:rsidRPr="008E2BB3">
        <w:rPr>
          <w:rFonts w:ascii="Times New Roman" w:hAnsi="Times New Roman" w:cs="Times New Roman"/>
          <w:snapToGrid w:val="0"/>
          <w:sz w:val="28"/>
          <w:szCs w:val="28"/>
        </w:rPr>
        <w:t>испаритель ВД;</w:t>
      </w:r>
      <w:bookmarkEnd w:id="132"/>
    </w:p>
    <w:p w:rsidR="008E2BB3" w:rsidRPr="008E2BB3" w:rsidRDefault="008E2BB3" w:rsidP="00CC71A6">
      <w:pPr>
        <w:pStyle w:val="a6"/>
        <w:numPr>
          <w:ilvl w:val="0"/>
          <w:numId w:val="29"/>
        </w:numPr>
        <w:suppressAutoHyphens/>
        <w:spacing w:line="360" w:lineRule="auto"/>
        <w:ind w:left="0" w:firstLine="709"/>
        <w:jc w:val="both"/>
        <w:rPr>
          <w:rFonts w:ascii="Times New Roman" w:hAnsi="Times New Roman" w:cs="Times New Roman"/>
          <w:snapToGrid w:val="0"/>
          <w:sz w:val="28"/>
          <w:szCs w:val="28"/>
        </w:rPr>
      </w:pPr>
      <w:bookmarkStart w:id="133" w:name="_Toc294796225"/>
      <w:r w:rsidRPr="008E2BB3">
        <w:rPr>
          <w:rFonts w:ascii="Times New Roman" w:hAnsi="Times New Roman" w:cs="Times New Roman"/>
          <w:snapToGrid w:val="0"/>
          <w:sz w:val="28"/>
          <w:szCs w:val="28"/>
        </w:rPr>
        <w:t>экономайзер ВД второй и третьей ступени;</w:t>
      </w:r>
      <w:bookmarkEnd w:id="133"/>
    </w:p>
    <w:p w:rsidR="008E2BB3" w:rsidRPr="008E2BB3" w:rsidRDefault="008E2BB3" w:rsidP="00CC71A6">
      <w:pPr>
        <w:pStyle w:val="a6"/>
        <w:numPr>
          <w:ilvl w:val="0"/>
          <w:numId w:val="29"/>
        </w:numPr>
        <w:suppressAutoHyphens/>
        <w:spacing w:line="360" w:lineRule="auto"/>
        <w:ind w:left="0" w:firstLine="709"/>
        <w:jc w:val="both"/>
        <w:rPr>
          <w:rFonts w:ascii="Times New Roman" w:hAnsi="Times New Roman" w:cs="Times New Roman"/>
          <w:snapToGrid w:val="0"/>
          <w:sz w:val="28"/>
          <w:szCs w:val="28"/>
        </w:rPr>
      </w:pPr>
      <w:bookmarkStart w:id="134" w:name="_Toc294796226"/>
      <w:r w:rsidRPr="008E2BB3">
        <w:rPr>
          <w:rFonts w:ascii="Times New Roman" w:hAnsi="Times New Roman" w:cs="Times New Roman"/>
          <w:snapToGrid w:val="0"/>
          <w:sz w:val="28"/>
          <w:szCs w:val="28"/>
        </w:rPr>
        <w:t>пароперегреватель низкого давления (НД);</w:t>
      </w:r>
      <w:bookmarkEnd w:id="134"/>
    </w:p>
    <w:p w:rsidR="008E2BB3" w:rsidRPr="008E2BB3" w:rsidRDefault="008E2BB3" w:rsidP="00CC71A6">
      <w:pPr>
        <w:pStyle w:val="a6"/>
        <w:numPr>
          <w:ilvl w:val="0"/>
          <w:numId w:val="29"/>
        </w:numPr>
        <w:suppressAutoHyphens/>
        <w:spacing w:line="360" w:lineRule="auto"/>
        <w:ind w:left="0" w:firstLine="709"/>
        <w:jc w:val="both"/>
        <w:rPr>
          <w:rFonts w:ascii="Times New Roman" w:hAnsi="Times New Roman" w:cs="Times New Roman"/>
          <w:snapToGrid w:val="0"/>
          <w:sz w:val="28"/>
          <w:szCs w:val="28"/>
        </w:rPr>
      </w:pPr>
      <w:bookmarkStart w:id="135" w:name="_Toc294796227"/>
      <w:r w:rsidRPr="008E2BB3">
        <w:rPr>
          <w:rFonts w:ascii="Times New Roman" w:hAnsi="Times New Roman" w:cs="Times New Roman"/>
          <w:snapToGrid w:val="0"/>
          <w:sz w:val="28"/>
          <w:szCs w:val="28"/>
        </w:rPr>
        <w:t>испаритель НД;</w:t>
      </w:r>
      <w:bookmarkEnd w:id="135"/>
    </w:p>
    <w:p w:rsidR="008E2BB3" w:rsidRPr="008E2BB3" w:rsidRDefault="008E2BB3" w:rsidP="00CC71A6">
      <w:pPr>
        <w:pStyle w:val="a6"/>
        <w:numPr>
          <w:ilvl w:val="0"/>
          <w:numId w:val="29"/>
        </w:numPr>
        <w:suppressAutoHyphens/>
        <w:spacing w:line="360" w:lineRule="auto"/>
        <w:ind w:left="0" w:firstLine="709"/>
        <w:jc w:val="both"/>
        <w:rPr>
          <w:rFonts w:ascii="Times New Roman" w:hAnsi="Times New Roman" w:cs="Times New Roman"/>
          <w:snapToGrid w:val="0"/>
          <w:sz w:val="28"/>
          <w:szCs w:val="28"/>
        </w:rPr>
      </w:pPr>
      <w:bookmarkStart w:id="136" w:name="_Toc294796228"/>
      <w:r w:rsidRPr="008E2BB3">
        <w:rPr>
          <w:rFonts w:ascii="Times New Roman" w:hAnsi="Times New Roman" w:cs="Times New Roman"/>
          <w:snapToGrid w:val="0"/>
          <w:sz w:val="28"/>
          <w:szCs w:val="28"/>
        </w:rPr>
        <w:t>экономайзер ВД и НД второй ступени;</w:t>
      </w:r>
      <w:bookmarkEnd w:id="136"/>
    </w:p>
    <w:p w:rsidR="008E2BB3" w:rsidRPr="008E2BB3" w:rsidRDefault="008E2BB3" w:rsidP="00CC71A6">
      <w:pPr>
        <w:pStyle w:val="a6"/>
        <w:numPr>
          <w:ilvl w:val="0"/>
          <w:numId w:val="29"/>
        </w:numPr>
        <w:suppressAutoHyphens/>
        <w:spacing w:line="360" w:lineRule="auto"/>
        <w:ind w:left="0" w:firstLine="709"/>
        <w:jc w:val="both"/>
        <w:rPr>
          <w:rFonts w:ascii="Times New Roman" w:hAnsi="Times New Roman" w:cs="Times New Roman"/>
          <w:snapToGrid w:val="0"/>
          <w:sz w:val="28"/>
          <w:szCs w:val="28"/>
        </w:rPr>
      </w:pPr>
      <w:bookmarkStart w:id="137" w:name="_Toc294796229"/>
      <w:r w:rsidRPr="008E2BB3">
        <w:rPr>
          <w:rFonts w:ascii="Times New Roman" w:hAnsi="Times New Roman" w:cs="Times New Roman"/>
          <w:snapToGrid w:val="0"/>
          <w:sz w:val="28"/>
          <w:szCs w:val="28"/>
        </w:rPr>
        <w:t>экономайзер НД;</w:t>
      </w:r>
      <w:bookmarkEnd w:id="137"/>
    </w:p>
    <w:p w:rsidR="008E2BB3" w:rsidRPr="008E2BB3" w:rsidRDefault="008E2BB3" w:rsidP="00CC71A6">
      <w:pPr>
        <w:pStyle w:val="a6"/>
        <w:numPr>
          <w:ilvl w:val="0"/>
          <w:numId w:val="29"/>
        </w:numPr>
        <w:suppressAutoHyphens/>
        <w:spacing w:line="360" w:lineRule="auto"/>
        <w:ind w:left="0" w:firstLine="709"/>
        <w:jc w:val="both"/>
        <w:rPr>
          <w:rFonts w:ascii="Times New Roman" w:hAnsi="Times New Roman" w:cs="Times New Roman"/>
          <w:snapToGrid w:val="0"/>
          <w:sz w:val="28"/>
          <w:szCs w:val="28"/>
        </w:rPr>
      </w:pPr>
      <w:bookmarkStart w:id="138" w:name="_Toc294796230"/>
      <w:r w:rsidRPr="008E2BB3">
        <w:rPr>
          <w:rFonts w:ascii="Times New Roman" w:hAnsi="Times New Roman" w:cs="Times New Roman"/>
          <w:snapToGrid w:val="0"/>
          <w:sz w:val="28"/>
          <w:szCs w:val="28"/>
        </w:rPr>
        <w:t>газовый подогреватель конденсата (ГПК).</w:t>
      </w:r>
      <w:bookmarkEnd w:id="138"/>
    </w:p>
    <w:p w:rsidR="008E2BB3" w:rsidRPr="008E2BB3" w:rsidRDefault="008E2BB3" w:rsidP="00CC71A6">
      <w:pPr>
        <w:pStyle w:val="a6"/>
        <w:suppressAutoHyphens/>
        <w:spacing w:line="360" w:lineRule="auto"/>
        <w:ind w:firstLine="709"/>
        <w:jc w:val="both"/>
        <w:rPr>
          <w:rFonts w:ascii="Times New Roman" w:hAnsi="Times New Roman" w:cs="Times New Roman"/>
          <w:snapToGrid w:val="0"/>
          <w:sz w:val="28"/>
          <w:szCs w:val="28"/>
        </w:rPr>
      </w:pPr>
      <w:bookmarkStart w:id="139" w:name="_Toc294796231"/>
      <w:r w:rsidRPr="008E2BB3">
        <w:rPr>
          <w:rFonts w:ascii="Times New Roman" w:hAnsi="Times New Roman" w:cs="Times New Roman"/>
          <w:snapToGrid w:val="0"/>
          <w:sz w:val="28"/>
          <w:szCs w:val="28"/>
        </w:rPr>
        <w:t>Все поверхности нагрева выполнены из спирально-</w:t>
      </w:r>
      <w:proofErr w:type="spellStart"/>
      <w:r w:rsidRPr="008E2BB3">
        <w:rPr>
          <w:rFonts w:ascii="Times New Roman" w:hAnsi="Times New Roman" w:cs="Times New Roman"/>
          <w:snapToGrid w:val="0"/>
          <w:sz w:val="28"/>
          <w:szCs w:val="28"/>
        </w:rPr>
        <w:t>оребренных</w:t>
      </w:r>
      <w:proofErr w:type="spellEnd"/>
      <w:r w:rsidRPr="008E2BB3">
        <w:rPr>
          <w:rFonts w:ascii="Times New Roman" w:hAnsi="Times New Roman" w:cs="Times New Roman"/>
          <w:snapToGrid w:val="0"/>
          <w:sz w:val="28"/>
          <w:szCs w:val="28"/>
        </w:rPr>
        <w:t xml:space="preserve"> труб и подвешены к собственному каркасу КУ через промежуточные металлоконструкции. Обшивка котла выполняется из стального профилированного листа.</w:t>
      </w:r>
      <w:bookmarkEnd w:id="139"/>
    </w:p>
    <w:p w:rsidR="008E2BB3" w:rsidRPr="008E2BB3" w:rsidRDefault="008E2BB3" w:rsidP="00CC71A6">
      <w:pPr>
        <w:pStyle w:val="a6"/>
        <w:suppressAutoHyphens/>
        <w:spacing w:line="360" w:lineRule="auto"/>
        <w:ind w:firstLine="709"/>
        <w:jc w:val="both"/>
        <w:rPr>
          <w:rFonts w:ascii="Times New Roman" w:hAnsi="Times New Roman" w:cs="Times New Roman"/>
          <w:snapToGrid w:val="0"/>
          <w:sz w:val="28"/>
          <w:szCs w:val="28"/>
        </w:rPr>
      </w:pPr>
      <w:bookmarkStart w:id="140" w:name="_Toc294796232"/>
      <w:r w:rsidRPr="008E2BB3">
        <w:rPr>
          <w:rFonts w:ascii="Times New Roman" w:hAnsi="Times New Roman" w:cs="Times New Roman"/>
          <w:snapToGrid w:val="0"/>
          <w:sz w:val="28"/>
          <w:szCs w:val="28"/>
        </w:rPr>
        <w:t>В комплект заводской поставки КУ входят:</w:t>
      </w:r>
      <w:bookmarkEnd w:id="140"/>
    </w:p>
    <w:p w:rsidR="008E2BB3" w:rsidRPr="008E2BB3" w:rsidRDefault="008E2BB3" w:rsidP="00CC71A6">
      <w:pPr>
        <w:pStyle w:val="a6"/>
        <w:numPr>
          <w:ilvl w:val="0"/>
          <w:numId w:val="30"/>
        </w:numPr>
        <w:suppressAutoHyphens/>
        <w:spacing w:line="360" w:lineRule="auto"/>
        <w:ind w:left="0" w:firstLine="709"/>
        <w:jc w:val="both"/>
        <w:rPr>
          <w:rFonts w:ascii="Times New Roman" w:hAnsi="Times New Roman" w:cs="Times New Roman"/>
          <w:snapToGrid w:val="0"/>
          <w:sz w:val="28"/>
          <w:szCs w:val="28"/>
        </w:rPr>
      </w:pPr>
      <w:bookmarkStart w:id="141" w:name="_Toc294796233"/>
      <w:r w:rsidRPr="008E2BB3">
        <w:rPr>
          <w:rFonts w:ascii="Times New Roman" w:hAnsi="Times New Roman" w:cs="Times New Roman"/>
          <w:snapToGrid w:val="0"/>
          <w:sz w:val="28"/>
          <w:szCs w:val="28"/>
        </w:rPr>
        <w:t>собственно котел;</w:t>
      </w:r>
      <w:bookmarkEnd w:id="141"/>
    </w:p>
    <w:p w:rsidR="008E2BB3" w:rsidRPr="008E2BB3" w:rsidRDefault="008E2BB3" w:rsidP="00CC71A6">
      <w:pPr>
        <w:pStyle w:val="a6"/>
        <w:numPr>
          <w:ilvl w:val="0"/>
          <w:numId w:val="30"/>
        </w:numPr>
        <w:suppressAutoHyphens/>
        <w:spacing w:line="360" w:lineRule="auto"/>
        <w:ind w:left="0" w:firstLine="709"/>
        <w:jc w:val="both"/>
        <w:rPr>
          <w:rFonts w:ascii="Times New Roman" w:hAnsi="Times New Roman" w:cs="Times New Roman"/>
          <w:snapToGrid w:val="0"/>
          <w:sz w:val="28"/>
          <w:szCs w:val="28"/>
        </w:rPr>
      </w:pPr>
      <w:bookmarkStart w:id="142" w:name="_Toc294796234"/>
      <w:r w:rsidRPr="008E2BB3">
        <w:rPr>
          <w:rFonts w:ascii="Times New Roman" w:hAnsi="Times New Roman" w:cs="Times New Roman"/>
          <w:snapToGrid w:val="0"/>
          <w:sz w:val="28"/>
          <w:szCs w:val="28"/>
        </w:rPr>
        <w:t>газоход от газовой турбины до котла (включая диффузор);</w:t>
      </w:r>
      <w:bookmarkEnd w:id="142"/>
    </w:p>
    <w:p w:rsidR="008E2BB3" w:rsidRPr="008E2BB3" w:rsidRDefault="008E2BB3" w:rsidP="00CC71A6">
      <w:pPr>
        <w:pStyle w:val="a6"/>
        <w:numPr>
          <w:ilvl w:val="0"/>
          <w:numId w:val="30"/>
        </w:numPr>
        <w:suppressAutoHyphens/>
        <w:spacing w:line="360" w:lineRule="auto"/>
        <w:ind w:left="0" w:firstLine="709"/>
        <w:jc w:val="both"/>
        <w:rPr>
          <w:rFonts w:ascii="Times New Roman" w:hAnsi="Times New Roman" w:cs="Times New Roman"/>
          <w:snapToGrid w:val="0"/>
          <w:sz w:val="28"/>
          <w:szCs w:val="28"/>
        </w:rPr>
      </w:pPr>
      <w:bookmarkStart w:id="143" w:name="_Toc294796235"/>
      <w:r w:rsidRPr="008E2BB3">
        <w:rPr>
          <w:rFonts w:ascii="Times New Roman" w:hAnsi="Times New Roman" w:cs="Times New Roman"/>
          <w:snapToGrid w:val="0"/>
          <w:sz w:val="28"/>
          <w:szCs w:val="28"/>
        </w:rPr>
        <w:t xml:space="preserve">устройство </w:t>
      </w:r>
      <w:proofErr w:type="spellStart"/>
      <w:r w:rsidRPr="008E2BB3">
        <w:rPr>
          <w:rFonts w:ascii="Times New Roman" w:hAnsi="Times New Roman" w:cs="Times New Roman"/>
          <w:snapToGrid w:val="0"/>
          <w:sz w:val="28"/>
          <w:szCs w:val="28"/>
        </w:rPr>
        <w:t>шумоглушения</w:t>
      </w:r>
      <w:proofErr w:type="spellEnd"/>
      <w:r w:rsidRPr="008E2BB3">
        <w:rPr>
          <w:rFonts w:ascii="Times New Roman" w:hAnsi="Times New Roman" w:cs="Times New Roman"/>
          <w:snapToGrid w:val="0"/>
          <w:sz w:val="28"/>
          <w:szCs w:val="28"/>
        </w:rPr>
        <w:t xml:space="preserve">, </w:t>
      </w:r>
      <w:proofErr w:type="spellStart"/>
      <w:r w:rsidRPr="008E2BB3">
        <w:rPr>
          <w:rFonts w:ascii="Times New Roman" w:hAnsi="Times New Roman" w:cs="Times New Roman"/>
          <w:snapToGrid w:val="0"/>
          <w:sz w:val="28"/>
          <w:szCs w:val="28"/>
        </w:rPr>
        <w:t>конфузор</w:t>
      </w:r>
      <w:proofErr w:type="spellEnd"/>
      <w:r w:rsidRPr="008E2BB3">
        <w:rPr>
          <w:rFonts w:ascii="Times New Roman" w:hAnsi="Times New Roman" w:cs="Times New Roman"/>
          <w:snapToGrid w:val="0"/>
          <w:sz w:val="28"/>
          <w:szCs w:val="28"/>
        </w:rPr>
        <w:t xml:space="preserve"> и газоход до дымовой трубы;</w:t>
      </w:r>
      <w:bookmarkEnd w:id="143"/>
    </w:p>
    <w:p w:rsidR="008E2BB3" w:rsidRPr="008E2BB3" w:rsidRDefault="008E2BB3" w:rsidP="00CC71A6">
      <w:pPr>
        <w:pStyle w:val="a6"/>
        <w:numPr>
          <w:ilvl w:val="0"/>
          <w:numId w:val="30"/>
        </w:numPr>
        <w:suppressAutoHyphens/>
        <w:spacing w:line="360" w:lineRule="auto"/>
        <w:ind w:left="0" w:firstLine="709"/>
        <w:jc w:val="both"/>
        <w:rPr>
          <w:rFonts w:ascii="Times New Roman" w:hAnsi="Times New Roman" w:cs="Times New Roman"/>
          <w:snapToGrid w:val="0"/>
          <w:sz w:val="28"/>
          <w:szCs w:val="28"/>
        </w:rPr>
      </w:pPr>
      <w:bookmarkStart w:id="144" w:name="_Toc294796236"/>
      <w:r w:rsidRPr="008E2BB3">
        <w:rPr>
          <w:rFonts w:ascii="Times New Roman" w:hAnsi="Times New Roman" w:cs="Times New Roman"/>
          <w:snapToGrid w:val="0"/>
          <w:sz w:val="28"/>
          <w:szCs w:val="28"/>
        </w:rPr>
        <w:t>плотный шибер за КУ;</w:t>
      </w:r>
      <w:bookmarkEnd w:id="144"/>
    </w:p>
    <w:p w:rsidR="008E2BB3" w:rsidRPr="008E2BB3" w:rsidRDefault="008E2BB3" w:rsidP="00CC71A6">
      <w:pPr>
        <w:pStyle w:val="a6"/>
        <w:numPr>
          <w:ilvl w:val="0"/>
          <w:numId w:val="30"/>
        </w:numPr>
        <w:suppressAutoHyphens/>
        <w:spacing w:line="360" w:lineRule="auto"/>
        <w:ind w:left="0" w:firstLine="709"/>
        <w:jc w:val="both"/>
        <w:rPr>
          <w:rFonts w:ascii="Times New Roman" w:hAnsi="Times New Roman" w:cs="Times New Roman"/>
          <w:snapToGrid w:val="0"/>
          <w:sz w:val="28"/>
          <w:szCs w:val="28"/>
        </w:rPr>
      </w:pPr>
      <w:bookmarkStart w:id="145" w:name="_Toc294796237"/>
      <w:r w:rsidRPr="008E2BB3">
        <w:rPr>
          <w:rFonts w:ascii="Times New Roman" w:hAnsi="Times New Roman" w:cs="Times New Roman"/>
          <w:snapToGrid w:val="0"/>
          <w:sz w:val="28"/>
          <w:szCs w:val="28"/>
        </w:rPr>
        <w:t>газо-водяной теплообменник (ГПК);</w:t>
      </w:r>
      <w:bookmarkEnd w:id="145"/>
    </w:p>
    <w:p w:rsidR="008E2BB3" w:rsidRPr="008E2BB3" w:rsidRDefault="008E2BB3" w:rsidP="00CC71A6">
      <w:pPr>
        <w:pStyle w:val="a6"/>
        <w:numPr>
          <w:ilvl w:val="0"/>
          <w:numId w:val="30"/>
        </w:numPr>
        <w:suppressAutoHyphens/>
        <w:spacing w:line="360" w:lineRule="auto"/>
        <w:ind w:left="0" w:firstLine="709"/>
        <w:jc w:val="both"/>
        <w:rPr>
          <w:rFonts w:ascii="Times New Roman" w:hAnsi="Times New Roman" w:cs="Times New Roman"/>
          <w:snapToGrid w:val="0"/>
          <w:sz w:val="28"/>
          <w:szCs w:val="28"/>
        </w:rPr>
      </w:pPr>
      <w:bookmarkStart w:id="146" w:name="_Toc294796238"/>
      <w:proofErr w:type="spellStart"/>
      <w:r w:rsidRPr="008E2BB3">
        <w:rPr>
          <w:rFonts w:ascii="Times New Roman" w:hAnsi="Times New Roman" w:cs="Times New Roman"/>
          <w:snapToGrid w:val="0"/>
          <w:sz w:val="28"/>
          <w:szCs w:val="28"/>
        </w:rPr>
        <w:t>деаэрационно</w:t>
      </w:r>
      <w:proofErr w:type="spellEnd"/>
      <w:r w:rsidRPr="008E2BB3">
        <w:rPr>
          <w:rFonts w:ascii="Times New Roman" w:hAnsi="Times New Roman" w:cs="Times New Roman"/>
          <w:snapToGrid w:val="0"/>
          <w:sz w:val="28"/>
          <w:szCs w:val="28"/>
        </w:rPr>
        <w:t>-питательная установка;</w:t>
      </w:r>
      <w:bookmarkEnd w:id="146"/>
    </w:p>
    <w:p w:rsidR="008E2BB3" w:rsidRPr="008E2BB3" w:rsidRDefault="008E2BB3" w:rsidP="00CC71A6">
      <w:pPr>
        <w:pStyle w:val="a6"/>
        <w:numPr>
          <w:ilvl w:val="0"/>
          <w:numId w:val="30"/>
        </w:numPr>
        <w:suppressAutoHyphens/>
        <w:spacing w:line="360" w:lineRule="auto"/>
        <w:ind w:left="0" w:firstLine="709"/>
        <w:jc w:val="both"/>
        <w:rPr>
          <w:rFonts w:ascii="Times New Roman" w:hAnsi="Times New Roman" w:cs="Times New Roman"/>
          <w:snapToGrid w:val="0"/>
          <w:sz w:val="28"/>
          <w:szCs w:val="28"/>
        </w:rPr>
      </w:pPr>
      <w:bookmarkStart w:id="147" w:name="_Toc294796239"/>
      <w:r w:rsidRPr="008E2BB3">
        <w:rPr>
          <w:rFonts w:ascii="Times New Roman" w:hAnsi="Times New Roman" w:cs="Times New Roman"/>
          <w:snapToGrid w:val="0"/>
          <w:sz w:val="28"/>
          <w:szCs w:val="28"/>
        </w:rPr>
        <w:t>циркуляционные насосы контуров;</w:t>
      </w:r>
      <w:bookmarkEnd w:id="147"/>
    </w:p>
    <w:p w:rsidR="008E2BB3" w:rsidRPr="008E2BB3" w:rsidRDefault="008E2BB3" w:rsidP="00CC71A6">
      <w:pPr>
        <w:pStyle w:val="a6"/>
        <w:numPr>
          <w:ilvl w:val="0"/>
          <w:numId w:val="30"/>
        </w:numPr>
        <w:suppressAutoHyphens/>
        <w:spacing w:line="360" w:lineRule="auto"/>
        <w:ind w:left="0" w:firstLine="709"/>
        <w:jc w:val="both"/>
        <w:rPr>
          <w:rFonts w:ascii="Times New Roman" w:hAnsi="Times New Roman" w:cs="Times New Roman"/>
          <w:snapToGrid w:val="0"/>
          <w:sz w:val="28"/>
          <w:szCs w:val="28"/>
        </w:rPr>
      </w:pPr>
      <w:bookmarkStart w:id="148" w:name="_Toc294796240"/>
      <w:r w:rsidRPr="008E2BB3">
        <w:rPr>
          <w:rFonts w:ascii="Times New Roman" w:hAnsi="Times New Roman" w:cs="Times New Roman"/>
          <w:snapToGrid w:val="0"/>
          <w:sz w:val="28"/>
          <w:szCs w:val="28"/>
        </w:rPr>
        <w:t>водо-водяной охладитель конденсата и пр.</w:t>
      </w:r>
      <w:bookmarkEnd w:id="148"/>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bookmarkStart w:id="149" w:name="_Toc294796241"/>
      <w:r w:rsidRPr="008E2BB3">
        <w:rPr>
          <w:rFonts w:ascii="Times New Roman" w:hAnsi="Times New Roman" w:cs="Times New Roman"/>
          <w:sz w:val="28"/>
          <w:szCs w:val="28"/>
        </w:rPr>
        <w:t>Техническая характеристика представлена в таблице 3</w:t>
      </w:r>
      <w:bookmarkEnd w:id="149"/>
    </w:p>
    <w:p w:rsidR="008E2BB3" w:rsidRDefault="008E2BB3" w:rsidP="00CC71A6">
      <w:pPr>
        <w:pStyle w:val="a6"/>
        <w:suppressAutoHyphens/>
        <w:spacing w:line="360" w:lineRule="auto"/>
        <w:ind w:firstLine="709"/>
        <w:jc w:val="both"/>
        <w:rPr>
          <w:rFonts w:ascii="Times New Roman" w:hAnsi="Times New Roman" w:cs="Times New Roman"/>
          <w:sz w:val="28"/>
          <w:szCs w:val="28"/>
        </w:rPr>
      </w:pPr>
    </w:p>
    <w:p w:rsidR="00A02E40" w:rsidRPr="008E2BB3" w:rsidRDefault="00A02E40" w:rsidP="00CC71A6">
      <w:pPr>
        <w:pStyle w:val="a6"/>
        <w:suppressAutoHyphens/>
        <w:spacing w:line="360" w:lineRule="auto"/>
        <w:ind w:firstLine="709"/>
        <w:jc w:val="both"/>
        <w:rPr>
          <w:rFonts w:ascii="Times New Roman" w:hAnsi="Times New Roman" w:cs="Times New Roman"/>
          <w:sz w:val="28"/>
          <w:szCs w:val="28"/>
        </w:rPr>
      </w:pPr>
    </w:p>
    <w:tbl>
      <w:tblPr>
        <w:tblStyle w:val="aa"/>
        <w:tblpPr w:leftFromText="180" w:rightFromText="180" w:vertAnchor="text" w:horzAnchor="page" w:tblpX="1788" w:tblpY="99"/>
        <w:tblW w:w="5000" w:type="pct"/>
        <w:tblLook w:val="0000" w:firstRow="0" w:lastRow="0" w:firstColumn="0" w:lastColumn="0" w:noHBand="0" w:noVBand="0"/>
      </w:tblPr>
      <w:tblGrid>
        <w:gridCol w:w="8093"/>
        <w:gridCol w:w="1478"/>
      </w:tblGrid>
      <w:tr w:rsidR="008E2BB3" w:rsidRPr="008E2BB3" w:rsidTr="008E2BB3">
        <w:trPr>
          <w:trHeight w:val="20"/>
        </w:trPr>
        <w:tc>
          <w:tcPr>
            <w:tcW w:w="5000" w:type="pct"/>
            <w:gridSpan w:val="2"/>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50" w:name="_Toc294796243"/>
            <w:r w:rsidRPr="008E2BB3">
              <w:rPr>
                <w:rFonts w:ascii="Times New Roman" w:hAnsi="Times New Roman"/>
                <w:sz w:val="28"/>
                <w:szCs w:val="28"/>
              </w:rPr>
              <w:lastRenderedPageBreak/>
              <w:t>Контур высокого давления:</w:t>
            </w:r>
            <w:bookmarkEnd w:id="150"/>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51" w:name="_Toc294796244"/>
            <w:r w:rsidRPr="008E2BB3">
              <w:rPr>
                <w:rFonts w:ascii="Times New Roman" w:hAnsi="Times New Roman"/>
                <w:sz w:val="28"/>
                <w:szCs w:val="28"/>
              </w:rPr>
              <w:t>- производительность по пару, т/ч</w:t>
            </w:r>
            <w:bookmarkEnd w:id="151"/>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52" w:name="_Toc294796245"/>
            <w:r w:rsidRPr="008E2BB3">
              <w:rPr>
                <w:rFonts w:ascii="Times New Roman" w:hAnsi="Times New Roman"/>
                <w:sz w:val="28"/>
                <w:szCs w:val="28"/>
              </w:rPr>
              <w:t>59,8</w:t>
            </w:r>
            <w:bookmarkEnd w:id="152"/>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53" w:name="_Toc294796246"/>
            <w:r w:rsidRPr="008E2BB3">
              <w:rPr>
                <w:rFonts w:ascii="Times New Roman" w:hAnsi="Times New Roman"/>
                <w:sz w:val="28"/>
                <w:szCs w:val="28"/>
              </w:rPr>
              <w:t>- давление пара на выходе, МПа (</w:t>
            </w:r>
            <w:proofErr w:type="spellStart"/>
            <w:r w:rsidRPr="008E2BB3">
              <w:rPr>
                <w:rFonts w:ascii="Times New Roman" w:hAnsi="Times New Roman"/>
                <w:sz w:val="28"/>
                <w:szCs w:val="28"/>
              </w:rPr>
              <w:t>абс</w:t>
            </w:r>
            <w:proofErr w:type="spellEnd"/>
            <w:r w:rsidRPr="008E2BB3">
              <w:rPr>
                <w:rFonts w:ascii="Times New Roman" w:hAnsi="Times New Roman"/>
                <w:sz w:val="28"/>
                <w:szCs w:val="28"/>
              </w:rPr>
              <w:t>)</w:t>
            </w:r>
            <w:bookmarkEnd w:id="153"/>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8,0</w:t>
            </w:r>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54" w:name="_Toc294796247"/>
            <w:r w:rsidRPr="008E2BB3">
              <w:rPr>
                <w:rFonts w:ascii="Times New Roman" w:hAnsi="Times New Roman"/>
                <w:sz w:val="28"/>
                <w:szCs w:val="28"/>
              </w:rPr>
              <w:t>- температура пара на выходе, º</w:t>
            </w:r>
            <w:proofErr w:type="gramStart"/>
            <w:r w:rsidRPr="008E2BB3">
              <w:rPr>
                <w:rFonts w:ascii="Times New Roman" w:hAnsi="Times New Roman"/>
                <w:sz w:val="28"/>
                <w:szCs w:val="28"/>
              </w:rPr>
              <w:t>С</w:t>
            </w:r>
            <w:bookmarkEnd w:id="154"/>
            <w:proofErr w:type="gramEnd"/>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490</w:t>
            </w:r>
          </w:p>
        </w:tc>
      </w:tr>
      <w:tr w:rsidR="008E2BB3" w:rsidRPr="008E2BB3" w:rsidTr="008E2BB3">
        <w:trPr>
          <w:trHeight w:val="20"/>
        </w:trPr>
        <w:tc>
          <w:tcPr>
            <w:tcW w:w="5000" w:type="pct"/>
            <w:gridSpan w:val="2"/>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bCs/>
                <w:sz w:val="28"/>
                <w:szCs w:val="28"/>
              </w:rPr>
              <w:t>Контур низкого давления:</w:t>
            </w:r>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55" w:name="_Toc294796248"/>
            <w:r w:rsidRPr="008E2BB3">
              <w:rPr>
                <w:rFonts w:ascii="Times New Roman" w:hAnsi="Times New Roman"/>
                <w:sz w:val="28"/>
                <w:szCs w:val="28"/>
              </w:rPr>
              <w:t>- производительность по пару, т/ч</w:t>
            </w:r>
            <w:bookmarkEnd w:id="155"/>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14,5</w:t>
            </w:r>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56" w:name="_Toc294796249"/>
            <w:r w:rsidRPr="008E2BB3">
              <w:rPr>
                <w:rFonts w:ascii="Times New Roman" w:hAnsi="Times New Roman"/>
                <w:sz w:val="28"/>
                <w:szCs w:val="28"/>
              </w:rPr>
              <w:t>- давление пара на выходе, МПа</w:t>
            </w:r>
            <w:bookmarkEnd w:id="156"/>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0,7</w:t>
            </w:r>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57" w:name="_Toc294796250"/>
            <w:r w:rsidRPr="008E2BB3">
              <w:rPr>
                <w:rFonts w:ascii="Times New Roman" w:hAnsi="Times New Roman"/>
                <w:sz w:val="28"/>
                <w:szCs w:val="28"/>
              </w:rPr>
              <w:t>- температура пара на выходе, º</w:t>
            </w:r>
            <w:proofErr w:type="gramStart"/>
            <w:r w:rsidRPr="008E2BB3">
              <w:rPr>
                <w:rFonts w:ascii="Times New Roman" w:hAnsi="Times New Roman"/>
                <w:sz w:val="28"/>
                <w:szCs w:val="28"/>
              </w:rPr>
              <w:t>С</w:t>
            </w:r>
            <w:bookmarkEnd w:id="157"/>
            <w:proofErr w:type="gramEnd"/>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221</w:t>
            </w:r>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58" w:name="_Toc294796251"/>
            <w:r w:rsidRPr="008E2BB3">
              <w:rPr>
                <w:rFonts w:ascii="Times New Roman" w:hAnsi="Times New Roman"/>
                <w:sz w:val="28"/>
                <w:szCs w:val="28"/>
              </w:rPr>
              <w:t xml:space="preserve">- </w:t>
            </w:r>
            <w:proofErr w:type="spellStart"/>
            <w:r w:rsidRPr="008E2BB3">
              <w:rPr>
                <w:rFonts w:ascii="Times New Roman" w:hAnsi="Times New Roman"/>
                <w:sz w:val="28"/>
                <w:szCs w:val="28"/>
              </w:rPr>
              <w:t>теплопроизводительность</w:t>
            </w:r>
            <w:proofErr w:type="spellEnd"/>
            <w:r w:rsidRPr="008E2BB3">
              <w:rPr>
                <w:rFonts w:ascii="Times New Roman" w:hAnsi="Times New Roman"/>
                <w:sz w:val="28"/>
                <w:szCs w:val="28"/>
              </w:rPr>
              <w:t xml:space="preserve"> ГПК, Гкал/</w:t>
            </w:r>
            <w:proofErr w:type="gramStart"/>
            <w:r w:rsidRPr="008E2BB3">
              <w:rPr>
                <w:rFonts w:ascii="Times New Roman" w:hAnsi="Times New Roman"/>
                <w:sz w:val="28"/>
                <w:szCs w:val="28"/>
              </w:rPr>
              <w:t>ч</w:t>
            </w:r>
            <w:bookmarkEnd w:id="158"/>
            <w:proofErr w:type="gramEnd"/>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7,9</w:t>
            </w:r>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59" w:name="_Toc294796252"/>
            <w:r w:rsidRPr="008E2BB3">
              <w:rPr>
                <w:rFonts w:ascii="Times New Roman" w:hAnsi="Times New Roman"/>
                <w:sz w:val="28"/>
                <w:szCs w:val="28"/>
              </w:rPr>
              <w:t xml:space="preserve">- </w:t>
            </w:r>
            <w:proofErr w:type="spellStart"/>
            <w:r w:rsidRPr="008E2BB3">
              <w:rPr>
                <w:rFonts w:ascii="Times New Roman" w:hAnsi="Times New Roman"/>
                <w:sz w:val="28"/>
                <w:szCs w:val="28"/>
              </w:rPr>
              <w:t>теплопроизводительность</w:t>
            </w:r>
            <w:proofErr w:type="spellEnd"/>
            <w:r w:rsidRPr="008E2BB3">
              <w:rPr>
                <w:rFonts w:ascii="Times New Roman" w:hAnsi="Times New Roman"/>
                <w:sz w:val="28"/>
                <w:szCs w:val="28"/>
              </w:rPr>
              <w:t xml:space="preserve"> охладителя конденсата, Гкал/</w:t>
            </w:r>
            <w:proofErr w:type="gramStart"/>
            <w:r w:rsidRPr="008E2BB3">
              <w:rPr>
                <w:rFonts w:ascii="Times New Roman" w:hAnsi="Times New Roman"/>
                <w:sz w:val="28"/>
                <w:szCs w:val="28"/>
              </w:rPr>
              <w:t>ч</w:t>
            </w:r>
            <w:bookmarkEnd w:id="159"/>
            <w:proofErr w:type="gramEnd"/>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7,9</w:t>
            </w:r>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60" w:name="_Toc294796253"/>
            <w:r w:rsidRPr="008E2BB3">
              <w:rPr>
                <w:rFonts w:ascii="Times New Roman" w:hAnsi="Times New Roman"/>
                <w:sz w:val="28"/>
                <w:szCs w:val="28"/>
              </w:rPr>
              <w:t>- температура питательной воды для обоих контуров, º</w:t>
            </w:r>
            <w:proofErr w:type="gramStart"/>
            <w:r w:rsidRPr="008E2BB3">
              <w:rPr>
                <w:rFonts w:ascii="Times New Roman" w:hAnsi="Times New Roman"/>
                <w:sz w:val="28"/>
                <w:szCs w:val="28"/>
              </w:rPr>
              <w:t>С</w:t>
            </w:r>
            <w:bookmarkEnd w:id="160"/>
            <w:proofErr w:type="gramEnd"/>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133</w:t>
            </w:r>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61" w:name="_Toc294796254"/>
            <w:r w:rsidRPr="008E2BB3">
              <w:rPr>
                <w:rFonts w:ascii="Times New Roman" w:hAnsi="Times New Roman"/>
                <w:sz w:val="28"/>
                <w:szCs w:val="28"/>
              </w:rPr>
              <w:t>- расход газов через котёл, кг/</w:t>
            </w:r>
            <w:proofErr w:type="gramStart"/>
            <w:r w:rsidRPr="008E2BB3">
              <w:rPr>
                <w:rFonts w:ascii="Times New Roman" w:hAnsi="Times New Roman"/>
                <w:sz w:val="28"/>
                <w:szCs w:val="28"/>
              </w:rPr>
              <w:t>с</w:t>
            </w:r>
            <w:bookmarkEnd w:id="161"/>
            <w:proofErr w:type="gramEnd"/>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130</w:t>
            </w:r>
          </w:p>
        </w:tc>
      </w:tr>
      <w:tr w:rsidR="008E2BB3" w:rsidRPr="008E2BB3" w:rsidTr="008E2BB3">
        <w:trPr>
          <w:trHeight w:val="20"/>
        </w:trPr>
        <w:tc>
          <w:tcPr>
            <w:tcW w:w="5000" w:type="pct"/>
            <w:gridSpan w:val="2"/>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Температура газов:</w:t>
            </w:r>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62" w:name="_Toc294796255"/>
            <w:r w:rsidRPr="008E2BB3">
              <w:rPr>
                <w:rFonts w:ascii="Times New Roman" w:hAnsi="Times New Roman"/>
                <w:sz w:val="28"/>
                <w:szCs w:val="28"/>
              </w:rPr>
              <w:t>- на входе в котёл, º</w:t>
            </w:r>
            <w:proofErr w:type="gramStart"/>
            <w:r w:rsidRPr="008E2BB3">
              <w:rPr>
                <w:rFonts w:ascii="Times New Roman" w:hAnsi="Times New Roman"/>
                <w:sz w:val="28"/>
                <w:szCs w:val="28"/>
              </w:rPr>
              <w:t>С</w:t>
            </w:r>
            <w:bookmarkEnd w:id="162"/>
            <w:proofErr w:type="gramEnd"/>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538</w:t>
            </w:r>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63" w:name="_Toc294796256"/>
            <w:r w:rsidRPr="008E2BB3">
              <w:rPr>
                <w:rFonts w:ascii="Times New Roman" w:hAnsi="Times New Roman"/>
                <w:sz w:val="28"/>
                <w:szCs w:val="28"/>
              </w:rPr>
              <w:t>- на выходе из котла, º</w:t>
            </w:r>
            <w:proofErr w:type="gramStart"/>
            <w:r w:rsidRPr="008E2BB3">
              <w:rPr>
                <w:rFonts w:ascii="Times New Roman" w:hAnsi="Times New Roman"/>
                <w:sz w:val="28"/>
                <w:szCs w:val="28"/>
              </w:rPr>
              <w:t>С</w:t>
            </w:r>
            <w:bookmarkEnd w:id="163"/>
            <w:proofErr w:type="gramEnd"/>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104</w:t>
            </w:r>
          </w:p>
        </w:tc>
      </w:tr>
      <w:tr w:rsidR="008E2BB3" w:rsidRPr="008E2BB3" w:rsidTr="008E2BB3">
        <w:trPr>
          <w:trHeight w:val="20"/>
        </w:trPr>
        <w:tc>
          <w:tcPr>
            <w:tcW w:w="4228"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bookmarkStart w:id="164" w:name="_Toc294796257"/>
            <w:r w:rsidRPr="008E2BB3">
              <w:rPr>
                <w:rFonts w:ascii="Times New Roman" w:hAnsi="Times New Roman"/>
                <w:sz w:val="28"/>
                <w:szCs w:val="28"/>
              </w:rPr>
              <w:t xml:space="preserve">- масса котла, </w:t>
            </w:r>
            <w:proofErr w:type="gramStart"/>
            <w:r w:rsidRPr="008E2BB3">
              <w:rPr>
                <w:rFonts w:ascii="Times New Roman" w:hAnsi="Times New Roman"/>
                <w:sz w:val="28"/>
                <w:szCs w:val="28"/>
              </w:rPr>
              <w:t>т</w:t>
            </w:r>
            <w:bookmarkEnd w:id="164"/>
            <w:proofErr w:type="gramEnd"/>
          </w:p>
        </w:tc>
        <w:tc>
          <w:tcPr>
            <w:tcW w:w="772" w:type="pct"/>
          </w:tcPr>
          <w:p w:rsidR="008E2BB3" w:rsidRPr="008E2BB3" w:rsidRDefault="008E2BB3" w:rsidP="00CC71A6">
            <w:pPr>
              <w:pStyle w:val="a6"/>
              <w:suppressAutoHyphens/>
              <w:spacing w:line="360" w:lineRule="auto"/>
              <w:ind w:firstLine="709"/>
              <w:jc w:val="both"/>
              <w:rPr>
                <w:rFonts w:ascii="Times New Roman" w:hAnsi="Times New Roman"/>
                <w:sz w:val="28"/>
                <w:szCs w:val="28"/>
              </w:rPr>
            </w:pPr>
            <w:r w:rsidRPr="008E2BB3">
              <w:rPr>
                <w:rFonts w:ascii="Times New Roman" w:hAnsi="Times New Roman"/>
                <w:sz w:val="28"/>
                <w:szCs w:val="28"/>
              </w:rPr>
              <w:t>2525</w:t>
            </w:r>
          </w:p>
        </w:tc>
      </w:tr>
    </w:tbl>
    <w:p w:rsidR="008E2BB3" w:rsidRPr="008E2BB3" w:rsidRDefault="008E2BB3" w:rsidP="00CC71A6">
      <w:pPr>
        <w:spacing w:after="0" w:line="360" w:lineRule="auto"/>
        <w:ind w:firstLine="709"/>
        <w:jc w:val="both"/>
        <w:rPr>
          <w:rFonts w:ascii="Times New Roman" w:hAnsi="Times New Roman" w:cs="Times New Roman"/>
          <w:sz w:val="28"/>
          <w:szCs w:val="28"/>
        </w:rPr>
      </w:pPr>
      <w:bookmarkStart w:id="165" w:name="_Toc294796242"/>
      <w:bookmarkStart w:id="166" w:name="_Toc294796258"/>
      <w:r w:rsidRPr="008E2BB3">
        <w:rPr>
          <w:rFonts w:ascii="Times New Roman" w:hAnsi="Times New Roman" w:cs="Times New Roman"/>
          <w:sz w:val="28"/>
          <w:szCs w:val="28"/>
        </w:rPr>
        <w:t>Таблица 3</w:t>
      </w:r>
      <w:r w:rsidR="00CE222C">
        <w:rPr>
          <w:rFonts w:ascii="Times New Roman" w:hAnsi="Times New Roman" w:cs="Times New Roman"/>
          <w:sz w:val="28"/>
          <w:szCs w:val="28"/>
        </w:rPr>
        <w:t xml:space="preserve"> </w:t>
      </w:r>
      <w:r w:rsidRPr="008E2BB3">
        <w:rPr>
          <w:rFonts w:ascii="Times New Roman" w:hAnsi="Times New Roman" w:cs="Times New Roman"/>
          <w:sz w:val="28"/>
          <w:szCs w:val="28"/>
        </w:rPr>
        <w:t>Техническая характеристика парового котла-утилизатора</w:t>
      </w:r>
      <w:bookmarkEnd w:id="165"/>
    </w:p>
    <w:p w:rsidR="008E2BB3" w:rsidRPr="008E2BB3" w:rsidRDefault="008E2BB3" w:rsidP="00CC71A6">
      <w:pPr>
        <w:spacing w:after="0" w:line="360" w:lineRule="auto"/>
        <w:ind w:firstLine="709"/>
        <w:jc w:val="both"/>
        <w:rPr>
          <w:rFonts w:ascii="Times New Roman" w:hAnsi="Times New Roman" w:cs="Times New Roman"/>
          <w:b/>
          <w:bCs/>
          <w:i/>
          <w:sz w:val="28"/>
          <w:szCs w:val="28"/>
        </w:rPr>
      </w:pP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Конструкция котла и его поставочная </w:t>
      </w:r>
      <w:proofErr w:type="spellStart"/>
      <w:r w:rsidRPr="008E2BB3">
        <w:rPr>
          <w:rFonts w:ascii="Times New Roman" w:hAnsi="Times New Roman" w:cs="Times New Roman"/>
          <w:sz w:val="28"/>
          <w:szCs w:val="28"/>
        </w:rPr>
        <w:t>блочность</w:t>
      </w:r>
      <w:proofErr w:type="spellEnd"/>
      <w:r w:rsidRPr="008E2BB3">
        <w:rPr>
          <w:rFonts w:ascii="Times New Roman" w:hAnsi="Times New Roman" w:cs="Times New Roman"/>
          <w:sz w:val="28"/>
          <w:szCs w:val="28"/>
        </w:rPr>
        <w:t xml:space="preserve"> обеспечивают проведение монтажа поставочными блоками или с их </w:t>
      </w:r>
      <w:proofErr w:type="spellStart"/>
      <w:r w:rsidRPr="008E2BB3">
        <w:rPr>
          <w:rFonts w:ascii="Times New Roman" w:hAnsi="Times New Roman" w:cs="Times New Roman"/>
          <w:sz w:val="28"/>
          <w:szCs w:val="28"/>
        </w:rPr>
        <w:t>доукрупнением</w:t>
      </w:r>
      <w:proofErr w:type="spellEnd"/>
      <w:r w:rsidRPr="008E2BB3">
        <w:rPr>
          <w:rFonts w:ascii="Times New Roman" w:hAnsi="Times New Roman" w:cs="Times New Roman"/>
          <w:sz w:val="28"/>
          <w:szCs w:val="28"/>
        </w:rPr>
        <w:t xml:space="preserve"> на месте монтажа.</w:t>
      </w:r>
      <w:bookmarkEnd w:id="166"/>
    </w:p>
    <w:p w:rsidR="008E2BB3" w:rsidRDefault="008E2BB3" w:rsidP="00CC71A6">
      <w:pPr>
        <w:spacing w:after="0" w:line="360" w:lineRule="auto"/>
        <w:ind w:firstLine="709"/>
        <w:jc w:val="both"/>
        <w:rPr>
          <w:rFonts w:ascii="Times New Roman" w:hAnsi="Times New Roman" w:cs="Times New Roman"/>
          <w:sz w:val="28"/>
          <w:szCs w:val="28"/>
        </w:rPr>
      </w:pPr>
      <w:bookmarkStart w:id="167" w:name="_Toc294796259"/>
      <w:r w:rsidRPr="008E2BB3">
        <w:rPr>
          <w:rFonts w:ascii="Times New Roman" w:hAnsi="Times New Roman" w:cs="Times New Roman"/>
          <w:sz w:val="28"/>
          <w:szCs w:val="28"/>
        </w:rPr>
        <w:t>Конструкция котла также обеспечивает условия для проведения механизированного ремонта его узлов в соответствии с типовыми требованиями.</w:t>
      </w:r>
      <w:bookmarkEnd w:id="167"/>
    </w:p>
    <w:p w:rsidR="000439DA" w:rsidRDefault="000439DA" w:rsidP="00CC71A6">
      <w:pPr>
        <w:spacing w:after="0" w:line="360" w:lineRule="auto"/>
        <w:ind w:firstLine="709"/>
        <w:jc w:val="both"/>
        <w:rPr>
          <w:rFonts w:ascii="Times New Roman" w:hAnsi="Times New Roman" w:cs="Times New Roman"/>
          <w:sz w:val="28"/>
          <w:szCs w:val="28"/>
        </w:rPr>
      </w:pPr>
    </w:p>
    <w:p w:rsidR="000439DA" w:rsidRPr="000439DA" w:rsidRDefault="000A3DA2" w:rsidP="00CC71A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10060">
        <w:rPr>
          <w:rFonts w:ascii="Times New Roman" w:hAnsi="Times New Roman" w:cs="Times New Roman"/>
          <w:b/>
          <w:sz w:val="28"/>
          <w:szCs w:val="28"/>
        </w:rPr>
        <w:t>2</w:t>
      </w:r>
      <w:r w:rsidR="000439DA" w:rsidRPr="000439DA">
        <w:rPr>
          <w:rFonts w:ascii="Times New Roman" w:hAnsi="Times New Roman" w:cs="Times New Roman"/>
          <w:b/>
          <w:sz w:val="28"/>
          <w:szCs w:val="28"/>
        </w:rPr>
        <w:t>. Технический расчет проекта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Процессы, происходящие в подсистеме «ГТУ», показаны в </w:t>
      </w:r>
      <w:proofErr w:type="spellStart"/>
      <w:r w:rsidRPr="0016062E">
        <w:rPr>
          <w:rFonts w:ascii="Times New Roman" w:hAnsi="Times New Roman" w:cs="Times New Roman"/>
          <w:sz w:val="28"/>
          <w:szCs w:val="28"/>
          <w:lang w:val="en-US"/>
        </w:rPr>
        <w:t>pv</w:t>
      </w:r>
      <w:proofErr w:type="spellEnd"/>
      <w:r w:rsidRPr="0016062E">
        <w:rPr>
          <w:rFonts w:ascii="Times New Roman" w:hAnsi="Times New Roman" w:cs="Times New Roman"/>
          <w:sz w:val="28"/>
          <w:szCs w:val="28"/>
        </w:rPr>
        <w:t xml:space="preserve">- и </w:t>
      </w:r>
      <w:r w:rsidRPr="0016062E">
        <w:rPr>
          <w:rFonts w:ascii="Times New Roman" w:hAnsi="Times New Roman" w:cs="Times New Roman"/>
          <w:sz w:val="28"/>
          <w:szCs w:val="28"/>
          <w:lang w:val="en-US"/>
        </w:rPr>
        <w:t>Ts</w:t>
      </w:r>
      <w:r w:rsidR="00C40D08">
        <w:rPr>
          <w:rFonts w:ascii="Times New Roman" w:hAnsi="Times New Roman" w:cs="Times New Roman"/>
          <w:sz w:val="28"/>
          <w:szCs w:val="28"/>
        </w:rPr>
        <w:t>-диаграммах на рисунке 4</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lastRenderedPageBreak/>
        <w:t xml:space="preserve">Расчёт сводится к определению удельного, а </w:t>
      </w:r>
      <w:proofErr w:type="gramStart"/>
      <w:r w:rsidRPr="0016062E">
        <w:rPr>
          <w:rFonts w:ascii="Times New Roman" w:hAnsi="Times New Roman" w:cs="Times New Roman"/>
          <w:sz w:val="28"/>
          <w:szCs w:val="28"/>
        </w:rPr>
        <w:t>в последствии</w:t>
      </w:r>
      <w:proofErr w:type="gramEnd"/>
      <w:r w:rsidRPr="0016062E">
        <w:rPr>
          <w:rFonts w:ascii="Times New Roman" w:hAnsi="Times New Roman" w:cs="Times New Roman"/>
          <w:sz w:val="28"/>
          <w:szCs w:val="28"/>
        </w:rPr>
        <w:t xml:space="preserve">, абсолютного расхода дымовых газов ГТУ. Для этого рассчитывается коэффициент избытка воздуха. Параметры воздуха, подаваемого в компрессор, принимаем </w:t>
      </w:r>
      <w:proofErr w:type="gramStart"/>
      <w:r w:rsidRPr="0016062E">
        <w:rPr>
          <w:rFonts w:ascii="Times New Roman" w:hAnsi="Times New Roman" w:cs="Times New Roman"/>
          <w:sz w:val="28"/>
          <w:szCs w:val="28"/>
        </w:rPr>
        <w:t>равными</w:t>
      </w:r>
      <w:proofErr w:type="gramEnd"/>
      <w:r w:rsidRPr="0016062E">
        <w:rPr>
          <w:rFonts w:ascii="Times New Roman" w:hAnsi="Times New Roman" w:cs="Times New Roman"/>
          <w:sz w:val="28"/>
          <w:szCs w:val="28"/>
        </w:rPr>
        <w:t xml:space="preserve"> параметрам окружающей среды. Топливо в камеру сгорания подаётся также с параметрами окружающей среды без предварительного сжатия</w:t>
      </w:r>
      <w:r w:rsidR="00E22A14" w:rsidRPr="00E22A14">
        <w:rPr>
          <w:rFonts w:ascii="Times New Roman" w:hAnsi="Times New Roman" w:cs="Times New Roman"/>
          <w:sz w:val="28"/>
          <w:szCs w:val="28"/>
        </w:rPr>
        <w:t>[43]</w:t>
      </w:r>
      <w:r w:rsidRPr="0016062E">
        <w:rPr>
          <w:rFonts w:ascii="Times New Roman" w:hAnsi="Times New Roman" w:cs="Times New Roman"/>
          <w:sz w:val="28"/>
          <w:szCs w:val="28"/>
        </w:rPr>
        <w:t>.</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p>
    <w:p w:rsidR="0016062E" w:rsidRPr="0016062E" w:rsidRDefault="0016062E" w:rsidP="00CC71A6">
      <w:pPr>
        <w:suppressAutoHyphens/>
        <w:spacing w:after="0"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9832" w:dyaOrig="4006">
          <v:shape id="_x0000_i1041" type="#_x0000_t75" style="width:413.25pt;height:172.5pt" o:ole="">
            <v:imagedata r:id="rId43" o:title="" cropright="2206f"/>
          </v:shape>
          <o:OLEObject Type="Embed" ProgID="Visio.Drawing.11" ShapeID="_x0000_i1041" DrawAspect="Content" ObjectID="_1587564034" r:id="rId44"/>
        </w:object>
      </w:r>
    </w:p>
    <w:p w:rsidR="0016062E" w:rsidRPr="0016062E" w:rsidRDefault="00B60578" w:rsidP="00CC71A6">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4</w:t>
      </w:r>
      <w:r w:rsidR="0016062E" w:rsidRPr="0016062E">
        <w:rPr>
          <w:rFonts w:ascii="Times New Roman" w:hAnsi="Times New Roman" w:cs="Times New Roman"/>
          <w:sz w:val="28"/>
          <w:szCs w:val="28"/>
        </w:rPr>
        <w:t xml:space="preserve"> – Изображение цикла ГТУ с изобарным подводом теплоты и необратимыми процессами сжатия и расширения рабочего тела в термодинамических диаграммах</w:t>
      </w:r>
    </w:p>
    <w:p w:rsidR="0016062E" w:rsidRPr="0016062E" w:rsidRDefault="0016062E" w:rsidP="00CC71A6">
      <w:pPr>
        <w:pStyle w:val="a6"/>
        <w:suppressAutoHyphens/>
        <w:spacing w:line="360" w:lineRule="auto"/>
        <w:ind w:firstLine="709"/>
        <w:jc w:val="both"/>
        <w:rPr>
          <w:rFonts w:ascii="Times New Roman" w:eastAsiaTheme="majorEastAsia" w:hAnsi="Times New Roman" w:cs="Times New Roman"/>
          <w:b/>
          <w:bCs/>
          <w:sz w:val="28"/>
          <w:szCs w:val="28"/>
        </w:rPr>
      </w:pPr>
    </w:p>
    <w:p w:rsidR="0016062E" w:rsidRPr="00470E4A" w:rsidRDefault="0016062E" w:rsidP="00CC71A6">
      <w:pPr>
        <w:pStyle w:val="2"/>
        <w:keepNext w:val="0"/>
        <w:keepLines w:val="0"/>
        <w:suppressAutoHyphens/>
        <w:spacing w:before="0" w:line="360" w:lineRule="auto"/>
        <w:ind w:left="709"/>
        <w:jc w:val="both"/>
        <w:rPr>
          <w:rFonts w:ascii="Times New Roman" w:hAnsi="Times New Roman" w:cs="Times New Roman"/>
          <w:b w:val="0"/>
          <w:i/>
          <w:color w:val="auto"/>
          <w:sz w:val="28"/>
          <w:szCs w:val="28"/>
        </w:rPr>
      </w:pPr>
      <w:bookmarkStart w:id="168" w:name="_Toc216730301"/>
      <w:bookmarkStart w:id="169" w:name="_Toc294897776"/>
      <w:r w:rsidRPr="00470E4A">
        <w:rPr>
          <w:rFonts w:ascii="Times New Roman" w:hAnsi="Times New Roman" w:cs="Times New Roman"/>
          <w:b w:val="0"/>
          <w:i/>
          <w:color w:val="auto"/>
          <w:sz w:val="28"/>
          <w:szCs w:val="28"/>
        </w:rPr>
        <w:t>Расчёт процесса сжатия воздуха в компрессоре</w:t>
      </w:r>
      <w:bookmarkEnd w:id="168"/>
      <w:bookmarkEnd w:id="169"/>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Исходные данные для расчёта процесса сжатия воздуха в компрессоре:</w:t>
      </w:r>
    </w:p>
    <w:p w:rsidR="0016062E" w:rsidRPr="0016062E" w:rsidRDefault="0016062E" w:rsidP="00CC71A6">
      <w:pPr>
        <w:pStyle w:val="a6"/>
        <w:numPr>
          <w:ilvl w:val="0"/>
          <w:numId w:val="32"/>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давление окружающей среды </w:t>
      </w:r>
      <w:r w:rsidRPr="0016062E">
        <w:rPr>
          <w:rFonts w:ascii="Times New Roman" w:hAnsi="Times New Roman" w:cs="Times New Roman"/>
          <w:sz w:val="28"/>
          <w:szCs w:val="28"/>
        </w:rPr>
        <w:object w:dxaOrig="1840" w:dyaOrig="360">
          <v:shape id="_x0000_i1042" type="#_x0000_t75" style="width:106.5pt;height:21pt" o:ole="">
            <v:imagedata r:id="rId45" o:title=""/>
          </v:shape>
          <o:OLEObject Type="Embed" ProgID="Equation.DSMT4" ShapeID="_x0000_i1042" DrawAspect="Content" ObjectID="_1587564035" r:id="rId46"/>
        </w:object>
      </w:r>
    </w:p>
    <w:p w:rsidR="0016062E" w:rsidRPr="0016062E" w:rsidRDefault="0016062E" w:rsidP="00CC71A6">
      <w:pPr>
        <w:pStyle w:val="a6"/>
        <w:numPr>
          <w:ilvl w:val="0"/>
          <w:numId w:val="32"/>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температура всасываемого воздуха </w:t>
      </w:r>
      <w:r w:rsidRPr="0016062E">
        <w:rPr>
          <w:rFonts w:ascii="Times New Roman" w:hAnsi="Times New Roman" w:cs="Times New Roman"/>
          <w:sz w:val="28"/>
          <w:szCs w:val="28"/>
        </w:rPr>
        <w:object w:dxaOrig="2540" w:dyaOrig="380">
          <v:shape id="_x0000_i1043" type="#_x0000_t75" style="width:147pt;height:22.5pt" o:ole="">
            <v:imagedata r:id="rId47" o:title=""/>
          </v:shape>
          <o:OLEObject Type="Embed" ProgID="Equation.DSMT4" ShapeID="_x0000_i1043" DrawAspect="Content" ObjectID="_1587564036" r:id="rId48"/>
        </w:object>
      </w:r>
    </w:p>
    <w:p w:rsidR="0016062E" w:rsidRPr="0016062E" w:rsidRDefault="0016062E" w:rsidP="00CC71A6">
      <w:pPr>
        <w:pStyle w:val="a6"/>
        <w:numPr>
          <w:ilvl w:val="0"/>
          <w:numId w:val="32"/>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относительный внутренний КПД процесса сжатия в компрессоре </w:t>
      </w:r>
      <w:r w:rsidRPr="0016062E">
        <w:rPr>
          <w:rFonts w:ascii="Times New Roman" w:hAnsi="Times New Roman" w:cs="Times New Roman"/>
          <w:sz w:val="28"/>
          <w:szCs w:val="28"/>
        </w:rPr>
        <w:object w:dxaOrig="1060" w:dyaOrig="400">
          <v:shape id="_x0000_i1044" type="#_x0000_t75" style="width:60.75pt;height:23.25pt" o:ole="">
            <v:imagedata r:id="rId49" o:title=""/>
          </v:shape>
          <o:OLEObject Type="Embed" ProgID="Equation.DSMT4" ShapeID="_x0000_i1044" DrawAspect="Content" ObjectID="_1587564037" r:id="rId50"/>
        </w:object>
      </w:r>
    </w:p>
    <w:p w:rsidR="0016062E" w:rsidRPr="0016062E" w:rsidRDefault="0016062E" w:rsidP="00CC71A6">
      <w:pPr>
        <w:pStyle w:val="a6"/>
        <w:numPr>
          <w:ilvl w:val="0"/>
          <w:numId w:val="32"/>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степень увеличения давления </w:t>
      </w:r>
      <w:r w:rsidRPr="0016062E">
        <w:rPr>
          <w:rFonts w:ascii="Times New Roman" w:hAnsi="Times New Roman" w:cs="Times New Roman"/>
          <w:sz w:val="28"/>
          <w:szCs w:val="28"/>
        </w:rPr>
        <w:object w:dxaOrig="660" w:dyaOrig="320">
          <v:shape id="_x0000_i1045" type="#_x0000_t75" style="width:38.25pt;height:18.75pt" o:ole="">
            <v:imagedata r:id="rId51" o:title=""/>
          </v:shape>
          <o:OLEObject Type="Embed" ProgID="Equation.DSMT4" ShapeID="_x0000_i1045" DrawAspect="Content" ObjectID="_1587564038" r:id="rId52"/>
        </w:object>
      </w:r>
    </w:p>
    <w:p w:rsidR="0016062E" w:rsidRPr="0016062E" w:rsidRDefault="0016062E" w:rsidP="00CC71A6">
      <w:pPr>
        <w:pStyle w:val="a6"/>
        <w:numPr>
          <w:ilvl w:val="0"/>
          <w:numId w:val="32"/>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КПД привода компрессора </w:t>
      </w:r>
      <w:r w:rsidRPr="0016062E">
        <w:rPr>
          <w:rFonts w:ascii="Times New Roman" w:hAnsi="Times New Roman" w:cs="Times New Roman"/>
          <w:sz w:val="28"/>
          <w:szCs w:val="28"/>
        </w:rPr>
        <w:object w:dxaOrig="1080" w:dyaOrig="420">
          <v:shape id="_x0000_i1046" type="#_x0000_t75" style="width:63.75pt;height:25.5pt" o:ole="">
            <v:imagedata r:id="rId53" o:title=""/>
          </v:shape>
          <o:OLEObject Type="Embed" ProgID="Equation.DSMT4" ShapeID="_x0000_i1046" DrawAspect="Content" ObjectID="_1587564039" r:id="rId54"/>
        </w:object>
      </w:r>
    </w:p>
    <w:p w:rsidR="0016062E" w:rsidRPr="0016062E" w:rsidRDefault="0016062E" w:rsidP="00CC71A6">
      <w:pPr>
        <w:pStyle w:val="a6"/>
        <w:numPr>
          <w:ilvl w:val="0"/>
          <w:numId w:val="32"/>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lastRenderedPageBreak/>
        <w:t>действительный объём воздуха, подаваемый в компрессор на 1 м</w:t>
      </w:r>
      <w:r w:rsidRPr="0016062E">
        <w:rPr>
          <w:rFonts w:ascii="Times New Roman" w:hAnsi="Times New Roman" w:cs="Times New Roman"/>
          <w:sz w:val="28"/>
          <w:szCs w:val="28"/>
          <w:vertAlign w:val="superscript"/>
        </w:rPr>
        <w:t>3</w:t>
      </w:r>
      <w:r w:rsidRPr="0016062E">
        <w:rPr>
          <w:rFonts w:ascii="Times New Roman" w:hAnsi="Times New Roman" w:cs="Times New Roman"/>
          <w:sz w:val="28"/>
          <w:szCs w:val="28"/>
        </w:rPr>
        <w:t xml:space="preserve"> топлива ГТУ </w:t>
      </w:r>
      <w:r w:rsidRPr="0016062E">
        <w:rPr>
          <w:rFonts w:ascii="Times New Roman" w:hAnsi="Times New Roman" w:cs="Times New Roman"/>
          <w:sz w:val="28"/>
          <w:szCs w:val="28"/>
        </w:rPr>
        <w:object w:dxaOrig="1320" w:dyaOrig="660">
          <v:shape id="_x0000_i1047" type="#_x0000_t75" style="width:76.5pt;height:39pt" o:ole="">
            <v:imagedata r:id="rId55" o:title=""/>
          </v:shape>
          <o:OLEObject Type="Embed" ProgID="Equation.DSMT4" ShapeID="_x0000_i1047" DrawAspect="Content" ObjectID="_1587564040" r:id="rId56"/>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Расчёт:</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Процесс сжатия воздуха в компрессоре считаем необратимым адиабатным с показателем адиабаты </w:t>
      </w:r>
      <w:r w:rsidRPr="0016062E">
        <w:rPr>
          <w:rFonts w:ascii="Times New Roman" w:hAnsi="Times New Roman" w:cs="Times New Roman"/>
          <w:sz w:val="28"/>
          <w:szCs w:val="28"/>
        </w:rPr>
        <w:object w:dxaOrig="720" w:dyaOrig="320">
          <v:shape id="_x0000_i1048" type="#_x0000_t75" style="width:42pt;height:18.75pt" o:ole="">
            <v:imagedata r:id="rId57" o:title=""/>
          </v:shape>
          <o:OLEObject Type="Embed" ProgID="Equation.DSMT4" ShapeID="_x0000_i1048" DrawAspect="Content" ObjectID="_1587564041" r:id="rId58"/>
        </w:object>
      </w:r>
      <w:r w:rsidRPr="0016062E">
        <w:rPr>
          <w:rFonts w:ascii="Times New Roman" w:hAnsi="Times New Roman" w:cs="Times New Roman"/>
          <w:sz w:val="28"/>
          <w:szCs w:val="28"/>
        </w:rPr>
        <w:t>.</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Удельная изобарная объёмная теплоёмкость </w:t>
      </w:r>
      <w:r w:rsidR="00470E4A">
        <w:rPr>
          <w:rFonts w:ascii="Times New Roman" w:hAnsi="Times New Roman" w:cs="Times New Roman"/>
          <w:sz w:val="28"/>
          <w:szCs w:val="28"/>
        </w:rPr>
        <w:t>воздуха без влияния температуры</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1880" w:dyaOrig="740">
          <v:shape id="_x0000_i1049" type="#_x0000_t75" style="width:110.25pt;height:43.5pt" o:ole="">
            <v:imagedata r:id="rId59" o:title=""/>
          </v:shape>
          <o:OLEObject Type="Embed" ProgID="Equation.DSMT4" ShapeID="_x0000_i1049" DrawAspect="Content" ObjectID="_1587564042" r:id="rId60"/>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2100" w:dyaOrig="620">
          <v:shape id="_x0000_i1050" type="#_x0000_t75" style="width:121.5pt;height:36pt" o:ole="">
            <v:imagedata r:id="rId61" o:title=""/>
          </v:shape>
          <o:OLEObject Type="Embed" ProgID="Equation.DSMT4" ShapeID="_x0000_i1050" DrawAspect="Content" ObjectID="_1587564043" r:id="rId62"/>
        </w:object>
      </w:r>
      <w:r w:rsidRPr="0016062E">
        <w:rPr>
          <w:rFonts w:ascii="Times New Roman" w:hAnsi="Times New Roman" w:cs="Times New Roman"/>
          <w:sz w:val="28"/>
          <w:szCs w:val="28"/>
        </w:rPr>
        <w:t xml:space="preserve"> - универсальная газовая постоянная;</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880" w:dyaOrig="740">
          <v:shape id="_x0000_i1051" type="#_x0000_t75" style="width:282.75pt;height:43.5pt" o:ole="">
            <v:imagedata r:id="rId63" o:title=""/>
          </v:shape>
          <o:OLEObject Type="Embed" ProgID="Equation.DSMT4" ShapeID="_x0000_i1051" DrawAspect="Content" ObjectID="_1587564044" r:id="rId64"/>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Температура возду</w:t>
      </w:r>
      <w:r w:rsidR="00470E4A">
        <w:rPr>
          <w:rFonts w:ascii="Times New Roman" w:hAnsi="Times New Roman" w:cs="Times New Roman"/>
          <w:sz w:val="28"/>
          <w:szCs w:val="28"/>
        </w:rPr>
        <w:t xml:space="preserve">ха в конце </w:t>
      </w:r>
      <w:proofErr w:type="spellStart"/>
      <w:r w:rsidR="00470E4A">
        <w:rPr>
          <w:rFonts w:ascii="Times New Roman" w:hAnsi="Times New Roman" w:cs="Times New Roman"/>
          <w:sz w:val="28"/>
          <w:szCs w:val="28"/>
        </w:rPr>
        <w:t>изоэнтропного</w:t>
      </w:r>
      <w:proofErr w:type="spellEnd"/>
      <w:r w:rsidR="00470E4A">
        <w:rPr>
          <w:rFonts w:ascii="Times New Roman" w:hAnsi="Times New Roman" w:cs="Times New Roman"/>
          <w:sz w:val="28"/>
          <w:szCs w:val="28"/>
        </w:rPr>
        <w:t xml:space="preserve"> сжатия</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660" w:dyaOrig="600">
          <v:shape id="_x0000_i1052" type="#_x0000_t75" style="width:280.5pt;height:30pt" o:ole="">
            <v:imagedata r:id="rId65" o:title=""/>
          </v:shape>
          <o:OLEObject Type="Embed" ProgID="Equation.DSMT4" ShapeID="_x0000_i1052" DrawAspect="Content" ObjectID="_1587564045" r:id="rId66"/>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Действительная температура в конце необратимо</w:t>
      </w:r>
      <w:r w:rsidR="00470E4A">
        <w:rPr>
          <w:rFonts w:ascii="Times New Roman" w:hAnsi="Times New Roman" w:cs="Times New Roman"/>
          <w:sz w:val="28"/>
          <w:szCs w:val="28"/>
        </w:rPr>
        <w:t>го адиабатного сжатия</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7000" w:dyaOrig="680">
          <v:shape id="_x0000_i1053" type="#_x0000_t75" style="width:346.5pt;height:33pt" o:ole="">
            <v:imagedata r:id="rId67" o:title=""/>
          </v:shape>
          <o:OLEObject Type="Embed" ProgID="Equation.DSMT4" ShapeID="_x0000_i1053" DrawAspect="Content" ObjectID="_1587564046" r:id="rId68"/>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Энтальпия входного потока воздуха, отнесённая к 1м</w:t>
      </w:r>
      <w:r w:rsidRPr="0016062E">
        <w:rPr>
          <w:rFonts w:ascii="Times New Roman" w:hAnsi="Times New Roman" w:cs="Times New Roman"/>
          <w:sz w:val="28"/>
          <w:szCs w:val="28"/>
          <w:vertAlign w:val="superscript"/>
        </w:rPr>
        <w:t>3</w:t>
      </w:r>
      <w:r w:rsidR="00470E4A">
        <w:rPr>
          <w:rFonts w:ascii="Times New Roman" w:hAnsi="Times New Roman" w:cs="Times New Roman"/>
          <w:sz w:val="28"/>
          <w:szCs w:val="28"/>
        </w:rPr>
        <w:t xml:space="preserve"> топлива ГТУ</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540" w:dyaOrig="620">
          <v:shape id="_x0000_i1054" type="#_x0000_t75" style="width:265.5pt;height:36pt" o:ole="">
            <v:imagedata r:id="rId69" o:title=""/>
          </v:shape>
          <o:OLEObject Type="Embed" ProgID="Equation.DSMT4" ShapeID="_x0000_i1054" DrawAspect="Content" ObjectID="_1587564047" r:id="rId70"/>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Энтальпия выходного потока воздуха, отнесённая к 1м</w:t>
      </w:r>
      <w:r w:rsidRPr="0016062E">
        <w:rPr>
          <w:rFonts w:ascii="Times New Roman" w:hAnsi="Times New Roman" w:cs="Times New Roman"/>
          <w:sz w:val="28"/>
          <w:szCs w:val="28"/>
          <w:vertAlign w:val="superscript"/>
        </w:rPr>
        <w:t>3</w:t>
      </w:r>
      <w:r w:rsidR="00470E4A">
        <w:rPr>
          <w:rFonts w:ascii="Times New Roman" w:hAnsi="Times New Roman" w:cs="Times New Roman"/>
          <w:sz w:val="28"/>
          <w:szCs w:val="28"/>
        </w:rPr>
        <w:t xml:space="preserve"> топлива ГТУ</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080" w:dyaOrig="620">
          <v:shape id="_x0000_i1055" type="#_x0000_t75" style="width:294.75pt;height:36pt" o:ole="">
            <v:imagedata r:id="rId71" o:title=""/>
          </v:shape>
          <o:OLEObject Type="Embed" ProgID="Equation.DSMT4" ShapeID="_x0000_i1055" DrawAspect="Content" ObjectID="_1587564048" r:id="rId72"/>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Удельная работа сжатия воздуха, отнесённая к 1м</w:t>
      </w:r>
      <w:r w:rsidRPr="0016062E">
        <w:rPr>
          <w:rFonts w:ascii="Times New Roman" w:hAnsi="Times New Roman" w:cs="Times New Roman"/>
          <w:sz w:val="28"/>
          <w:szCs w:val="28"/>
          <w:vertAlign w:val="superscript"/>
        </w:rPr>
        <w:t>3</w:t>
      </w:r>
      <w:r w:rsidR="00470E4A">
        <w:rPr>
          <w:rFonts w:ascii="Times New Roman" w:hAnsi="Times New Roman" w:cs="Times New Roman"/>
          <w:sz w:val="28"/>
          <w:szCs w:val="28"/>
        </w:rPr>
        <w:t xml:space="preserve"> топлива ГТУ</w:t>
      </w:r>
    </w:p>
    <w:p w:rsid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360" w:dyaOrig="620">
          <v:shape id="_x0000_i1056" type="#_x0000_t75" style="width:255pt;height:36pt" o:ole="">
            <v:imagedata r:id="rId73" o:title=""/>
          </v:shape>
          <o:OLEObject Type="Embed" ProgID="Equation.DSMT4" ShapeID="_x0000_i1056" DrawAspect="Content" ObjectID="_1587564049" r:id="rId74"/>
        </w:object>
      </w:r>
      <w:bookmarkStart w:id="170" w:name="_Toc216730302"/>
    </w:p>
    <w:p w:rsidR="00470E4A" w:rsidRPr="0016062E" w:rsidRDefault="00470E4A" w:rsidP="00CC71A6">
      <w:pPr>
        <w:pStyle w:val="a6"/>
        <w:suppressAutoHyphens/>
        <w:spacing w:line="360" w:lineRule="auto"/>
        <w:ind w:firstLine="709"/>
        <w:jc w:val="both"/>
        <w:rPr>
          <w:rFonts w:ascii="Times New Roman" w:hAnsi="Times New Roman" w:cs="Times New Roman"/>
          <w:sz w:val="28"/>
          <w:szCs w:val="28"/>
        </w:rPr>
      </w:pPr>
    </w:p>
    <w:p w:rsidR="0016062E" w:rsidRPr="00470E4A" w:rsidRDefault="0016062E" w:rsidP="00CC71A6">
      <w:pPr>
        <w:pStyle w:val="2"/>
        <w:keepNext w:val="0"/>
        <w:keepLines w:val="0"/>
        <w:suppressAutoHyphens/>
        <w:spacing w:before="0" w:line="360" w:lineRule="auto"/>
        <w:ind w:left="709"/>
        <w:jc w:val="both"/>
        <w:rPr>
          <w:rFonts w:ascii="Times New Roman" w:hAnsi="Times New Roman" w:cs="Times New Roman"/>
          <w:b w:val="0"/>
          <w:i/>
          <w:color w:val="auto"/>
          <w:sz w:val="28"/>
          <w:szCs w:val="28"/>
        </w:rPr>
      </w:pPr>
      <w:bookmarkStart w:id="171" w:name="_Toc294897777"/>
      <w:r w:rsidRPr="00470E4A">
        <w:rPr>
          <w:rFonts w:ascii="Times New Roman" w:hAnsi="Times New Roman" w:cs="Times New Roman"/>
          <w:b w:val="0"/>
          <w:i/>
          <w:color w:val="auto"/>
          <w:sz w:val="28"/>
          <w:szCs w:val="28"/>
        </w:rPr>
        <w:t>Баланс энергии компрессора, отнесённый к 1 м</w:t>
      </w:r>
      <w:r w:rsidRPr="00470E4A">
        <w:rPr>
          <w:rFonts w:ascii="Times New Roman" w:hAnsi="Times New Roman" w:cs="Times New Roman"/>
          <w:b w:val="0"/>
          <w:i/>
          <w:color w:val="auto"/>
          <w:sz w:val="28"/>
          <w:szCs w:val="28"/>
          <w:vertAlign w:val="superscript"/>
        </w:rPr>
        <w:t>3</w:t>
      </w:r>
      <w:r w:rsidRPr="00470E4A">
        <w:rPr>
          <w:rFonts w:ascii="Times New Roman" w:hAnsi="Times New Roman" w:cs="Times New Roman"/>
          <w:b w:val="0"/>
          <w:i/>
          <w:color w:val="auto"/>
          <w:sz w:val="28"/>
          <w:szCs w:val="28"/>
        </w:rPr>
        <w:t xml:space="preserve"> топлива ГТУ</w:t>
      </w:r>
      <w:bookmarkEnd w:id="170"/>
      <w:bookmarkEnd w:id="171"/>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lastRenderedPageBreak/>
        <w:t>Приход:</w:t>
      </w:r>
    </w:p>
    <w:p w:rsidR="0016062E" w:rsidRPr="00470E4A" w:rsidRDefault="0016062E" w:rsidP="00CC71A6">
      <w:pPr>
        <w:pStyle w:val="a6"/>
        <w:numPr>
          <w:ilvl w:val="0"/>
          <w:numId w:val="33"/>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энергия воздуха, всасываемого в компрессор</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3220" w:dyaOrig="620">
          <v:shape id="_x0000_i1057" type="#_x0000_t75" style="width:188.25pt;height:36pt" o:ole="">
            <v:imagedata r:id="rId75" o:title=""/>
          </v:shape>
          <o:OLEObject Type="Embed" ProgID="Equation.DSMT4" ShapeID="_x0000_i1057" DrawAspect="Content" ObjectID="_1587564050" r:id="rId76"/>
        </w:object>
      </w:r>
    </w:p>
    <w:p w:rsidR="0016062E" w:rsidRPr="00470E4A" w:rsidRDefault="0016062E" w:rsidP="00CC71A6">
      <w:pPr>
        <w:pStyle w:val="a6"/>
        <w:numPr>
          <w:ilvl w:val="0"/>
          <w:numId w:val="33"/>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электроэнергия, потребляемая двигателем привода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819" w:dyaOrig="740">
          <v:shape id="_x0000_i1058" type="#_x0000_t75" style="width:279.75pt;height:43.5pt" o:ole="">
            <v:imagedata r:id="rId77" o:title=""/>
          </v:shape>
          <o:OLEObject Type="Embed" ProgID="Equation.DSMT4" ShapeID="_x0000_i1058" DrawAspect="Content" ObjectID="_1587564051" r:id="rId78"/>
        </w:object>
      </w:r>
    </w:p>
    <w:p w:rsidR="0016062E" w:rsidRPr="00470E4A" w:rsidRDefault="0016062E" w:rsidP="00CC71A6">
      <w:pPr>
        <w:pStyle w:val="a6"/>
        <w:numPr>
          <w:ilvl w:val="0"/>
          <w:numId w:val="33"/>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суммарный приход энергии</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380" w:dyaOrig="620">
          <v:shape id="_x0000_i1059" type="#_x0000_t75" style="width:312pt;height:36.75pt" o:ole="">
            <v:imagedata r:id="rId79" o:title=""/>
          </v:shape>
          <o:OLEObject Type="Embed" ProgID="Equation.DSMT4" ShapeID="_x0000_i1059" DrawAspect="Content" ObjectID="_1587564052" r:id="rId80"/>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Расход:</w:t>
      </w:r>
    </w:p>
    <w:p w:rsidR="0016062E" w:rsidRPr="00470E4A" w:rsidRDefault="0016062E" w:rsidP="00CC71A6">
      <w:pPr>
        <w:pStyle w:val="a6"/>
        <w:numPr>
          <w:ilvl w:val="0"/>
          <w:numId w:val="33"/>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энергия воздуха на выходе из компрессора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3519" w:dyaOrig="620">
          <v:shape id="_x0000_i1060" type="#_x0000_t75" style="width:204pt;height:36pt" o:ole="">
            <v:imagedata r:id="rId81" o:title=""/>
          </v:shape>
          <o:OLEObject Type="Embed" ProgID="Equation.DSMT4" ShapeID="_x0000_i1060" DrawAspect="Content" ObjectID="_1587564053" r:id="rId82"/>
        </w:object>
      </w:r>
    </w:p>
    <w:p w:rsidR="0016062E" w:rsidRPr="00470E4A" w:rsidRDefault="0016062E" w:rsidP="00CC71A6">
      <w:pPr>
        <w:pStyle w:val="a6"/>
        <w:numPr>
          <w:ilvl w:val="0"/>
          <w:numId w:val="33"/>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рассеяние энергии в приводе</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6100" w:dyaOrig="620">
          <v:shape id="_x0000_i1061" type="#_x0000_t75" style="width:354pt;height:36pt" o:ole="">
            <v:imagedata r:id="rId83" o:title=""/>
          </v:shape>
          <o:OLEObject Type="Embed" ProgID="Equation.DSMT4" ShapeID="_x0000_i1061" DrawAspect="Content" ObjectID="_1587564054" r:id="rId84"/>
        </w:object>
      </w:r>
    </w:p>
    <w:p w:rsidR="0016062E" w:rsidRPr="00470E4A" w:rsidRDefault="0016062E" w:rsidP="00CC71A6">
      <w:pPr>
        <w:pStyle w:val="a6"/>
        <w:numPr>
          <w:ilvl w:val="0"/>
          <w:numId w:val="33"/>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суммарный расход энергии</w:t>
      </w:r>
    </w:p>
    <w:p w:rsid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460" w:dyaOrig="620">
          <v:shape id="_x0000_i1062" type="#_x0000_t75" style="width:316.5pt;height:36.75pt" o:ole="">
            <v:imagedata r:id="rId85" o:title=""/>
          </v:shape>
          <o:OLEObject Type="Embed" ProgID="Equation.DSMT4" ShapeID="_x0000_i1062" DrawAspect="Content" ObjectID="_1587564055" r:id="rId86"/>
        </w:object>
      </w:r>
    </w:p>
    <w:p w:rsidR="00470E4A" w:rsidRPr="0016062E" w:rsidRDefault="00470E4A" w:rsidP="00CC71A6">
      <w:pPr>
        <w:pStyle w:val="a6"/>
        <w:suppressAutoHyphens/>
        <w:spacing w:line="360" w:lineRule="auto"/>
        <w:ind w:firstLine="709"/>
        <w:jc w:val="both"/>
        <w:rPr>
          <w:rFonts w:ascii="Times New Roman" w:hAnsi="Times New Roman" w:cs="Times New Roman"/>
          <w:sz w:val="28"/>
          <w:szCs w:val="28"/>
        </w:rPr>
      </w:pP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Структура приходной и расходной части энергобаланса представлена на рисунках </w:t>
      </w:r>
      <w:r w:rsidR="00B60578">
        <w:rPr>
          <w:rFonts w:ascii="Times New Roman" w:hAnsi="Times New Roman" w:cs="Times New Roman"/>
          <w:sz w:val="28"/>
          <w:szCs w:val="28"/>
        </w:rPr>
        <w:t>5</w:t>
      </w:r>
      <w:r w:rsidRPr="0016062E">
        <w:rPr>
          <w:rFonts w:ascii="Times New Roman" w:hAnsi="Times New Roman" w:cs="Times New Roman"/>
          <w:sz w:val="28"/>
          <w:szCs w:val="28"/>
        </w:rPr>
        <w:t xml:space="preserve"> и </w:t>
      </w:r>
      <w:r w:rsidR="00B60578">
        <w:rPr>
          <w:rFonts w:ascii="Times New Roman" w:hAnsi="Times New Roman" w:cs="Times New Roman"/>
          <w:sz w:val="28"/>
          <w:szCs w:val="28"/>
        </w:rPr>
        <w:t>6</w:t>
      </w:r>
    </w:p>
    <w:p w:rsidR="0016062E" w:rsidRPr="0016062E" w:rsidRDefault="0016062E" w:rsidP="00A02E40">
      <w:pPr>
        <w:pStyle w:val="a6"/>
        <w:suppressAutoHyphens/>
        <w:spacing w:line="360" w:lineRule="auto"/>
        <w:jc w:val="both"/>
        <w:rPr>
          <w:rFonts w:ascii="Times New Roman" w:hAnsi="Times New Roman" w:cs="Times New Roman"/>
          <w:sz w:val="28"/>
          <w:szCs w:val="28"/>
        </w:rPr>
      </w:pPr>
    </w:p>
    <w:p w:rsidR="0016062E" w:rsidRPr="0016062E" w:rsidRDefault="0016062E" w:rsidP="00CC71A6">
      <w:pPr>
        <w:suppressAutoHyphens/>
        <w:spacing w:after="0" w:line="360" w:lineRule="auto"/>
        <w:ind w:firstLine="709"/>
        <w:jc w:val="both"/>
        <w:rPr>
          <w:rFonts w:ascii="Times New Roman" w:hAnsi="Times New Roman" w:cs="Times New Roman"/>
          <w:sz w:val="28"/>
          <w:szCs w:val="28"/>
        </w:rPr>
      </w:pPr>
      <w:r w:rsidRPr="0016062E">
        <w:rPr>
          <w:rFonts w:ascii="Times New Roman" w:hAnsi="Times New Roman" w:cs="Times New Roman"/>
          <w:noProof/>
          <w:sz w:val="28"/>
          <w:szCs w:val="28"/>
          <w:lang w:eastAsia="ru-RU"/>
        </w:rPr>
        <w:drawing>
          <wp:inline distT="0" distB="0" distL="0" distR="0">
            <wp:extent cx="2749603" cy="1447800"/>
            <wp:effectExtent l="19050" t="0" r="0" b="0"/>
            <wp:docPr id="52"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49603" cy="1447800"/>
                    </a:xfrm>
                    <a:prstGeom prst="rect">
                      <a:avLst/>
                    </a:prstGeom>
                    <a:noFill/>
                    <a:ln>
                      <a:noFill/>
                    </a:ln>
                  </pic:spPr>
                </pic:pic>
              </a:graphicData>
            </a:graphic>
          </wp:inline>
        </w:drawing>
      </w:r>
    </w:p>
    <w:p w:rsidR="0016062E" w:rsidRPr="0016062E" w:rsidRDefault="00B60578" w:rsidP="00CC71A6">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5</w:t>
      </w:r>
      <w:r w:rsidR="0016062E" w:rsidRPr="0016062E">
        <w:rPr>
          <w:rFonts w:ascii="Times New Roman" w:hAnsi="Times New Roman" w:cs="Times New Roman"/>
          <w:sz w:val="28"/>
          <w:szCs w:val="28"/>
        </w:rPr>
        <w:t xml:space="preserve"> – Структура приходной части энергобаланса компрессора</w:t>
      </w:r>
    </w:p>
    <w:p w:rsidR="0016062E" w:rsidRPr="0016062E" w:rsidRDefault="0016062E" w:rsidP="00CC71A6">
      <w:pPr>
        <w:suppressAutoHyphens/>
        <w:spacing w:after="0" w:line="360" w:lineRule="auto"/>
        <w:ind w:firstLine="709"/>
        <w:jc w:val="both"/>
        <w:rPr>
          <w:rFonts w:ascii="Times New Roman" w:hAnsi="Times New Roman" w:cs="Times New Roman"/>
          <w:b/>
          <w:sz w:val="28"/>
          <w:szCs w:val="28"/>
        </w:rPr>
      </w:pPr>
    </w:p>
    <w:p w:rsidR="0016062E" w:rsidRPr="0016062E" w:rsidRDefault="0016062E" w:rsidP="00CC71A6">
      <w:pPr>
        <w:suppressAutoHyphens/>
        <w:spacing w:after="0" w:line="360" w:lineRule="auto"/>
        <w:ind w:firstLine="709"/>
        <w:jc w:val="both"/>
        <w:rPr>
          <w:rFonts w:ascii="Times New Roman" w:hAnsi="Times New Roman" w:cs="Times New Roman"/>
          <w:sz w:val="28"/>
          <w:szCs w:val="28"/>
        </w:rPr>
      </w:pPr>
      <w:r w:rsidRPr="0016062E">
        <w:rPr>
          <w:rFonts w:ascii="Times New Roman" w:hAnsi="Times New Roman" w:cs="Times New Roman"/>
          <w:noProof/>
          <w:sz w:val="28"/>
          <w:szCs w:val="28"/>
          <w:lang w:eastAsia="ru-RU"/>
        </w:rPr>
        <w:drawing>
          <wp:inline distT="0" distB="0" distL="0" distR="0">
            <wp:extent cx="3286423" cy="1724025"/>
            <wp:effectExtent l="19050" t="0" r="9227" b="0"/>
            <wp:docPr id="53"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286423" cy="1724025"/>
                    </a:xfrm>
                    <a:prstGeom prst="rect">
                      <a:avLst/>
                    </a:prstGeom>
                    <a:noFill/>
                    <a:ln>
                      <a:noFill/>
                    </a:ln>
                  </pic:spPr>
                </pic:pic>
              </a:graphicData>
            </a:graphic>
          </wp:inline>
        </w:drawing>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Рисунок </w:t>
      </w:r>
      <w:r w:rsidR="00B60578">
        <w:rPr>
          <w:rFonts w:ascii="Times New Roman" w:hAnsi="Times New Roman" w:cs="Times New Roman"/>
          <w:sz w:val="28"/>
          <w:szCs w:val="28"/>
        </w:rPr>
        <w:t>6</w:t>
      </w:r>
      <w:r w:rsidRPr="0016062E">
        <w:rPr>
          <w:rFonts w:ascii="Times New Roman" w:hAnsi="Times New Roman" w:cs="Times New Roman"/>
          <w:sz w:val="28"/>
          <w:szCs w:val="28"/>
        </w:rPr>
        <w:t xml:space="preserve"> – Структура расходной части энергобаланса компрессора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p>
    <w:p w:rsidR="0016062E" w:rsidRPr="000439DA" w:rsidRDefault="0016062E" w:rsidP="000439DA">
      <w:pPr>
        <w:pStyle w:val="2"/>
        <w:keepNext w:val="0"/>
        <w:keepLines w:val="0"/>
        <w:suppressAutoHyphens/>
        <w:spacing w:before="0" w:line="360" w:lineRule="auto"/>
        <w:ind w:left="709"/>
        <w:jc w:val="both"/>
        <w:rPr>
          <w:rFonts w:ascii="Times New Roman" w:hAnsi="Times New Roman" w:cs="Times New Roman"/>
          <w:b w:val="0"/>
          <w:i/>
          <w:color w:val="auto"/>
          <w:sz w:val="28"/>
          <w:szCs w:val="28"/>
        </w:rPr>
      </w:pPr>
      <w:bookmarkStart w:id="172" w:name="_Toc216730303"/>
      <w:bookmarkStart w:id="173" w:name="_Toc294897778"/>
      <w:r w:rsidRPr="00470E4A">
        <w:rPr>
          <w:rFonts w:ascii="Times New Roman" w:hAnsi="Times New Roman" w:cs="Times New Roman"/>
          <w:b w:val="0"/>
          <w:i/>
          <w:color w:val="auto"/>
          <w:sz w:val="28"/>
          <w:szCs w:val="28"/>
        </w:rPr>
        <w:t>Расчёт камеры сгорания</w:t>
      </w:r>
      <w:bookmarkEnd w:id="172"/>
      <w:bookmarkEnd w:id="173"/>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Исходные данные для расчёта камеры сгорания ГТУ:</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Влагосодержание окружающего воздуха </w:t>
      </w:r>
      <w:r w:rsidRPr="0016062E">
        <w:rPr>
          <w:rFonts w:ascii="Times New Roman" w:hAnsi="Times New Roman" w:cs="Times New Roman"/>
          <w:sz w:val="28"/>
          <w:szCs w:val="28"/>
        </w:rPr>
        <w:object w:dxaOrig="960" w:dyaOrig="620">
          <v:shape id="_x0000_i1063" type="#_x0000_t75" style="width:56.25pt;height:36pt" o:ole="">
            <v:imagedata r:id="rId89" o:title=""/>
          </v:shape>
          <o:OLEObject Type="Embed" ProgID="Equation.DSMT4" ShapeID="_x0000_i1063" DrawAspect="Content" ObjectID="_1587564056" r:id="rId90"/>
        </w:object>
      </w:r>
      <w:r w:rsidRPr="0016062E">
        <w:rPr>
          <w:rFonts w:ascii="Times New Roman" w:hAnsi="Times New Roman" w:cs="Times New Roman"/>
          <w:sz w:val="28"/>
          <w:szCs w:val="28"/>
        </w:rPr>
        <w:t>.</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Объёмный состав топлива (природного газа), подаваемого в камеру сгорания с параметрами окружающей среды </w:t>
      </w:r>
      <w:proofErr w:type="gramStart"/>
      <w:r w:rsidRPr="0016062E">
        <w:rPr>
          <w:rFonts w:ascii="Times New Roman" w:hAnsi="Times New Roman" w:cs="Times New Roman"/>
          <w:i/>
          <w:sz w:val="28"/>
          <w:szCs w:val="28"/>
          <w:lang w:val="en-US"/>
        </w:rPr>
        <w:t>t</w:t>
      </w:r>
      <w:proofErr w:type="gramEnd"/>
      <w:r w:rsidRPr="0016062E">
        <w:rPr>
          <w:rFonts w:ascii="Times New Roman" w:hAnsi="Times New Roman" w:cs="Times New Roman"/>
          <w:i/>
          <w:sz w:val="28"/>
          <w:szCs w:val="28"/>
          <w:vertAlign w:val="subscript"/>
        </w:rPr>
        <w:t>т</w:t>
      </w:r>
      <w:r w:rsidRPr="0016062E">
        <w:rPr>
          <w:rFonts w:ascii="Times New Roman" w:hAnsi="Times New Roman" w:cs="Times New Roman"/>
          <w:sz w:val="28"/>
          <w:szCs w:val="28"/>
        </w:rPr>
        <w:t>=20</w:t>
      </w:r>
      <w:r w:rsidRPr="0016062E">
        <w:rPr>
          <w:rFonts w:ascii="Times New Roman" w:hAnsi="Times New Roman" w:cs="Times New Roman"/>
          <w:sz w:val="28"/>
          <w:szCs w:val="28"/>
          <w:vertAlign w:val="superscript"/>
        </w:rPr>
        <w:t>о</w:t>
      </w:r>
      <w:r w:rsidR="00CE222C">
        <w:rPr>
          <w:rFonts w:ascii="Times New Roman" w:hAnsi="Times New Roman" w:cs="Times New Roman"/>
          <w:sz w:val="28"/>
          <w:szCs w:val="28"/>
        </w:rPr>
        <w:t>С (таблица 4</w:t>
      </w:r>
      <w:r w:rsidRPr="0016062E">
        <w:rPr>
          <w:rFonts w:ascii="Times New Roman" w:hAnsi="Times New Roman" w:cs="Times New Roman"/>
          <w:sz w:val="28"/>
          <w:szCs w:val="28"/>
        </w:rPr>
        <w:t>):</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lang w:val="uk-UA"/>
        </w:rPr>
      </w:pPr>
    </w:p>
    <w:p w:rsidR="0016062E" w:rsidRPr="0016062E" w:rsidRDefault="00CE222C" w:rsidP="00CC71A6">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w:t>
      </w:r>
      <w:r w:rsidR="0016062E" w:rsidRPr="0016062E">
        <w:rPr>
          <w:rFonts w:ascii="Times New Roman" w:hAnsi="Times New Roman" w:cs="Times New Roman"/>
          <w:sz w:val="28"/>
          <w:szCs w:val="28"/>
        </w:rPr>
        <w:t xml:space="preserve"> – Объёмный состав природного газа</w:t>
      </w:r>
    </w:p>
    <w:tbl>
      <w:tblPr>
        <w:tblStyle w:val="aa"/>
        <w:tblW w:w="5000" w:type="pct"/>
        <w:tblLook w:val="04A0" w:firstRow="1" w:lastRow="0" w:firstColumn="1" w:lastColumn="0" w:noHBand="0" w:noVBand="1"/>
      </w:tblPr>
      <w:tblGrid>
        <w:gridCol w:w="1643"/>
        <w:gridCol w:w="1499"/>
        <w:gridCol w:w="1286"/>
        <w:gridCol w:w="1286"/>
        <w:gridCol w:w="1428"/>
        <w:gridCol w:w="1340"/>
        <w:gridCol w:w="1089"/>
      </w:tblGrid>
      <w:tr w:rsidR="0016062E" w:rsidRPr="0016062E" w:rsidTr="00CC71A6">
        <w:tc>
          <w:tcPr>
            <w:tcW w:w="858"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Элемент</w:t>
            </w:r>
          </w:p>
        </w:tc>
        <w:tc>
          <w:tcPr>
            <w:tcW w:w="78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CH4</w:t>
            </w:r>
          </w:p>
        </w:tc>
        <w:tc>
          <w:tcPr>
            <w:tcW w:w="672"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C2H6</w:t>
            </w:r>
          </w:p>
        </w:tc>
        <w:tc>
          <w:tcPr>
            <w:tcW w:w="672"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C3H8</w:t>
            </w:r>
          </w:p>
        </w:tc>
        <w:tc>
          <w:tcPr>
            <w:tcW w:w="746"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C4H10</w:t>
            </w:r>
          </w:p>
        </w:tc>
        <w:tc>
          <w:tcPr>
            <w:tcW w:w="70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N2</w:t>
            </w:r>
          </w:p>
        </w:tc>
        <w:tc>
          <w:tcPr>
            <w:tcW w:w="56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H2O</w:t>
            </w:r>
          </w:p>
        </w:tc>
      </w:tr>
      <w:tr w:rsidR="0016062E" w:rsidRPr="0016062E" w:rsidTr="00CC71A6">
        <w:tc>
          <w:tcPr>
            <w:tcW w:w="858"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Объёмное содержание r, %</w:t>
            </w:r>
          </w:p>
        </w:tc>
        <w:tc>
          <w:tcPr>
            <w:tcW w:w="78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92,3</w:t>
            </w:r>
          </w:p>
        </w:tc>
        <w:tc>
          <w:tcPr>
            <w:tcW w:w="672"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0,7</w:t>
            </w:r>
          </w:p>
        </w:tc>
        <w:tc>
          <w:tcPr>
            <w:tcW w:w="672"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0,5</w:t>
            </w:r>
          </w:p>
        </w:tc>
        <w:tc>
          <w:tcPr>
            <w:tcW w:w="746"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0,5</w:t>
            </w:r>
          </w:p>
        </w:tc>
        <w:tc>
          <w:tcPr>
            <w:tcW w:w="70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5,3</w:t>
            </w:r>
          </w:p>
        </w:tc>
        <w:tc>
          <w:tcPr>
            <w:tcW w:w="56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0,5</w:t>
            </w:r>
          </w:p>
        </w:tc>
      </w:tr>
      <w:tr w:rsidR="0016062E" w:rsidRPr="0016062E" w:rsidTr="00CC71A6">
        <w:tc>
          <w:tcPr>
            <w:tcW w:w="858"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Показатель адиабаты k</w:t>
            </w:r>
          </w:p>
        </w:tc>
        <w:tc>
          <w:tcPr>
            <w:tcW w:w="78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1,33</w:t>
            </w:r>
          </w:p>
        </w:tc>
        <w:tc>
          <w:tcPr>
            <w:tcW w:w="672"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1,33</w:t>
            </w:r>
          </w:p>
        </w:tc>
        <w:tc>
          <w:tcPr>
            <w:tcW w:w="672"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1,33</w:t>
            </w:r>
          </w:p>
        </w:tc>
        <w:tc>
          <w:tcPr>
            <w:tcW w:w="746"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1,33</w:t>
            </w:r>
          </w:p>
        </w:tc>
        <w:tc>
          <w:tcPr>
            <w:tcW w:w="70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1,4</w:t>
            </w:r>
          </w:p>
        </w:tc>
        <w:tc>
          <w:tcPr>
            <w:tcW w:w="56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1,33</w:t>
            </w:r>
          </w:p>
        </w:tc>
      </w:tr>
    </w:tbl>
    <w:p w:rsidR="00A02E40" w:rsidRDefault="00A02E40" w:rsidP="00A02E40">
      <w:pPr>
        <w:pStyle w:val="a6"/>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6062E" w:rsidRPr="0016062E" w:rsidRDefault="00A02E40" w:rsidP="00A02E40">
      <w:pPr>
        <w:pStyle w:val="a6"/>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062E" w:rsidRPr="0016062E">
        <w:rPr>
          <w:rFonts w:ascii="Times New Roman" w:hAnsi="Times New Roman" w:cs="Times New Roman"/>
          <w:sz w:val="28"/>
          <w:szCs w:val="28"/>
        </w:rPr>
        <w:t xml:space="preserve">Температура перед газовой турбиной </w:t>
      </w:r>
      <w:r w:rsidR="0016062E" w:rsidRPr="0016062E">
        <w:rPr>
          <w:rFonts w:ascii="Times New Roman" w:hAnsi="Times New Roman" w:cs="Times New Roman"/>
          <w:sz w:val="28"/>
          <w:szCs w:val="28"/>
        </w:rPr>
        <w:object w:dxaOrig="2740" w:dyaOrig="380">
          <v:shape id="_x0000_i1064" type="#_x0000_t75" style="width:159pt;height:22.5pt" o:ole="">
            <v:imagedata r:id="rId91" o:title=""/>
          </v:shape>
          <o:OLEObject Type="Embed" ProgID="Equation.DSMT4" ShapeID="_x0000_i1064" DrawAspect="Content" ObjectID="_1587564057" r:id="rId92"/>
        </w:object>
      </w:r>
    </w:p>
    <w:p w:rsidR="0016062E" w:rsidRDefault="0016062E" w:rsidP="00A02E40">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объёмный </w:t>
      </w:r>
      <w:r w:rsidR="00CE222C">
        <w:rPr>
          <w:rFonts w:ascii="Times New Roman" w:hAnsi="Times New Roman" w:cs="Times New Roman"/>
          <w:sz w:val="28"/>
          <w:szCs w:val="28"/>
        </w:rPr>
        <w:t>состав сухого воздуха (табл. 5</w:t>
      </w:r>
      <w:r w:rsidRPr="0016062E">
        <w:rPr>
          <w:rFonts w:ascii="Times New Roman" w:hAnsi="Times New Roman" w:cs="Times New Roman"/>
          <w:sz w:val="28"/>
          <w:szCs w:val="28"/>
        </w:rPr>
        <w:t>).</w:t>
      </w:r>
    </w:p>
    <w:p w:rsidR="00A02E40" w:rsidRDefault="00A02E40" w:rsidP="00A02E40">
      <w:pPr>
        <w:pStyle w:val="a6"/>
        <w:suppressAutoHyphens/>
        <w:spacing w:line="360" w:lineRule="auto"/>
        <w:ind w:firstLine="709"/>
        <w:jc w:val="both"/>
        <w:rPr>
          <w:rFonts w:ascii="Times New Roman" w:hAnsi="Times New Roman" w:cs="Times New Roman"/>
          <w:sz w:val="28"/>
          <w:szCs w:val="28"/>
        </w:rPr>
      </w:pPr>
    </w:p>
    <w:p w:rsidR="00A02E40" w:rsidRDefault="00A02E40" w:rsidP="00A02E40">
      <w:pPr>
        <w:pStyle w:val="a6"/>
        <w:suppressAutoHyphens/>
        <w:spacing w:line="360" w:lineRule="auto"/>
        <w:ind w:firstLine="709"/>
        <w:jc w:val="both"/>
        <w:rPr>
          <w:rFonts w:ascii="Times New Roman" w:hAnsi="Times New Roman" w:cs="Times New Roman"/>
          <w:sz w:val="28"/>
          <w:szCs w:val="28"/>
        </w:rPr>
      </w:pPr>
    </w:p>
    <w:p w:rsidR="00A02E40" w:rsidRDefault="00A02E40" w:rsidP="00A02E40">
      <w:pPr>
        <w:pStyle w:val="a6"/>
        <w:suppressAutoHyphens/>
        <w:spacing w:line="360" w:lineRule="auto"/>
        <w:ind w:firstLine="709"/>
        <w:jc w:val="both"/>
        <w:rPr>
          <w:rFonts w:ascii="Times New Roman" w:hAnsi="Times New Roman" w:cs="Times New Roman"/>
          <w:sz w:val="28"/>
          <w:szCs w:val="28"/>
        </w:rPr>
      </w:pPr>
    </w:p>
    <w:p w:rsidR="00A02E40" w:rsidRPr="0016062E" w:rsidRDefault="00A02E40" w:rsidP="00A02E40">
      <w:pPr>
        <w:pStyle w:val="a6"/>
        <w:suppressAutoHyphens/>
        <w:spacing w:line="360" w:lineRule="auto"/>
        <w:ind w:firstLine="709"/>
        <w:jc w:val="both"/>
        <w:rPr>
          <w:rFonts w:ascii="Times New Roman" w:hAnsi="Times New Roman" w:cs="Times New Roman"/>
          <w:sz w:val="28"/>
          <w:szCs w:val="28"/>
        </w:rPr>
      </w:pPr>
    </w:p>
    <w:p w:rsidR="0016062E" w:rsidRPr="00956E93"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lastRenderedPageBreak/>
        <w:t xml:space="preserve">Таблица </w:t>
      </w:r>
      <w:r w:rsidR="00CE222C">
        <w:rPr>
          <w:rFonts w:ascii="Times New Roman" w:hAnsi="Times New Roman" w:cs="Times New Roman"/>
          <w:sz w:val="28"/>
          <w:szCs w:val="28"/>
        </w:rPr>
        <w:t>5</w:t>
      </w:r>
      <w:r w:rsidRPr="0016062E">
        <w:rPr>
          <w:rFonts w:ascii="Times New Roman" w:hAnsi="Times New Roman" w:cs="Times New Roman"/>
          <w:sz w:val="28"/>
          <w:szCs w:val="28"/>
        </w:rPr>
        <w:t xml:space="preserve"> – Объёмный состав сухого воздуха</w:t>
      </w:r>
      <w:r w:rsidR="00956E93" w:rsidRPr="00956E93">
        <w:rPr>
          <w:rFonts w:ascii="Times New Roman" w:hAnsi="Times New Roman" w:cs="Times New Roman"/>
          <w:sz w:val="28"/>
          <w:szCs w:val="28"/>
        </w:rPr>
        <w:t>[45]</w:t>
      </w:r>
    </w:p>
    <w:tbl>
      <w:tblPr>
        <w:tblStyle w:val="aa"/>
        <w:tblW w:w="5000" w:type="pct"/>
        <w:tblLook w:val="04A0" w:firstRow="1" w:lastRow="0" w:firstColumn="1" w:lastColumn="0" w:noHBand="0" w:noVBand="1"/>
      </w:tblPr>
      <w:tblGrid>
        <w:gridCol w:w="1703"/>
        <w:gridCol w:w="1694"/>
        <w:gridCol w:w="1627"/>
        <w:gridCol w:w="1346"/>
        <w:gridCol w:w="1635"/>
        <w:gridCol w:w="1566"/>
      </w:tblGrid>
      <w:tr w:rsidR="0016062E" w:rsidRPr="0016062E" w:rsidTr="00CC71A6">
        <w:tc>
          <w:tcPr>
            <w:tcW w:w="89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Элемент</w:t>
            </w:r>
          </w:p>
        </w:tc>
        <w:tc>
          <w:tcPr>
            <w:tcW w:w="885"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N</w:t>
            </w:r>
            <w:r w:rsidRPr="0016062E">
              <w:rPr>
                <w:rFonts w:ascii="Times New Roman" w:hAnsi="Times New Roman"/>
                <w:sz w:val="28"/>
                <w:szCs w:val="28"/>
              </w:rPr>
              <w:t>2</w:t>
            </w:r>
          </w:p>
        </w:tc>
        <w:tc>
          <w:tcPr>
            <w:tcW w:w="85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CO</w:t>
            </w:r>
            <w:r w:rsidRPr="0016062E">
              <w:rPr>
                <w:rFonts w:ascii="Times New Roman" w:hAnsi="Times New Roman"/>
                <w:sz w:val="28"/>
                <w:szCs w:val="28"/>
              </w:rPr>
              <w:t>2</w:t>
            </w:r>
          </w:p>
        </w:tc>
        <w:tc>
          <w:tcPr>
            <w:tcW w:w="70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O</w:t>
            </w:r>
            <w:r w:rsidRPr="0016062E">
              <w:rPr>
                <w:rFonts w:ascii="Times New Roman" w:hAnsi="Times New Roman"/>
                <w:sz w:val="28"/>
                <w:szCs w:val="28"/>
              </w:rPr>
              <w:t>2</w:t>
            </w:r>
          </w:p>
        </w:tc>
        <w:tc>
          <w:tcPr>
            <w:tcW w:w="854" w:type="pct"/>
          </w:tcPr>
          <w:p w:rsidR="0016062E" w:rsidRPr="0016062E" w:rsidRDefault="0016062E" w:rsidP="00CC71A6">
            <w:pPr>
              <w:pStyle w:val="a6"/>
              <w:suppressAutoHyphens/>
              <w:spacing w:line="360" w:lineRule="auto"/>
              <w:jc w:val="both"/>
              <w:rPr>
                <w:rFonts w:ascii="Times New Roman" w:hAnsi="Times New Roman"/>
                <w:sz w:val="28"/>
                <w:szCs w:val="28"/>
              </w:rPr>
            </w:pPr>
            <w:proofErr w:type="spellStart"/>
            <w:r w:rsidRPr="0016062E">
              <w:rPr>
                <w:rFonts w:ascii="Times New Roman" w:hAnsi="Times New Roman"/>
                <w:sz w:val="28"/>
                <w:szCs w:val="28"/>
                <w:lang w:val="en-US"/>
              </w:rPr>
              <w:t>Ar</w:t>
            </w:r>
            <w:proofErr w:type="spellEnd"/>
          </w:p>
        </w:tc>
        <w:tc>
          <w:tcPr>
            <w:tcW w:w="81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смесь</w:t>
            </w:r>
          </w:p>
        </w:tc>
      </w:tr>
      <w:tr w:rsidR="0016062E" w:rsidRPr="0016062E" w:rsidTr="00CC71A6">
        <w:tc>
          <w:tcPr>
            <w:tcW w:w="89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 xml:space="preserve">Объёмное содержание </w:t>
            </w:r>
            <w:r w:rsidRPr="0016062E">
              <w:rPr>
                <w:rFonts w:ascii="Times New Roman" w:hAnsi="Times New Roman"/>
                <w:sz w:val="28"/>
                <w:szCs w:val="28"/>
                <w:lang w:val="en-US"/>
              </w:rPr>
              <w:t>r</w:t>
            </w:r>
            <w:r w:rsidRPr="0016062E">
              <w:rPr>
                <w:rFonts w:ascii="Times New Roman" w:hAnsi="Times New Roman"/>
                <w:sz w:val="28"/>
                <w:szCs w:val="28"/>
              </w:rPr>
              <w:t>, %</w:t>
            </w:r>
          </w:p>
        </w:tc>
        <w:tc>
          <w:tcPr>
            <w:tcW w:w="885"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78,09</w:t>
            </w:r>
          </w:p>
        </w:tc>
        <w:tc>
          <w:tcPr>
            <w:tcW w:w="85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0,03</w:t>
            </w:r>
          </w:p>
        </w:tc>
        <w:tc>
          <w:tcPr>
            <w:tcW w:w="70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20,95</w:t>
            </w:r>
          </w:p>
        </w:tc>
        <w:tc>
          <w:tcPr>
            <w:tcW w:w="854"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0,93</w:t>
            </w:r>
          </w:p>
        </w:tc>
        <w:tc>
          <w:tcPr>
            <w:tcW w:w="81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100</w:t>
            </w:r>
          </w:p>
        </w:tc>
      </w:tr>
      <w:tr w:rsidR="0016062E" w:rsidRPr="0016062E" w:rsidTr="00CC71A6">
        <w:tc>
          <w:tcPr>
            <w:tcW w:w="89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 xml:space="preserve">Молярная масса µ, </w:t>
            </w:r>
            <w:proofErr w:type="gramStart"/>
            <w:r w:rsidRPr="0016062E">
              <w:rPr>
                <w:rFonts w:ascii="Times New Roman" w:hAnsi="Times New Roman"/>
                <w:sz w:val="28"/>
                <w:szCs w:val="28"/>
              </w:rPr>
              <w:t>кг</w:t>
            </w:r>
            <w:proofErr w:type="gramEnd"/>
            <w:r w:rsidRPr="0016062E">
              <w:rPr>
                <w:rFonts w:ascii="Times New Roman" w:hAnsi="Times New Roman"/>
                <w:sz w:val="28"/>
                <w:szCs w:val="28"/>
              </w:rPr>
              <w:t>/</w:t>
            </w:r>
            <w:proofErr w:type="spellStart"/>
            <w:r w:rsidRPr="0016062E">
              <w:rPr>
                <w:rFonts w:ascii="Times New Roman" w:hAnsi="Times New Roman"/>
                <w:sz w:val="28"/>
                <w:szCs w:val="28"/>
              </w:rPr>
              <w:t>кмоль</w:t>
            </w:r>
            <w:proofErr w:type="spellEnd"/>
          </w:p>
        </w:tc>
        <w:tc>
          <w:tcPr>
            <w:tcW w:w="885"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28</w:t>
            </w:r>
          </w:p>
        </w:tc>
        <w:tc>
          <w:tcPr>
            <w:tcW w:w="85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44</w:t>
            </w:r>
          </w:p>
        </w:tc>
        <w:tc>
          <w:tcPr>
            <w:tcW w:w="70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32</w:t>
            </w:r>
          </w:p>
        </w:tc>
        <w:tc>
          <w:tcPr>
            <w:tcW w:w="854"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40</w:t>
            </w:r>
          </w:p>
        </w:tc>
        <w:tc>
          <w:tcPr>
            <w:tcW w:w="81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28,97</w:t>
            </w:r>
          </w:p>
        </w:tc>
      </w:tr>
    </w:tbl>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Молярную массу воздуха находим как молярную массу смеси идеальных газов:</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3000" w:dyaOrig="620">
          <v:shape id="_x0000_i1065" type="#_x0000_t75" style="width:175.5pt;height:36pt" o:ole="">
            <v:imagedata r:id="rId93" o:title=""/>
          </v:shape>
          <o:OLEObject Type="Embed" ProgID="Equation.DSMT4" ShapeID="_x0000_i1065" DrawAspect="Content" ObjectID="_1587564058" r:id="rId94"/>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Состав теоретических продуктов сгорания при теоретически необходимом количестве окислителя (таблица </w:t>
      </w:r>
      <w:r w:rsidR="00CE222C">
        <w:rPr>
          <w:rFonts w:ascii="Times New Roman" w:hAnsi="Times New Roman" w:cs="Times New Roman"/>
          <w:sz w:val="28"/>
          <w:szCs w:val="28"/>
        </w:rPr>
        <w:t>6</w:t>
      </w:r>
      <w:r w:rsidRPr="0016062E">
        <w:rPr>
          <w:rFonts w:ascii="Times New Roman" w:hAnsi="Times New Roman" w:cs="Times New Roman"/>
          <w:sz w:val="28"/>
          <w:szCs w:val="28"/>
        </w:rPr>
        <w:t>):</w:t>
      </w:r>
    </w:p>
    <w:p w:rsidR="0016062E" w:rsidRPr="0016062E" w:rsidRDefault="0016062E" w:rsidP="00CC71A6">
      <w:pPr>
        <w:pStyle w:val="a6"/>
        <w:suppressAutoHyphens/>
        <w:spacing w:line="360" w:lineRule="auto"/>
        <w:ind w:firstLine="709"/>
        <w:jc w:val="both"/>
        <w:rPr>
          <w:rFonts w:ascii="Times New Roman" w:hAnsi="Times New Roman" w:cs="Times New Roman"/>
          <w:b/>
          <w:sz w:val="28"/>
          <w:szCs w:val="28"/>
        </w:rPr>
      </w:pP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Таблица </w:t>
      </w:r>
      <w:r w:rsidR="00CE222C">
        <w:rPr>
          <w:rFonts w:ascii="Times New Roman" w:hAnsi="Times New Roman" w:cs="Times New Roman"/>
          <w:sz w:val="28"/>
          <w:szCs w:val="28"/>
        </w:rPr>
        <w:t>6</w:t>
      </w:r>
      <w:r w:rsidRPr="0016062E">
        <w:rPr>
          <w:rFonts w:ascii="Times New Roman" w:hAnsi="Times New Roman" w:cs="Times New Roman"/>
          <w:sz w:val="28"/>
          <w:szCs w:val="28"/>
        </w:rPr>
        <w:t xml:space="preserve"> – Состав теоретических продуктов сгорания</w:t>
      </w:r>
    </w:p>
    <w:tbl>
      <w:tblPr>
        <w:tblStyle w:val="aa"/>
        <w:tblW w:w="5000" w:type="pct"/>
        <w:tblLook w:val="04A0" w:firstRow="1" w:lastRow="0" w:firstColumn="1" w:lastColumn="0" w:noHBand="0" w:noVBand="1"/>
      </w:tblPr>
      <w:tblGrid>
        <w:gridCol w:w="1703"/>
        <w:gridCol w:w="1694"/>
        <w:gridCol w:w="1627"/>
        <w:gridCol w:w="1346"/>
        <w:gridCol w:w="1635"/>
        <w:gridCol w:w="1566"/>
      </w:tblGrid>
      <w:tr w:rsidR="0016062E" w:rsidRPr="0016062E" w:rsidTr="00CC71A6">
        <w:tc>
          <w:tcPr>
            <w:tcW w:w="89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Элемент</w:t>
            </w:r>
          </w:p>
        </w:tc>
        <w:tc>
          <w:tcPr>
            <w:tcW w:w="885"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N</w:t>
            </w:r>
            <w:r w:rsidRPr="0016062E">
              <w:rPr>
                <w:rFonts w:ascii="Times New Roman" w:hAnsi="Times New Roman"/>
                <w:sz w:val="28"/>
                <w:szCs w:val="28"/>
              </w:rPr>
              <w:t>2</w:t>
            </w:r>
          </w:p>
        </w:tc>
        <w:tc>
          <w:tcPr>
            <w:tcW w:w="85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RO</w:t>
            </w:r>
            <w:r w:rsidRPr="0016062E">
              <w:rPr>
                <w:rFonts w:ascii="Times New Roman" w:hAnsi="Times New Roman"/>
                <w:sz w:val="28"/>
                <w:szCs w:val="28"/>
              </w:rPr>
              <w:t>2</w:t>
            </w:r>
          </w:p>
        </w:tc>
        <w:tc>
          <w:tcPr>
            <w:tcW w:w="70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H</w:t>
            </w:r>
            <w:r w:rsidRPr="0016062E">
              <w:rPr>
                <w:rFonts w:ascii="Times New Roman" w:hAnsi="Times New Roman"/>
                <w:sz w:val="28"/>
                <w:szCs w:val="28"/>
              </w:rPr>
              <w:t>2</w:t>
            </w:r>
            <w:r w:rsidRPr="0016062E">
              <w:rPr>
                <w:rFonts w:ascii="Times New Roman" w:hAnsi="Times New Roman"/>
                <w:sz w:val="28"/>
                <w:szCs w:val="28"/>
                <w:lang w:val="en-US"/>
              </w:rPr>
              <w:t>O</w:t>
            </w:r>
          </w:p>
        </w:tc>
        <w:tc>
          <w:tcPr>
            <w:tcW w:w="854" w:type="pct"/>
          </w:tcPr>
          <w:p w:rsidR="0016062E" w:rsidRPr="0016062E" w:rsidRDefault="0016062E" w:rsidP="00CC71A6">
            <w:pPr>
              <w:pStyle w:val="a6"/>
              <w:suppressAutoHyphens/>
              <w:spacing w:line="360" w:lineRule="auto"/>
              <w:jc w:val="both"/>
              <w:rPr>
                <w:rFonts w:ascii="Times New Roman" w:hAnsi="Times New Roman"/>
                <w:sz w:val="28"/>
                <w:szCs w:val="28"/>
              </w:rPr>
            </w:pPr>
            <w:proofErr w:type="spellStart"/>
            <w:r w:rsidRPr="0016062E">
              <w:rPr>
                <w:rFonts w:ascii="Times New Roman" w:hAnsi="Times New Roman"/>
                <w:sz w:val="28"/>
                <w:szCs w:val="28"/>
                <w:lang w:val="en-US"/>
              </w:rPr>
              <w:t>Ar</w:t>
            </w:r>
            <w:proofErr w:type="spellEnd"/>
          </w:p>
        </w:tc>
        <w:tc>
          <w:tcPr>
            <w:tcW w:w="81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смесь</w:t>
            </w:r>
          </w:p>
        </w:tc>
      </w:tr>
      <w:tr w:rsidR="0016062E" w:rsidRPr="0016062E" w:rsidTr="00CC71A6">
        <w:tc>
          <w:tcPr>
            <w:tcW w:w="89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 xml:space="preserve">Объёмное содержание </w:t>
            </w:r>
            <w:r w:rsidRPr="0016062E">
              <w:rPr>
                <w:rFonts w:ascii="Times New Roman" w:hAnsi="Times New Roman"/>
                <w:sz w:val="28"/>
                <w:szCs w:val="28"/>
                <w:lang w:val="en-US"/>
              </w:rPr>
              <w:t>r</w:t>
            </w:r>
            <w:r w:rsidRPr="0016062E">
              <w:rPr>
                <w:rFonts w:ascii="Times New Roman" w:hAnsi="Times New Roman"/>
                <w:sz w:val="28"/>
                <w:szCs w:val="28"/>
              </w:rPr>
              <w:t>, %</w:t>
            </w:r>
          </w:p>
        </w:tc>
        <w:tc>
          <w:tcPr>
            <w:tcW w:w="885"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61,93</w:t>
            </w:r>
          </w:p>
        </w:tc>
        <w:tc>
          <w:tcPr>
            <w:tcW w:w="85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8,38</w:t>
            </w:r>
          </w:p>
        </w:tc>
        <w:tc>
          <w:tcPr>
            <w:tcW w:w="70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28,96</w:t>
            </w:r>
          </w:p>
        </w:tc>
        <w:tc>
          <w:tcPr>
            <w:tcW w:w="854"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w:t>
            </w:r>
            <w:r w:rsidRPr="0016062E">
              <w:rPr>
                <w:rFonts w:ascii="Times New Roman" w:hAnsi="Times New Roman"/>
                <w:sz w:val="28"/>
                <w:szCs w:val="28"/>
                <w:lang w:val="en-US"/>
              </w:rPr>
              <w:t>7</w:t>
            </w:r>
            <w:r w:rsidRPr="0016062E">
              <w:rPr>
                <w:rFonts w:ascii="Times New Roman" w:hAnsi="Times New Roman"/>
                <w:sz w:val="28"/>
                <w:szCs w:val="28"/>
              </w:rPr>
              <w:t>3</w:t>
            </w:r>
          </w:p>
        </w:tc>
        <w:tc>
          <w:tcPr>
            <w:tcW w:w="81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100</w:t>
            </w:r>
          </w:p>
        </w:tc>
      </w:tr>
      <w:tr w:rsidR="0016062E" w:rsidRPr="0016062E" w:rsidTr="00CC71A6">
        <w:tc>
          <w:tcPr>
            <w:tcW w:w="89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 xml:space="preserve">Объём элемента </w:t>
            </w:r>
            <w:r w:rsidRPr="0016062E">
              <w:rPr>
                <w:rFonts w:ascii="Times New Roman" w:hAnsi="Times New Roman"/>
                <w:sz w:val="28"/>
                <w:szCs w:val="28"/>
                <w:lang w:val="en-US"/>
              </w:rPr>
              <w:t>V</w:t>
            </w:r>
            <w:r w:rsidRPr="0016062E">
              <w:rPr>
                <w:rFonts w:ascii="Times New Roman" w:hAnsi="Times New Roman"/>
                <w:sz w:val="28"/>
                <w:szCs w:val="28"/>
              </w:rPr>
              <w:t>д0, м3/м3</w:t>
            </w:r>
          </w:p>
        </w:tc>
        <w:tc>
          <w:tcPr>
            <w:tcW w:w="885"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7,28</w:t>
            </w:r>
          </w:p>
        </w:tc>
        <w:tc>
          <w:tcPr>
            <w:tcW w:w="85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0,98</w:t>
            </w:r>
          </w:p>
        </w:tc>
        <w:tc>
          <w:tcPr>
            <w:tcW w:w="70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3,40</w:t>
            </w:r>
          </w:p>
        </w:tc>
        <w:tc>
          <w:tcPr>
            <w:tcW w:w="854"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0,09</w:t>
            </w:r>
          </w:p>
        </w:tc>
        <w:tc>
          <w:tcPr>
            <w:tcW w:w="81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11,75</w:t>
            </w:r>
          </w:p>
        </w:tc>
      </w:tr>
    </w:tbl>
    <w:p w:rsidR="0016062E" w:rsidRPr="0016062E" w:rsidRDefault="0016062E" w:rsidP="00CC71A6">
      <w:pPr>
        <w:pStyle w:val="a6"/>
        <w:suppressAutoHyphens/>
        <w:spacing w:line="360" w:lineRule="auto"/>
        <w:ind w:firstLine="709"/>
        <w:jc w:val="both"/>
        <w:rPr>
          <w:rFonts w:ascii="Times New Roman" w:hAnsi="Times New Roman" w:cs="Times New Roman"/>
          <w:sz w:val="28"/>
          <w:szCs w:val="28"/>
          <w:lang w:val="uk-UA"/>
        </w:rPr>
      </w:pP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Теоретический объём дымовых газов, образующихся при сгорании 1 м</w:t>
      </w:r>
      <w:r w:rsidRPr="0016062E">
        <w:rPr>
          <w:rFonts w:ascii="Times New Roman" w:hAnsi="Times New Roman" w:cs="Times New Roman"/>
          <w:sz w:val="28"/>
          <w:szCs w:val="28"/>
          <w:vertAlign w:val="superscript"/>
        </w:rPr>
        <w:t>3</w:t>
      </w:r>
      <w:r w:rsidR="000439DA">
        <w:rPr>
          <w:rFonts w:ascii="Times New Roman" w:hAnsi="Times New Roman" w:cs="Times New Roman"/>
          <w:sz w:val="28"/>
          <w:szCs w:val="28"/>
        </w:rPr>
        <w:t xml:space="preserve"> топлива </w:t>
      </w:r>
    </w:p>
    <w:p w:rsidR="00470E4A"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1500" w:dyaOrig="660">
          <v:shape id="_x0000_i1066" type="#_x0000_t75" style="width:87pt;height:38.25pt" o:ole="">
            <v:imagedata r:id="rId95" o:title=""/>
          </v:shape>
          <o:OLEObject Type="Embed" ProgID="Equation.DSMT4" ShapeID="_x0000_i1066" DrawAspect="Content" ObjectID="_1587564059" r:id="rId96"/>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Теплота сгорания топлива: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6080" w:dyaOrig="1460">
          <v:shape id="_x0000_i1067" type="#_x0000_t75" style="width:355.5pt;height:84pt" o:ole="">
            <v:imagedata r:id="rId97" o:title=""/>
          </v:shape>
          <o:OLEObject Type="Embed" ProgID="Equation.DSMT4" ShapeID="_x0000_i1067" DrawAspect="Content" ObjectID="_1587564060" r:id="rId98"/>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Теоретически необходимый объём воздуха для полного сгорания 1 м</w:t>
      </w:r>
      <w:r w:rsidRPr="0016062E">
        <w:rPr>
          <w:rFonts w:ascii="Times New Roman" w:hAnsi="Times New Roman" w:cs="Times New Roman"/>
          <w:sz w:val="28"/>
          <w:szCs w:val="28"/>
          <w:vertAlign w:val="superscript"/>
        </w:rPr>
        <w:t>3</w:t>
      </w:r>
      <w:r w:rsidRPr="0016062E">
        <w:rPr>
          <w:rFonts w:ascii="Times New Roman" w:hAnsi="Times New Roman" w:cs="Times New Roman"/>
          <w:sz w:val="28"/>
          <w:szCs w:val="28"/>
        </w:rPr>
        <w:t xml:space="preserve"> топлива: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2740" w:dyaOrig="620">
          <v:shape id="_x0000_i1068" type="#_x0000_t75" style="width:160.5pt;height:36pt" o:ole="">
            <v:imagedata r:id="rId99" o:title=""/>
          </v:shape>
          <o:OLEObject Type="Embed" ProgID="Equation.DSMT4" ShapeID="_x0000_i1068" DrawAspect="Content" ObjectID="_1587564061" r:id="rId100"/>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620" w:dyaOrig="360">
          <v:shape id="_x0000_i1069" type="#_x0000_t75" style="width:36pt;height:21pt" o:ole="">
            <v:imagedata r:id="rId101" o:title=""/>
          </v:shape>
          <o:OLEObject Type="Embed" ProgID="Equation.DSMT4" ShapeID="_x0000_i1069" DrawAspect="Content" ObjectID="_1587564062" r:id="rId102"/>
        </w:object>
      </w:r>
      <w:r w:rsidRPr="0016062E">
        <w:rPr>
          <w:rFonts w:ascii="Times New Roman" w:hAnsi="Times New Roman" w:cs="Times New Roman"/>
          <w:sz w:val="28"/>
          <w:szCs w:val="28"/>
        </w:rPr>
        <w:t xml:space="preserve"> - элемент состава природного газа;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proofErr w:type="gramStart"/>
      <w:r w:rsidRPr="0016062E">
        <w:rPr>
          <w:rFonts w:ascii="Times New Roman" w:hAnsi="Times New Roman" w:cs="Times New Roman"/>
          <w:sz w:val="28"/>
          <w:szCs w:val="28"/>
          <w:lang w:val="en-US"/>
        </w:rPr>
        <w:t>m</w:t>
      </w:r>
      <w:proofErr w:type="gramEnd"/>
      <w:r w:rsidRPr="0016062E">
        <w:rPr>
          <w:rFonts w:ascii="Times New Roman" w:hAnsi="Times New Roman" w:cs="Times New Roman"/>
          <w:sz w:val="28"/>
          <w:szCs w:val="28"/>
        </w:rPr>
        <w:t xml:space="preserve"> и </w:t>
      </w:r>
      <w:r w:rsidRPr="0016062E">
        <w:rPr>
          <w:rFonts w:ascii="Times New Roman" w:hAnsi="Times New Roman" w:cs="Times New Roman"/>
          <w:sz w:val="28"/>
          <w:szCs w:val="28"/>
          <w:lang w:val="en-US"/>
        </w:rPr>
        <w:t>n</w:t>
      </w:r>
      <w:r w:rsidRPr="0016062E">
        <w:rPr>
          <w:rFonts w:ascii="Times New Roman" w:hAnsi="Times New Roman" w:cs="Times New Roman"/>
          <w:sz w:val="28"/>
          <w:szCs w:val="28"/>
        </w:rPr>
        <w:t xml:space="preserve"> – количество атомов углерода и водорода соответственно в молекула</w:t>
      </w:r>
      <w:r>
        <w:rPr>
          <w:rFonts w:ascii="Times New Roman" w:hAnsi="Times New Roman" w:cs="Times New Roman"/>
          <w:sz w:val="28"/>
          <w:szCs w:val="28"/>
        </w:rPr>
        <w:t>х углеводорода природного газа;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6600" w:dyaOrig="1280">
          <v:shape id="_x0000_i1070" type="#_x0000_t75" style="width:386.25pt;height:75pt" o:ole="">
            <v:imagedata r:id="rId103" o:title=""/>
          </v:shape>
          <o:OLEObject Type="Embed" ProgID="Equation.DSMT4" ShapeID="_x0000_i1070" DrawAspect="Content" ObjectID="_1587564063" r:id="rId104"/>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Составим баланс энергии камеры сгорания (на 1 м</w:t>
      </w:r>
      <w:r w:rsidRPr="0016062E">
        <w:rPr>
          <w:rFonts w:ascii="Times New Roman" w:hAnsi="Times New Roman" w:cs="Times New Roman"/>
          <w:sz w:val="28"/>
          <w:szCs w:val="28"/>
          <w:vertAlign w:val="superscript"/>
        </w:rPr>
        <w:t>3</w:t>
      </w:r>
      <w:r>
        <w:rPr>
          <w:rFonts w:ascii="Times New Roman" w:hAnsi="Times New Roman" w:cs="Times New Roman"/>
          <w:sz w:val="28"/>
          <w:szCs w:val="28"/>
        </w:rPr>
        <w:t xml:space="preserve"> топлива)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099" w:dyaOrig="400">
          <v:shape id="_x0000_i1071" type="#_x0000_t75" style="width:240pt;height:23.25pt" o:ole="">
            <v:imagedata r:id="rId105" o:title=""/>
          </v:shape>
          <o:OLEObject Type="Embed" ProgID="Equation.DSMT4" ShapeID="_x0000_i1071" DrawAspect="Content" ObjectID="_1587564064" r:id="rId106"/>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380" w:dyaOrig="380">
          <v:shape id="_x0000_i1072" type="#_x0000_t75" style="width:22.5pt;height:21.75pt" o:ole="">
            <v:imagedata r:id="rId107" o:title=""/>
          </v:shape>
          <o:OLEObject Type="Embed" ProgID="Equation.DSMT4" ShapeID="_x0000_i1072" DrawAspect="Content" ObjectID="_1587564065" r:id="rId108"/>
        </w:object>
      </w:r>
      <w:r w:rsidRPr="0016062E">
        <w:rPr>
          <w:rFonts w:ascii="Times New Roman" w:hAnsi="Times New Roman" w:cs="Times New Roman"/>
          <w:sz w:val="28"/>
          <w:szCs w:val="28"/>
        </w:rPr>
        <w:t xml:space="preserve"> - физическая энтальпия топлива (без его химической </w:t>
      </w:r>
      <w:r>
        <w:rPr>
          <w:rFonts w:ascii="Times New Roman" w:hAnsi="Times New Roman" w:cs="Times New Roman"/>
          <w:sz w:val="28"/>
          <w:szCs w:val="28"/>
        </w:rPr>
        <w:t>составляющей)</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1300" w:dyaOrig="380">
          <v:shape id="_x0000_i1073" type="#_x0000_t75" style="width:76.5pt;height:21.75pt" o:ole="">
            <v:imagedata r:id="rId109" o:title=""/>
          </v:shape>
          <o:OLEObject Type="Embed" ProgID="Equation.DSMT4" ShapeID="_x0000_i1073" DrawAspect="Content" ObjectID="_1587564066" r:id="rId110"/>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Удельную объёмную изобарную теплоёмкость топлива найдём как теплоёмкость смеси идеальных газов (таблица </w:t>
      </w:r>
      <w:r w:rsidR="00CE222C">
        <w:rPr>
          <w:rFonts w:ascii="Times New Roman" w:hAnsi="Times New Roman" w:cs="Times New Roman"/>
          <w:sz w:val="28"/>
          <w:szCs w:val="28"/>
        </w:rPr>
        <w:t>7</w:t>
      </w:r>
      <w:r w:rsidRPr="0016062E">
        <w:rPr>
          <w:rFonts w:ascii="Times New Roman" w:hAnsi="Times New Roman" w:cs="Times New Roman"/>
          <w:sz w:val="28"/>
          <w:szCs w:val="28"/>
        </w:rPr>
        <w:t>):</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1620" w:dyaOrig="700">
          <v:shape id="_x0000_i1074" type="#_x0000_t75" style="width:95.25pt;height:39pt" o:ole="">
            <v:imagedata r:id="rId111" o:title=""/>
          </v:shape>
          <o:OLEObject Type="Embed" ProgID="Equation.DSMT4" ShapeID="_x0000_i1074" DrawAspect="Content" ObjectID="_1587564067" r:id="rId112"/>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380" w:dyaOrig="380">
          <v:shape id="_x0000_i1075" type="#_x0000_t75" style="width:21.75pt;height:21.75pt" o:ole="">
            <v:imagedata r:id="rId113" o:title=""/>
          </v:shape>
          <o:OLEObject Type="Embed" ProgID="Equation.DSMT4" ShapeID="_x0000_i1075" DrawAspect="Content" ObjectID="_1587564068" r:id="rId114"/>
        </w:object>
      </w:r>
      <w:r w:rsidRPr="0016062E">
        <w:rPr>
          <w:rFonts w:ascii="Times New Roman" w:hAnsi="Times New Roman" w:cs="Times New Roman"/>
          <w:sz w:val="28"/>
          <w:szCs w:val="28"/>
        </w:rPr>
        <w:t xml:space="preserve"> находим по формуле:</w:t>
      </w:r>
    </w:p>
    <w:p w:rsid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2000" w:dyaOrig="780">
          <v:shape id="_x0000_i1076" type="#_x0000_t75" style="width:116.25pt;height:45pt" o:ole="">
            <v:imagedata r:id="rId115" o:title=""/>
          </v:shape>
          <o:OLEObject Type="Embed" ProgID="Equation.DSMT4" ShapeID="_x0000_i1076" DrawAspect="Content" ObjectID="_1587564069" r:id="rId116"/>
        </w:object>
      </w:r>
    </w:p>
    <w:p w:rsidR="0016062E" w:rsidRDefault="0016062E" w:rsidP="00CC71A6">
      <w:pPr>
        <w:pStyle w:val="a6"/>
        <w:suppressAutoHyphens/>
        <w:spacing w:line="360" w:lineRule="auto"/>
        <w:ind w:firstLine="709"/>
        <w:jc w:val="both"/>
        <w:rPr>
          <w:rFonts w:ascii="Times New Roman" w:hAnsi="Times New Roman" w:cs="Times New Roman"/>
          <w:sz w:val="28"/>
          <w:szCs w:val="28"/>
        </w:rPr>
      </w:pPr>
    </w:p>
    <w:p w:rsidR="00A02E40" w:rsidRPr="0016062E" w:rsidRDefault="00A02E40" w:rsidP="00CC71A6">
      <w:pPr>
        <w:pStyle w:val="a6"/>
        <w:suppressAutoHyphens/>
        <w:spacing w:line="360" w:lineRule="auto"/>
        <w:ind w:firstLine="709"/>
        <w:jc w:val="both"/>
        <w:rPr>
          <w:rFonts w:ascii="Times New Roman" w:hAnsi="Times New Roman" w:cs="Times New Roman"/>
          <w:sz w:val="28"/>
          <w:szCs w:val="28"/>
        </w:rPr>
      </w:pP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lastRenderedPageBreak/>
        <w:t xml:space="preserve">Таблица </w:t>
      </w:r>
      <w:r w:rsidR="00CE222C">
        <w:rPr>
          <w:rFonts w:ascii="Times New Roman" w:hAnsi="Times New Roman" w:cs="Times New Roman"/>
          <w:sz w:val="28"/>
          <w:szCs w:val="28"/>
        </w:rPr>
        <w:t>7</w:t>
      </w:r>
      <w:r w:rsidRPr="0016062E">
        <w:rPr>
          <w:rFonts w:ascii="Times New Roman" w:hAnsi="Times New Roman" w:cs="Times New Roman"/>
          <w:sz w:val="28"/>
          <w:szCs w:val="28"/>
        </w:rPr>
        <w:t xml:space="preserve"> – Параметры элементов, входящих в смесь топлива</w:t>
      </w:r>
    </w:p>
    <w:tbl>
      <w:tblPr>
        <w:tblStyle w:val="aa"/>
        <w:tblW w:w="5000" w:type="pct"/>
        <w:tblLook w:val="04A0" w:firstRow="1" w:lastRow="0" w:firstColumn="1" w:lastColumn="0" w:noHBand="0" w:noVBand="1"/>
      </w:tblPr>
      <w:tblGrid>
        <w:gridCol w:w="1586"/>
        <w:gridCol w:w="1338"/>
        <w:gridCol w:w="1170"/>
        <w:gridCol w:w="1051"/>
        <w:gridCol w:w="1143"/>
        <w:gridCol w:w="1212"/>
        <w:gridCol w:w="1016"/>
        <w:gridCol w:w="1055"/>
      </w:tblGrid>
      <w:tr w:rsidR="0016062E" w:rsidRPr="0016062E" w:rsidTr="00CC71A6">
        <w:tc>
          <w:tcPr>
            <w:tcW w:w="82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Элемент</w:t>
            </w:r>
          </w:p>
        </w:tc>
        <w:tc>
          <w:tcPr>
            <w:tcW w:w="69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CH</w:t>
            </w:r>
            <w:r w:rsidRPr="0016062E">
              <w:rPr>
                <w:rFonts w:ascii="Times New Roman" w:hAnsi="Times New Roman"/>
                <w:sz w:val="28"/>
                <w:szCs w:val="28"/>
              </w:rPr>
              <w:t>4</w:t>
            </w:r>
          </w:p>
        </w:tc>
        <w:tc>
          <w:tcPr>
            <w:tcW w:w="611"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C</w:t>
            </w:r>
            <w:r w:rsidRPr="0016062E">
              <w:rPr>
                <w:rFonts w:ascii="Times New Roman" w:hAnsi="Times New Roman"/>
                <w:sz w:val="28"/>
                <w:szCs w:val="28"/>
              </w:rPr>
              <w:t>2</w:t>
            </w:r>
            <w:r w:rsidRPr="0016062E">
              <w:rPr>
                <w:rFonts w:ascii="Times New Roman" w:hAnsi="Times New Roman"/>
                <w:sz w:val="28"/>
                <w:szCs w:val="28"/>
                <w:lang w:val="en-US"/>
              </w:rPr>
              <w:t>H</w:t>
            </w:r>
            <w:r w:rsidRPr="0016062E">
              <w:rPr>
                <w:rFonts w:ascii="Times New Roman" w:hAnsi="Times New Roman"/>
                <w:sz w:val="28"/>
                <w:szCs w:val="28"/>
              </w:rPr>
              <w:t>6</w:t>
            </w:r>
          </w:p>
        </w:tc>
        <w:tc>
          <w:tcPr>
            <w:tcW w:w="54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C</w:t>
            </w:r>
            <w:r w:rsidRPr="0016062E">
              <w:rPr>
                <w:rFonts w:ascii="Times New Roman" w:hAnsi="Times New Roman"/>
                <w:sz w:val="28"/>
                <w:szCs w:val="28"/>
              </w:rPr>
              <w:t>3</w:t>
            </w:r>
            <w:r w:rsidRPr="0016062E">
              <w:rPr>
                <w:rFonts w:ascii="Times New Roman" w:hAnsi="Times New Roman"/>
                <w:sz w:val="28"/>
                <w:szCs w:val="28"/>
                <w:lang w:val="en-US"/>
              </w:rPr>
              <w:t>H</w:t>
            </w:r>
            <w:r w:rsidRPr="0016062E">
              <w:rPr>
                <w:rFonts w:ascii="Times New Roman" w:hAnsi="Times New Roman"/>
                <w:sz w:val="28"/>
                <w:szCs w:val="28"/>
              </w:rPr>
              <w:t>8</w:t>
            </w:r>
          </w:p>
        </w:tc>
        <w:tc>
          <w:tcPr>
            <w:tcW w:w="597"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C</w:t>
            </w:r>
            <w:r w:rsidRPr="0016062E">
              <w:rPr>
                <w:rFonts w:ascii="Times New Roman" w:hAnsi="Times New Roman"/>
                <w:sz w:val="28"/>
                <w:szCs w:val="28"/>
              </w:rPr>
              <w:t>4</w:t>
            </w:r>
            <w:r w:rsidRPr="0016062E">
              <w:rPr>
                <w:rFonts w:ascii="Times New Roman" w:hAnsi="Times New Roman"/>
                <w:sz w:val="28"/>
                <w:szCs w:val="28"/>
                <w:lang w:val="en-US"/>
              </w:rPr>
              <w:t>H</w:t>
            </w:r>
            <w:r w:rsidRPr="0016062E">
              <w:rPr>
                <w:rFonts w:ascii="Times New Roman" w:hAnsi="Times New Roman"/>
                <w:sz w:val="28"/>
                <w:szCs w:val="28"/>
              </w:rPr>
              <w:t>10</w:t>
            </w:r>
          </w:p>
        </w:tc>
        <w:tc>
          <w:tcPr>
            <w:tcW w:w="63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N</w:t>
            </w:r>
            <w:r w:rsidRPr="0016062E">
              <w:rPr>
                <w:rFonts w:ascii="Times New Roman" w:hAnsi="Times New Roman"/>
                <w:sz w:val="28"/>
                <w:szCs w:val="28"/>
              </w:rPr>
              <w:t>2</w:t>
            </w:r>
          </w:p>
        </w:tc>
        <w:tc>
          <w:tcPr>
            <w:tcW w:w="531"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H</w:t>
            </w:r>
            <w:r w:rsidRPr="0016062E">
              <w:rPr>
                <w:rFonts w:ascii="Times New Roman" w:hAnsi="Times New Roman"/>
                <w:sz w:val="28"/>
                <w:szCs w:val="28"/>
              </w:rPr>
              <w:t>2</w:t>
            </w:r>
            <w:r w:rsidRPr="0016062E">
              <w:rPr>
                <w:rFonts w:ascii="Times New Roman" w:hAnsi="Times New Roman"/>
                <w:sz w:val="28"/>
                <w:szCs w:val="28"/>
                <w:lang w:val="en-US"/>
              </w:rPr>
              <w:t>O</w:t>
            </w:r>
          </w:p>
        </w:tc>
        <w:tc>
          <w:tcPr>
            <w:tcW w:w="552"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смесь</w:t>
            </w:r>
          </w:p>
        </w:tc>
      </w:tr>
      <w:tr w:rsidR="0016062E" w:rsidRPr="0016062E" w:rsidTr="00CC71A6">
        <w:tc>
          <w:tcPr>
            <w:tcW w:w="82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 xml:space="preserve">Показатель адиабаты </w:t>
            </w:r>
            <w:r w:rsidRPr="0016062E">
              <w:rPr>
                <w:rFonts w:ascii="Times New Roman" w:hAnsi="Times New Roman"/>
                <w:sz w:val="28"/>
                <w:szCs w:val="28"/>
                <w:lang w:val="en-US"/>
              </w:rPr>
              <w:t>k</w:t>
            </w:r>
          </w:p>
        </w:tc>
        <w:tc>
          <w:tcPr>
            <w:tcW w:w="69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1,33</w:t>
            </w:r>
          </w:p>
        </w:tc>
        <w:tc>
          <w:tcPr>
            <w:tcW w:w="611"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1,33</w:t>
            </w:r>
          </w:p>
        </w:tc>
        <w:tc>
          <w:tcPr>
            <w:tcW w:w="54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1,33</w:t>
            </w:r>
          </w:p>
        </w:tc>
        <w:tc>
          <w:tcPr>
            <w:tcW w:w="597"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1,33</w:t>
            </w:r>
          </w:p>
        </w:tc>
        <w:tc>
          <w:tcPr>
            <w:tcW w:w="63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1,4</w:t>
            </w:r>
          </w:p>
        </w:tc>
        <w:tc>
          <w:tcPr>
            <w:tcW w:w="531"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1,33</w:t>
            </w:r>
          </w:p>
        </w:tc>
        <w:tc>
          <w:tcPr>
            <w:tcW w:w="552"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1,33</w:t>
            </w:r>
          </w:p>
        </w:tc>
      </w:tr>
      <w:tr w:rsidR="0016062E" w:rsidRPr="0016062E" w:rsidTr="00CC71A6">
        <w:tc>
          <w:tcPr>
            <w:tcW w:w="82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cstheme="minorBidi"/>
                <w:sz w:val="28"/>
                <w:szCs w:val="28"/>
              </w:rPr>
              <w:object w:dxaOrig="340" w:dyaOrig="380">
                <v:shape id="_x0000_i1077" type="#_x0000_t75" style="width:18.75pt;height:21.75pt" o:ole="">
                  <v:imagedata r:id="rId117" o:title=""/>
                </v:shape>
                <o:OLEObject Type="Embed" ProgID="Equation.DSMT4" ShapeID="_x0000_i1077" DrawAspect="Content" ObjectID="_1587564070" r:id="rId118"/>
              </w:object>
            </w:r>
            <w:r w:rsidRPr="0016062E">
              <w:rPr>
                <w:rFonts w:ascii="Times New Roman" w:hAnsi="Times New Roman"/>
                <w:sz w:val="28"/>
                <w:szCs w:val="28"/>
              </w:rPr>
              <w:t>, кДж/м3</w:t>
            </w:r>
            <w:proofErr w:type="gramStart"/>
            <w:r w:rsidRPr="0016062E">
              <w:rPr>
                <w:rFonts w:ascii="Times New Roman" w:hAnsi="Times New Roman"/>
                <w:sz w:val="28"/>
                <w:szCs w:val="28"/>
              </w:rPr>
              <w:t>·К</w:t>
            </w:r>
            <w:proofErr w:type="gramEnd"/>
          </w:p>
        </w:tc>
        <w:tc>
          <w:tcPr>
            <w:tcW w:w="69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1,496</w:t>
            </w:r>
          </w:p>
        </w:tc>
        <w:tc>
          <w:tcPr>
            <w:tcW w:w="611"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1,496</w:t>
            </w:r>
          </w:p>
        </w:tc>
        <w:tc>
          <w:tcPr>
            <w:tcW w:w="54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1,496</w:t>
            </w:r>
          </w:p>
        </w:tc>
        <w:tc>
          <w:tcPr>
            <w:tcW w:w="597"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1,496</w:t>
            </w:r>
          </w:p>
        </w:tc>
        <w:tc>
          <w:tcPr>
            <w:tcW w:w="63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1,299</w:t>
            </w:r>
          </w:p>
        </w:tc>
        <w:tc>
          <w:tcPr>
            <w:tcW w:w="531"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1,496</w:t>
            </w:r>
          </w:p>
        </w:tc>
        <w:tc>
          <w:tcPr>
            <w:tcW w:w="552"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1,494</w:t>
            </w:r>
          </w:p>
        </w:tc>
      </w:tr>
    </w:tbl>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Физическая энтальпия топлива: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3739" w:dyaOrig="620">
          <v:shape id="_x0000_i1078" type="#_x0000_t75" style="width:219pt;height:34.5pt" o:ole="">
            <v:imagedata r:id="rId119" o:title=""/>
          </v:shape>
          <o:OLEObject Type="Embed" ProgID="Equation.DSMT4" ShapeID="_x0000_i1078" DrawAspect="Content" ObjectID="_1587564071" r:id="rId120"/>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Энтальпия воздуха </w:t>
      </w:r>
      <w:r w:rsidRPr="0016062E">
        <w:rPr>
          <w:rFonts w:ascii="Times New Roman" w:hAnsi="Times New Roman" w:cs="Times New Roman"/>
          <w:sz w:val="28"/>
          <w:szCs w:val="28"/>
        </w:rPr>
        <w:object w:dxaOrig="460" w:dyaOrig="380">
          <v:shape id="_x0000_i1079" type="#_x0000_t75" style="width:27pt;height:21.75pt" o:ole="">
            <v:imagedata r:id="rId121" o:title=""/>
          </v:shape>
          <o:OLEObject Type="Embed" ProgID="Equation.DSMT4" ShapeID="_x0000_i1079" DrawAspect="Content" ObjectID="_1587564072" r:id="rId122"/>
        </w:object>
      </w:r>
      <w:r w:rsidRPr="0016062E">
        <w:rPr>
          <w:rFonts w:ascii="Times New Roman" w:hAnsi="Times New Roman" w:cs="Times New Roman"/>
          <w:sz w:val="28"/>
          <w:szCs w:val="28"/>
        </w:rPr>
        <w:t>, теоретически необходимого для сгорания топлива: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2000" w:dyaOrig="400">
          <v:shape id="_x0000_i1080" type="#_x0000_t75" style="width:116.25pt;height:23.25pt" o:ole="">
            <v:imagedata r:id="rId123" o:title=""/>
          </v:shape>
          <o:OLEObject Type="Embed" ProgID="Equation.DSMT4" ShapeID="_x0000_i1080" DrawAspect="Content" ObjectID="_1587564073" r:id="rId124"/>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560" w:dyaOrig="380">
          <v:shape id="_x0000_i1081" type="#_x0000_t75" style="width:33pt;height:21.75pt" o:ole="">
            <v:imagedata r:id="rId125" o:title=""/>
          </v:shape>
          <o:OLEObject Type="Embed" ProgID="Equation.DSMT4" ShapeID="_x0000_i1081" DrawAspect="Content" ObjectID="_1587564074" r:id="rId126"/>
        </w:object>
      </w:r>
      <w:r w:rsidRPr="0016062E">
        <w:rPr>
          <w:rFonts w:ascii="Times New Roman" w:hAnsi="Times New Roman" w:cs="Times New Roman"/>
          <w:sz w:val="28"/>
          <w:szCs w:val="28"/>
        </w:rPr>
        <w:t xml:space="preserve"> - теплоёмкость воздуха как функция температуры </w:t>
      </w:r>
      <w:r w:rsidRPr="0016062E">
        <w:rPr>
          <w:rFonts w:ascii="Times New Roman" w:hAnsi="Times New Roman" w:cs="Times New Roman"/>
          <w:sz w:val="28"/>
          <w:szCs w:val="28"/>
        </w:rPr>
        <w:object w:dxaOrig="360" w:dyaOrig="360">
          <v:shape id="_x0000_i1082" type="#_x0000_t75" style="width:21pt;height:21pt" o:ole="">
            <v:imagedata r:id="rId127" o:title=""/>
          </v:shape>
          <o:OLEObject Type="Embed" ProgID="Equation.DSMT4" ShapeID="_x0000_i1082" DrawAspect="Content" ObjectID="_1587564075" r:id="rId128"/>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380" w:dyaOrig="620">
          <v:shape id="_x0000_i1083" type="#_x0000_t75" style="width:254.25pt;height:36pt" o:ole="">
            <v:imagedata r:id="rId129" o:title=""/>
          </v:shape>
          <o:OLEObject Type="Embed" ProgID="Equation.DSMT4" ShapeID="_x0000_i1083" DrawAspect="Content" ObjectID="_1587564076" r:id="rId130"/>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480" w:dyaOrig="620">
          <v:shape id="_x0000_i1084" type="#_x0000_t75" style="width:318pt;height:36pt" o:ole="">
            <v:imagedata r:id="rId131" o:title=""/>
          </v:shape>
          <o:OLEObject Type="Embed" ProgID="Equation.DSMT4" ShapeID="_x0000_i1084" DrawAspect="Content" ObjectID="_1587564077" r:id="rId132"/>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Энтальпия теоретических дымовых газов </w:t>
      </w:r>
      <w:r w:rsidRPr="0016062E">
        <w:rPr>
          <w:rFonts w:ascii="Times New Roman" w:hAnsi="Times New Roman" w:cs="Times New Roman"/>
          <w:sz w:val="28"/>
          <w:szCs w:val="28"/>
        </w:rPr>
        <w:object w:dxaOrig="499" w:dyaOrig="380">
          <v:shape id="_x0000_i1085" type="#_x0000_t75" style="width:29.25pt;height:21.75pt" o:ole="">
            <v:imagedata r:id="rId133" o:title=""/>
          </v:shape>
          <o:OLEObject Type="Embed" ProgID="Equation.DSMT4" ShapeID="_x0000_i1085" DrawAspect="Content" ObjectID="_1587564078" r:id="rId134"/>
        </w:object>
      </w:r>
      <w:r w:rsidRPr="0016062E">
        <w:rPr>
          <w:rFonts w:ascii="Times New Roman" w:hAnsi="Times New Roman" w:cs="Times New Roman"/>
          <w:sz w:val="28"/>
          <w:szCs w:val="28"/>
        </w:rPr>
        <w:t>, обр</w:t>
      </w:r>
      <w:r>
        <w:rPr>
          <w:rFonts w:ascii="Times New Roman" w:hAnsi="Times New Roman" w:cs="Times New Roman"/>
          <w:sz w:val="28"/>
          <w:szCs w:val="28"/>
        </w:rPr>
        <w:t>азующихся при окислении топлива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1920" w:dyaOrig="400">
          <v:shape id="_x0000_i1086" type="#_x0000_t75" style="width:110.25pt;height:23.25pt" o:ole="">
            <v:imagedata r:id="rId135" o:title=""/>
          </v:shape>
          <o:OLEObject Type="Embed" ProgID="Equation.DSMT4" ShapeID="_x0000_i1086" DrawAspect="Content" ObjectID="_1587564079" r:id="rId136"/>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480" w:dyaOrig="380">
          <v:shape id="_x0000_i1087" type="#_x0000_t75" style="width:27pt;height:21.75pt" o:ole="">
            <v:imagedata r:id="rId137" o:title=""/>
          </v:shape>
          <o:OLEObject Type="Embed" ProgID="Equation.DSMT4" ShapeID="_x0000_i1087" DrawAspect="Content" ObjectID="_1587564080" r:id="rId138"/>
        </w:object>
      </w:r>
      <w:r w:rsidRPr="0016062E">
        <w:rPr>
          <w:rFonts w:ascii="Times New Roman" w:hAnsi="Times New Roman" w:cs="Times New Roman"/>
          <w:sz w:val="28"/>
          <w:szCs w:val="28"/>
        </w:rPr>
        <w:t xml:space="preserve"> - теплоёмкость теоретических дымовых газов, определяется как теплоёмкость идеальной газовой смеси (таблица </w:t>
      </w:r>
      <w:r w:rsidR="00CE222C">
        <w:rPr>
          <w:rFonts w:ascii="Times New Roman" w:hAnsi="Times New Roman" w:cs="Times New Roman"/>
          <w:sz w:val="28"/>
          <w:szCs w:val="28"/>
        </w:rPr>
        <w:t>8</w:t>
      </w:r>
      <w:r>
        <w:rPr>
          <w:rFonts w:ascii="Times New Roman" w:hAnsi="Times New Roman" w:cs="Times New Roman"/>
          <w:sz w:val="28"/>
          <w:szCs w:val="28"/>
        </w:rPr>
        <w:t>);</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1800" w:dyaOrig="700">
          <v:shape id="_x0000_i1088" type="#_x0000_t75" style="width:103.5pt;height:40.5pt" o:ole="">
            <v:imagedata r:id="rId139" o:title=""/>
          </v:shape>
          <o:OLEObject Type="Embed" ProgID="Equation.DSMT4" ShapeID="_x0000_i1088" DrawAspect="Content" ObjectID="_1587564081" r:id="rId140"/>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520" w:dyaOrig="380">
          <v:shape id="_x0000_i1089" type="#_x0000_t75" style="width:30pt;height:21.75pt" o:ole="">
            <v:imagedata r:id="rId141" o:title=""/>
          </v:shape>
          <o:OLEObject Type="Embed" ProgID="Equation.DSMT4" ShapeID="_x0000_i1089" DrawAspect="Content" ObjectID="_1587564082" r:id="rId142"/>
        </w:object>
      </w:r>
      <w:r w:rsidRPr="0016062E">
        <w:rPr>
          <w:rFonts w:ascii="Times New Roman" w:hAnsi="Times New Roman" w:cs="Times New Roman"/>
          <w:sz w:val="28"/>
          <w:szCs w:val="28"/>
        </w:rPr>
        <w:t xml:space="preserve"> - теплоёмкость каждого компонента теоретических дымовых газов, определяемая как функция температуры </w:t>
      </w:r>
      <w:r w:rsidRPr="0016062E">
        <w:rPr>
          <w:rFonts w:ascii="Times New Roman" w:hAnsi="Times New Roman" w:cs="Times New Roman"/>
          <w:sz w:val="28"/>
          <w:szCs w:val="28"/>
        </w:rPr>
        <w:object w:dxaOrig="279" w:dyaOrig="360">
          <v:shape id="_x0000_i1090" type="#_x0000_t75" style="width:16.5pt;height:21pt" o:ole="">
            <v:imagedata r:id="rId143" o:title=""/>
          </v:shape>
          <o:OLEObject Type="Embed" ProgID="Equation.DSMT4" ShapeID="_x0000_i1090" DrawAspect="Content" ObjectID="_1587564083" r:id="rId144"/>
        </w:object>
      </w:r>
      <w:r>
        <w:rPr>
          <w:rFonts w:ascii="Times New Roman" w:hAnsi="Times New Roman" w:cs="Times New Roman"/>
          <w:sz w:val="28"/>
          <w:szCs w:val="28"/>
        </w:rPr>
        <w:t>.</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lastRenderedPageBreak/>
        <w:t xml:space="preserve">Таблица </w:t>
      </w:r>
      <w:r w:rsidR="00CE222C">
        <w:rPr>
          <w:rFonts w:ascii="Times New Roman" w:hAnsi="Times New Roman" w:cs="Times New Roman"/>
          <w:sz w:val="28"/>
          <w:szCs w:val="28"/>
        </w:rPr>
        <w:t>8</w:t>
      </w:r>
      <w:r w:rsidRPr="0016062E">
        <w:rPr>
          <w:rFonts w:ascii="Times New Roman" w:hAnsi="Times New Roman" w:cs="Times New Roman"/>
          <w:sz w:val="28"/>
          <w:szCs w:val="28"/>
        </w:rPr>
        <w:t xml:space="preserve"> – Теплоёмкости компонентов теоретических продуктов сгорания</w:t>
      </w:r>
    </w:p>
    <w:tbl>
      <w:tblPr>
        <w:tblStyle w:val="aa"/>
        <w:tblW w:w="5000" w:type="pct"/>
        <w:tblLook w:val="04A0" w:firstRow="1" w:lastRow="0" w:firstColumn="1" w:lastColumn="0" w:noHBand="0" w:noVBand="1"/>
      </w:tblPr>
      <w:tblGrid>
        <w:gridCol w:w="1703"/>
        <w:gridCol w:w="1694"/>
        <w:gridCol w:w="1627"/>
        <w:gridCol w:w="1346"/>
        <w:gridCol w:w="1635"/>
        <w:gridCol w:w="1566"/>
      </w:tblGrid>
      <w:tr w:rsidR="0016062E" w:rsidRPr="0016062E" w:rsidTr="00CC71A6">
        <w:tc>
          <w:tcPr>
            <w:tcW w:w="89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Элемент</w:t>
            </w:r>
          </w:p>
        </w:tc>
        <w:tc>
          <w:tcPr>
            <w:tcW w:w="885"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N</w:t>
            </w:r>
            <w:r w:rsidRPr="0016062E">
              <w:rPr>
                <w:rFonts w:ascii="Times New Roman" w:hAnsi="Times New Roman"/>
                <w:sz w:val="28"/>
                <w:szCs w:val="28"/>
              </w:rPr>
              <w:t>2</w:t>
            </w:r>
          </w:p>
        </w:tc>
        <w:tc>
          <w:tcPr>
            <w:tcW w:w="85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RO</w:t>
            </w:r>
            <w:r w:rsidRPr="0016062E">
              <w:rPr>
                <w:rFonts w:ascii="Times New Roman" w:hAnsi="Times New Roman"/>
                <w:sz w:val="28"/>
                <w:szCs w:val="28"/>
              </w:rPr>
              <w:t>2</w:t>
            </w:r>
          </w:p>
        </w:tc>
        <w:tc>
          <w:tcPr>
            <w:tcW w:w="70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H</w:t>
            </w:r>
            <w:r w:rsidRPr="0016062E">
              <w:rPr>
                <w:rFonts w:ascii="Times New Roman" w:hAnsi="Times New Roman"/>
                <w:sz w:val="28"/>
                <w:szCs w:val="28"/>
              </w:rPr>
              <w:t>2</w:t>
            </w:r>
            <w:r w:rsidRPr="0016062E">
              <w:rPr>
                <w:rFonts w:ascii="Times New Roman" w:hAnsi="Times New Roman"/>
                <w:sz w:val="28"/>
                <w:szCs w:val="28"/>
                <w:lang w:val="en-US"/>
              </w:rPr>
              <w:t>O</w:t>
            </w:r>
          </w:p>
        </w:tc>
        <w:tc>
          <w:tcPr>
            <w:tcW w:w="854" w:type="pct"/>
          </w:tcPr>
          <w:p w:rsidR="0016062E" w:rsidRPr="0016062E" w:rsidRDefault="0016062E" w:rsidP="00CC71A6">
            <w:pPr>
              <w:pStyle w:val="a6"/>
              <w:suppressAutoHyphens/>
              <w:spacing w:line="360" w:lineRule="auto"/>
              <w:jc w:val="both"/>
              <w:rPr>
                <w:rFonts w:ascii="Times New Roman" w:hAnsi="Times New Roman"/>
                <w:sz w:val="28"/>
                <w:szCs w:val="28"/>
              </w:rPr>
            </w:pPr>
            <w:proofErr w:type="spellStart"/>
            <w:r w:rsidRPr="0016062E">
              <w:rPr>
                <w:rFonts w:ascii="Times New Roman" w:hAnsi="Times New Roman"/>
                <w:sz w:val="28"/>
                <w:szCs w:val="28"/>
                <w:lang w:val="en-US"/>
              </w:rPr>
              <w:t>Ar</w:t>
            </w:r>
            <w:proofErr w:type="spellEnd"/>
          </w:p>
        </w:tc>
        <w:tc>
          <w:tcPr>
            <w:tcW w:w="81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смесь</w:t>
            </w:r>
          </w:p>
        </w:tc>
      </w:tr>
      <w:tr w:rsidR="0016062E" w:rsidRPr="0016062E" w:rsidTr="00CC71A6">
        <w:tc>
          <w:tcPr>
            <w:tcW w:w="89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 xml:space="preserve">Объёмное содержание </w:t>
            </w:r>
            <w:r w:rsidRPr="0016062E">
              <w:rPr>
                <w:rFonts w:ascii="Times New Roman" w:hAnsi="Times New Roman"/>
                <w:sz w:val="28"/>
                <w:szCs w:val="28"/>
                <w:lang w:val="en-US"/>
              </w:rPr>
              <w:t>r</w:t>
            </w:r>
            <w:r w:rsidRPr="0016062E">
              <w:rPr>
                <w:rFonts w:ascii="Times New Roman" w:hAnsi="Times New Roman"/>
                <w:sz w:val="28"/>
                <w:szCs w:val="28"/>
              </w:rPr>
              <w:t>, %</w:t>
            </w:r>
          </w:p>
        </w:tc>
        <w:tc>
          <w:tcPr>
            <w:tcW w:w="885"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61,93</w:t>
            </w:r>
          </w:p>
        </w:tc>
        <w:tc>
          <w:tcPr>
            <w:tcW w:w="85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8,38</w:t>
            </w:r>
          </w:p>
        </w:tc>
        <w:tc>
          <w:tcPr>
            <w:tcW w:w="70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28,96</w:t>
            </w:r>
          </w:p>
        </w:tc>
        <w:tc>
          <w:tcPr>
            <w:tcW w:w="854"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0,73</w:t>
            </w:r>
          </w:p>
        </w:tc>
        <w:tc>
          <w:tcPr>
            <w:tcW w:w="81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100</w:t>
            </w:r>
          </w:p>
        </w:tc>
      </w:tr>
      <w:tr w:rsidR="0016062E" w:rsidRPr="0016062E" w:rsidTr="00CC71A6">
        <w:tc>
          <w:tcPr>
            <w:tcW w:w="89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cstheme="minorBidi"/>
                <w:sz w:val="28"/>
                <w:szCs w:val="28"/>
              </w:rPr>
              <w:object w:dxaOrig="520" w:dyaOrig="380">
                <v:shape id="_x0000_i1091" type="#_x0000_t75" style="width:30pt;height:21.75pt" o:ole="">
                  <v:imagedata r:id="rId145" o:title=""/>
                </v:shape>
                <o:OLEObject Type="Embed" ProgID="Equation.DSMT4" ShapeID="_x0000_i1091" DrawAspect="Content" ObjectID="_1587564084" r:id="rId146"/>
              </w:object>
            </w:r>
            <w:r w:rsidRPr="0016062E">
              <w:rPr>
                <w:rFonts w:ascii="Times New Roman" w:hAnsi="Times New Roman"/>
                <w:sz w:val="28"/>
                <w:szCs w:val="28"/>
              </w:rPr>
              <w:t>, кДж/м3</w:t>
            </w:r>
            <w:proofErr w:type="gramStart"/>
            <w:r w:rsidRPr="0016062E">
              <w:rPr>
                <w:rFonts w:ascii="Times New Roman" w:hAnsi="Times New Roman"/>
                <w:sz w:val="28"/>
                <w:szCs w:val="28"/>
              </w:rPr>
              <w:t>·К</w:t>
            </w:r>
            <w:proofErr w:type="gramEnd"/>
          </w:p>
        </w:tc>
        <w:tc>
          <w:tcPr>
            <w:tcW w:w="885"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1,379</w:t>
            </w:r>
          </w:p>
        </w:tc>
        <w:tc>
          <w:tcPr>
            <w:tcW w:w="85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2,169</w:t>
            </w:r>
          </w:p>
        </w:tc>
        <w:tc>
          <w:tcPr>
            <w:tcW w:w="70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1,70</w:t>
            </w:r>
          </w:p>
        </w:tc>
        <w:tc>
          <w:tcPr>
            <w:tcW w:w="854"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0,935</w:t>
            </w:r>
          </w:p>
        </w:tc>
        <w:tc>
          <w:tcPr>
            <w:tcW w:w="81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1,448</w:t>
            </w:r>
          </w:p>
        </w:tc>
      </w:tr>
    </w:tbl>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220" w:dyaOrig="620">
          <v:shape id="_x0000_i1092" type="#_x0000_t75" style="width:303pt;height:36pt" o:ole="">
            <v:imagedata r:id="rId147" o:title=""/>
          </v:shape>
          <o:OLEObject Type="Embed" ProgID="Equation.DSMT4" ShapeID="_x0000_i1092" DrawAspect="Content" ObjectID="_1587564085" r:id="rId148"/>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Энтальпия воздуха </w:t>
      </w:r>
      <w:r w:rsidRPr="0016062E">
        <w:rPr>
          <w:rFonts w:ascii="Times New Roman" w:hAnsi="Times New Roman" w:cs="Times New Roman"/>
          <w:sz w:val="28"/>
          <w:szCs w:val="28"/>
        </w:rPr>
        <w:object w:dxaOrig="620" w:dyaOrig="380">
          <v:shape id="_x0000_i1093" type="#_x0000_t75" style="width:36pt;height:21.75pt" o:ole="">
            <v:imagedata r:id="rId149" o:title=""/>
          </v:shape>
          <o:OLEObject Type="Embed" ProgID="Equation.DSMT4" ShapeID="_x0000_i1093" DrawAspect="Content" ObjectID="_1587564086" r:id="rId150"/>
        </w:object>
      </w:r>
      <w:r w:rsidRPr="0016062E">
        <w:rPr>
          <w:rFonts w:ascii="Times New Roman" w:hAnsi="Times New Roman" w:cs="Times New Roman"/>
          <w:sz w:val="28"/>
          <w:szCs w:val="28"/>
        </w:rPr>
        <w:t>, теоретически необходимого для сгорания топлив</w:t>
      </w:r>
      <w:r>
        <w:rPr>
          <w:rFonts w:ascii="Times New Roman" w:hAnsi="Times New Roman" w:cs="Times New Roman"/>
          <w:sz w:val="28"/>
          <w:szCs w:val="28"/>
        </w:rPr>
        <w:t>а, находящегося в дымовых газах</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1980" w:dyaOrig="400">
          <v:shape id="_x0000_i1094" type="#_x0000_t75" style="width:115.5pt;height:23.25pt" o:ole="">
            <v:imagedata r:id="rId151" o:title=""/>
          </v:shape>
          <o:OLEObject Type="Embed" ProgID="Equation.DSMT4" ShapeID="_x0000_i1094" DrawAspect="Content" ObjectID="_1587564087" r:id="rId152"/>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400" w:dyaOrig="380">
          <v:shape id="_x0000_i1095" type="#_x0000_t75" style="width:23.25pt;height:21.75pt" o:ole="">
            <v:imagedata r:id="rId153" o:title=""/>
          </v:shape>
          <o:OLEObject Type="Embed" ProgID="Equation.DSMT4" ShapeID="_x0000_i1095" DrawAspect="Content" ObjectID="_1587564088" r:id="rId154"/>
        </w:object>
      </w:r>
      <w:r w:rsidRPr="0016062E">
        <w:rPr>
          <w:rFonts w:ascii="Times New Roman" w:hAnsi="Times New Roman" w:cs="Times New Roman"/>
          <w:sz w:val="28"/>
          <w:szCs w:val="28"/>
        </w:rPr>
        <w:t xml:space="preserve"> - теплоёмкость воздуха как функция температуры </w:t>
      </w:r>
      <w:r w:rsidRPr="0016062E">
        <w:rPr>
          <w:rFonts w:ascii="Times New Roman" w:hAnsi="Times New Roman" w:cs="Times New Roman"/>
          <w:sz w:val="28"/>
          <w:szCs w:val="28"/>
        </w:rPr>
        <w:object w:dxaOrig="279" w:dyaOrig="360">
          <v:shape id="_x0000_i1096" type="#_x0000_t75" style="width:16.5pt;height:21pt" o:ole="">
            <v:imagedata r:id="rId155" o:title=""/>
          </v:shape>
          <o:OLEObject Type="Embed" ProgID="Equation.DSMT4" ShapeID="_x0000_i1096" DrawAspect="Content" ObjectID="_1587564089" r:id="rId156"/>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000" w:dyaOrig="620">
          <v:shape id="_x0000_i1097" type="#_x0000_t75" style="width:230.25pt;height:36pt" o:ole="">
            <v:imagedata r:id="rId157" o:title=""/>
          </v:shape>
          <o:OLEObject Type="Embed" ProgID="Equation.DSMT4" ShapeID="_x0000_i1097" DrawAspect="Content" ObjectID="_1587564090" r:id="rId158"/>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580" w:dyaOrig="620">
          <v:shape id="_x0000_i1098" type="#_x0000_t75" style="width:324pt;height:36pt" o:ole="">
            <v:imagedata r:id="rId159" o:title=""/>
          </v:shape>
          <o:OLEObject Type="Embed" ProgID="Equation.DSMT4" ShapeID="_x0000_i1098" DrawAspect="Content" ObjectID="_1587564091" r:id="rId160"/>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Из уравнения баланса энергии камеры сгорания наход</w:t>
      </w:r>
      <w:r>
        <w:rPr>
          <w:rFonts w:ascii="Times New Roman" w:hAnsi="Times New Roman" w:cs="Times New Roman"/>
          <w:sz w:val="28"/>
          <w:szCs w:val="28"/>
        </w:rPr>
        <w:t>им коэффициент избытка воздуха: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6920" w:dyaOrig="740">
          <v:shape id="_x0000_i1099" type="#_x0000_t75" style="width:405pt;height:42pt" o:ole="">
            <v:imagedata r:id="rId161" o:title=""/>
          </v:shape>
          <o:OLEObject Type="Embed" ProgID="Equation.DSMT4" ShapeID="_x0000_i1099" DrawAspect="Content" ObjectID="_1587564092" r:id="rId162"/>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Определяем состав влажного воздуха: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массовая концентрация водяных паров во влажном воздухе, соответствующая влагосодержанию </w:t>
      </w:r>
      <w:r w:rsidRPr="0016062E">
        <w:rPr>
          <w:rFonts w:ascii="Times New Roman" w:hAnsi="Times New Roman" w:cs="Times New Roman"/>
          <w:sz w:val="28"/>
          <w:szCs w:val="28"/>
          <w:lang w:val="en-US"/>
        </w:rPr>
        <w:t>d</w:t>
      </w:r>
      <w:r>
        <w:rPr>
          <w:rFonts w:ascii="Times New Roman" w:hAnsi="Times New Roman" w:cs="Times New Roman"/>
          <w:sz w:val="28"/>
          <w:szCs w:val="28"/>
        </w:rPr>
        <w:t>=10 г/кг</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760" w:dyaOrig="620">
          <v:shape id="_x0000_i1100" type="#_x0000_t75" style="width:278.25pt;height:36pt" o:ole="">
            <v:imagedata r:id="rId163" o:title=""/>
          </v:shape>
          <o:OLEObject Type="Embed" ProgID="Equation.DSMT4" ShapeID="_x0000_i1100" DrawAspect="Content" ObjectID="_1587564093" r:id="rId164"/>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массовая концентрация сухо</w:t>
      </w:r>
      <w:r>
        <w:rPr>
          <w:rFonts w:ascii="Times New Roman" w:hAnsi="Times New Roman" w:cs="Times New Roman"/>
          <w:sz w:val="28"/>
          <w:szCs w:val="28"/>
        </w:rPr>
        <w:t>й компоненты во влажном воздухе</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500" w:dyaOrig="380">
          <v:shape id="_x0000_i1101" type="#_x0000_t75" style="width:261pt;height:21.75pt" o:ole="">
            <v:imagedata r:id="rId165" o:title=""/>
          </v:shape>
          <o:OLEObject Type="Embed" ProgID="Equation.DSMT4" ShapeID="_x0000_i1101" DrawAspect="Content" ObjectID="_1587564094" r:id="rId166"/>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lastRenderedPageBreak/>
        <w:t>объёмная доля в</w:t>
      </w:r>
      <w:r>
        <w:rPr>
          <w:rFonts w:ascii="Times New Roman" w:hAnsi="Times New Roman" w:cs="Times New Roman"/>
          <w:sz w:val="28"/>
          <w:szCs w:val="28"/>
        </w:rPr>
        <w:t>одяных паров во влажном воздухе</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2540" w:dyaOrig="1440">
          <v:shape id="_x0000_i1102" type="#_x0000_t75" style="width:147pt;height:83.25pt" o:ole="">
            <v:imagedata r:id="rId167" o:title=""/>
          </v:shape>
          <o:OLEObject Type="Embed" ProgID="Equation.DSMT4" ShapeID="_x0000_i1102" DrawAspect="Content" ObjectID="_1587564095" r:id="rId168"/>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1640" w:dyaOrig="620">
          <v:shape id="_x0000_i1103" type="#_x0000_t75" style="width:95.25pt;height:34.5pt" o:ole="">
            <v:imagedata r:id="rId169" o:title=""/>
          </v:shape>
          <o:OLEObject Type="Embed" ProgID="Equation.DSMT4" ShapeID="_x0000_i1103" DrawAspect="Content" ObjectID="_1587564096" r:id="rId170"/>
        </w:object>
      </w:r>
      <w:r w:rsidRPr="0016062E">
        <w:rPr>
          <w:rFonts w:ascii="Times New Roman" w:hAnsi="Times New Roman" w:cs="Times New Roman"/>
          <w:sz w:val="28"/>
          <w:szCs w:val="28"/>
        </w:rPr>
        <w:t xml:space="preserve"> и </w:t>
      </w:r>
      <w:r w:rsidRPr="0016062E">
        <w:rPr>
          <w:rFonts w:ascii="Times New Roman" w:hAnsi="Times New Roman" w:cs="Times New Roman"/>
          <w:sz w:val="28"/>
          <w:szCs w:val="28"/>
        </w:rPr>
        <w:object w:dxaOrig="1900" w:dyaOrig="620">
          <v:shape id="_x0000_i1104" type="#_x0000_t75" style="width:110.25pt;height:34.5pt" o:ole="">
            <v:imagedata r:id="rId171" o:title=""/>
          </v:shape>
          <o:OLEObject Type="Embed" ProgID="Equation.DSMT4" ShapeID="_x0000_i1104" DrawAspect="Content" ObjectID="_1587564097" r:id="rId172"/>
        </w:object>
      </w:r>
      <w:r w:rsidRPr="0016062E">
        <w:rPr>
          <w:rFonts w:ascii="Times New Roman" w:hAnsi="Times New Roman" w:cs="Times New Roman"/>
          <w:sz w:val="28"/>
          <w:szCs w:val="28"/>
        </w:rPr>
        <w:t xml:space="preserve"> - молярные массы соответственно </w:t>
      </w:r>
      <w:r>
        <w:rPr>
          <w:rFonts w:ascii="Times New Roman" w:hAnsi="Times New Roman" w:cs="Times New Roman"/>
          <w:sz w:val="28"/>
          <w:szCs w:val="28"/>
        </w:rPr>
        <w:t>водяных паров и сухого воздуха.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980" w:dyaOrig="1440">
          <v:shape id="_x0000_i1105" type="#_x0000_t75" style="width:346.5pt;height:83.25pt" o:ole="">
            <v:imagedata r:id="rId173" o:title=""/>
          </v:shape>
          <o:OLEObject Type="Embed" ProgID="Equation.DSMT4" ShapeID="_x0000_i1105" DrawAspect="Content" ObjectID="_1587564098" r:id="rId174"/>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объёмную долю каждого элемента влажного воздуха находим из выражения (таблица </w:t>
      </w:r>
      <w:r w:rsidR="00CE222C">
        <w:rPr>
          <w:rFonts w:ascii="Times New Roman" w:hAnsi="Times New Roman" w:cs="Times New Roman"/>
          <w:sz w:val="28"/>
          <w:szCs w:val="28"/>
        </w:rPr>
        <w:t>9</w:t>
      </w:r>
      <w:r w:rsidRPr="0016062E">
        <w:rPr>
          <w:rFonts w:ascii="Times New Roman" w:hAnsi="Times New Roman" w:cs="Times New Roman"/>
          <w:sz w:val="28"/>
          <w:szCs w:val="28"/>
        </w:rPr>
        <w:t>):</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2079" w:dyaOrig="440">
          <v:shape id="_x0000_i1106" type="#_x0000_t75" style="width:120.75pt;height:25.5pt" o:ole="">
            <v:imagedata r:id="rId175" o:title=""/>
          </v:shape>
          <o:OLEObject Type="Embed" ProgID="Equation.DSMT4" ShapeID="_x0000_i1106" DrawAspect="Content" ObjectID="_1587564099" r:id="rId176"/>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420" w:dyaOrig="380">
          <v:shape id="_x0000_i1107" type="#_x0000_t75" style="width:25.5pt;height:21.75pt" o:ole="">
            <v:imagedata r:id="rId177" o:title=""/>
          </v:shape>
          <o:OLEObject Type="Embed" ProgID="Equation.DSMT4" ShapeID="_x0000_i1107" DrawAspect="Content" ObjectID="_1587564100" r:id="rId178"/>
        </w:object>
      </w:r>
      <w:r w:rsidRPr="0016062E">
        <w:rPr>
          <w:rFonts w:ascii="Times New Roman" w:hAnsi="Times New Roman" w:cs="Times New Roman"/>
          <w:sz w:val="28"/>
          <w:szCs w:val="28"/>
        </w:rPr>
        <w:t xml:space="preserve"> - объёмная концент</w:t>
      </w:r>
      <w:r>
        <w:rPr>
          <w:rFonts w:ascii="Times New Roman" w:hAnsi="Times New Roman" w:cs="Times New Roman"/>
          <w:sz w:val="28"/>
          <w:szCs w:val="28"/>
        </w:rPr>
        <w:t>рация элемента в сухом воздухе.</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Таблица </w:t>
      </w:r>
      <w:r w:rsidR="00CE222C">
        <w:rPr>
          <w:rFonts w:ascii="Times New Roman" w:hAnsi="Times New Roman" w:cs="Times New Roman"/>
          <w:sz w:val="28"/>
          <w:szCs w:val="28"/>
        </w:rPr>
        <w:t>9</w:t>
      </w:r>
      <w:r w:rsidRPr="0016062E">
        <w:rPr>
          <w:rFonts w:ascii="Times New Roman" w:hAnsi="Times New Roman" w:cs="Times New Roman"/>
          <w:sz w:val="28"/>
          <w:szCs w:val="28"/>
        </w:rPr>
        <w:t>– Состав влажного воздуха</w:t>
      </w:r>
    </w:p>
    <w:tbl>
      <w:tblPr>
        <w:tblStyle w:val="aa"/>
        <w:tblW w:w="0" w:type="auto"/>
        <w:tblLook w:val="04A0" w:firstRow="1" w:lastRow="0" w:firstColumn="1" w:lastColumn="0" w:noHBand="0" w:noVBand="1"/>
      </w:tblPr>
      <w:tblGrid>
        <w:gridCol w:w="3582"/>
        <w:gridCol w:w="846"/>
        <w:gridCol w:w="745"/>
        <w:gridCol w:w="846"/>
        <w:gridCol w:w="706"/>
        <w:gridCol w:w="761"/>
        <w:gridCol w:w="894"/>
      </w:tblGrid>
      <w:tr w:rsidR="0016062E" w:rsidRPr="0016062E" w:rsidTr="00CC71A6">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Элемент</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N</w:t>
            </w:r>
            <w:r w:rsidRPr="0016062E">
              <w:rPr>
                <w:rFonts w:ascii="Times New Roman" w:hAnsi="Times New Roman"/>
                <w:sz w:val="28"/>
                <w:szCs w:val="28"/>
              </w:rPr>
              <w:t>2</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CO</w:t>
            </w:r>
            <w:r w:rsidRPr="0016062E">
              <w:rPr>
                <w:rFonts w:ascii="Times New Roman" w:hAnsi="Times New Roman"/>
                <w:sz w:val="28"/>
                <w:szCs w:val="28"/>
              </w:rPr>
              <w:t>2</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O</w:t>
            </w:r>
            <w:r w:rsidRPr="0016062E">
              <w:rPr>
                <w:rFonts w:ascii="Times New Roman" w:hAnsi="Times New Roman"/>
                <w:sz w:val="28"/>
                <w:szCs w:val="28"/>
              </w:rPr>
              <w:t>2</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proofErr w:type="spellStart"/>
            <w:r w:rsidRPr="0016062E">
              <w:rPr>
                <w:rFonts w:ascii="Times New Roman" w:hAnsi="Times New Roman"/>
                <w:sz w:val="28"/>
                <w:szCs w:val="28"/>
                <w:lang w:val="en-US"/>
              </w:rPr>
              <w:t>Ar</w:t>
            </w:r>
            <w:proofErr w:type="spellEnd"/>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H</w:t>
            </w:r>
            <w:r w:rsidRPr="0016062E">
              <w:rPr>
                <w:rFonts w:ascii="Times New Roman" w:hAnsi="Times New Roman"/>
                <w:sz w:val="28"/>
                <w:szCs w:val="28"/>
              </w:rPr>
              <w:t>2</w:t>
            </w:r>
            <w:r w:rsidRPr="0016062E">
              <w:rPr>
                <w:rFonts w:ascii="Times New Roman" w:hAnsi="Times New Roman"/>
                <w:sz w:val="28"/>
                <w:szCs w:val="28"/>
                <w:lang w:val="en-US"/>
              </w:rPr>
              <w:t>O</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смесь</w:t>
            </w:r>
          </w:p>
        </w:tc>
      </w:tr>
      <w:tr w:rsidR="0016062E" w:rsidRPr="0016062E" w:rsidTr="00CC71A6">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 xml:space="preserve">Объёмное содержание </w:t>
            </w:r>
            <w:r w:rsidRPr="0016062E">
              <w:rPr>
                <w:rFonts w:ascii="Times New Roman" w:hAnsi="Times New Roman"/>
                <w:sz w:val="28"/>
                <w:szCs w:val="28"/>
                <w:lang w:val="en-US"/>
              </w:rPr>
              <w:t>r</w:t>
            </w:r>
            <w:r w:rsidRPr="0016062E">
              <w:rPr>
                <w:rFonts w:ascii="Times New Roman" w:hAnsi="Times New Roman"/>
                <w:sz w:val="28"/>
                <w:szCs w:val="28"/>
              </w:rPr>
              <w:t>, %</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76,12</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0,03</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20,42</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0,91</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2,52</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100</w:t>
            </w:r>
          </w:p>
        </w:tc>
      </w:tr>
      <w:tr w:rsidR="0016062E" w:rsidRPr="0016062E" w:rsidTr="00CC71A6">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 xml:space="preserve">Молярная масса µ, </w:t>
            </w:r>
            <w:proofErr w:type="gramStart"/>
            <w:r w:rsidRPr="0016062E">
              <w:rPr>
                <w:rFonts w:ascii="Times New Roman" w:hAnsi="Times New Roman"/>
                <w:sz w:val="28"/>
                <w:szCs w:val="28"/>
              </w:rPr>
              <w:t>кг</w:t>
            </w:r>
            <w:proofErr w:type="gramEnd"/>
            <w:r w:rsidRPr="0016062E">
              <w:rPr>
                <w:rFonts w:ascii="Times New Roman" w:hAnsi="Times New Roman"/>
                <w:sz w:val="28"/>
                <w:szCs w:val="28"/>
              </w:rPr>
              <w:t>/</w:t>
            </w:r>
            <w:proofErr w:type="spellStart"/>
            <w:r w:rsidRPr="0016062E">
              <w:rPr>
                <w:rFonts w:ascii="Times New Roman" w:hAnsi="Times New Roman"/>
                <w:sz w:val="28"/>
                <w:szCs w:val="28"/>
              </w:rPr>
              <w:t>кмоль</w:t>
            </w:r>
            <w:proofErr w:type="spellEnd"/>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28</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44</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32</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40</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lang w:val="en-US"/>
              </w:rPr>
            </w:pPr>
            <w:r w:rsidRPr="0016062E">
              <w:rPr>
                <w:rFonts w:ascii="Times New Roman" w:hAnsi="Times New Roman"/>
                <w:sz w:val="28"/>
                <w:szCs w:val="28"/>
                <w:lang w:val="en-US"/>
              </w:rPr>
              <w:t>18</w:t>
            </w:r>
          </w:p>
        </w:tc>
        <w:tc>
          <w:tcPr>
            <w:tcW w:w="0" w:type="auto"/>
          </w:tcPr>
          <w:p w:rsidR="0016062E" w:rsidRPr="0016062E" w:rsidRDefault="0016062E" w:rsidP="00CC71A6">
            <w:pPr>
              <w:pStyle w:val="a6"/>
              <w:suppressAutoHyphens/>
              <w:spacing w:line="360" w:lineRule="auto"/>
              <w:jc w:val="both"/>
              <w:rPr>
                <w:rFonts w:ascii="Times New Roman" w:hAnsi="Times New Roman"/>
                <w:sz w:val="28"/>
                <w:szCs w:val="28"/>
                <w:lang w:val="en-US"/>
              </w:rPr>
            </w:pPr>
            <w:r w:rsidRPr="0016062E">
              <w:rPr>
                <w:rFonts w:ascii="Times New Roman" w:hAnsi="Times New Roman"/>
                <w:sz w:val="28"/>
                <w:szCs w:val="28"/>
              </w:rPr>
              <w:t>28,</w:t>
            </w:r>
            <w:r w:rsidRPr="0016062E">
              <w:rPr>
                <w:rFonts w:ascii="Times New Roman" w:hAnsi="Times New Roman"/>
                <w:sz w:val="28"/>
                <w:szCs w:val="28"/>
                <w:lang w:val="en-US"/>
              </w:rPr>
              <w:t>68</w:t>
            </w:r>
          </w:p>
        </w:tc>
      </w:tr>
    </w:tbl>
    <w:p w:rsidR="0016062E" w:rsidRPr="0016062E" w:rsidRDefault="0016062E" w:rsidP="00CC71A6">
      <w:pPr>
        <w:spacing w:after="0" w:line="360" w:lineRule="auto"/>
        <w:jc w:val="both"/>
        <w:rPr>
          <w:rFonts w:ascii="Times New Roman" w:hAnsi="Times New Roman" w:cs="Times New Roman"/>
          <w:sz w:val="28"/>
          <w:szCs w:val="28"/>
        </w:rPr>
      </w:pP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Объём подаваемого воздуха на 1 м</w:t>
      </w:r>
      <w:r w:rsidRPr="0016062E">
        <w:rPr>
          <w:rFonts w:ascii="Times New Roman" w:hAnsi="Times New Roman" w:cs="Times New Roman"/>
          <w:sz w:val="28"/>
          <w:szCs w:val="28"/>
          <w:vertAlign w:val="superscript"/>
        </w:rPr>
        <w:t>3</w:t>
      </w:r>
      <w:r>
        <w:rPr>
          <w:rFonts w:ascii="Times New Roman" w:hAnsi="Times New Roman" w:cs="Times New Roman"/>
          <w:sz w:val="28"/>
          <w:szCs w:val="28"/>
        </w:rPr>
        <w:t xml:space="preserve"> топлива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3400" w:dyaOrig="660">
          <v:shape id="_x0000_i1108" type="#_x0000_t75" style="width:198.75pt;height:38.25pt" o:ole="">
            <v:imagedata r:id="rId179" o:title=""/>
          </v:shape>
          <o:OLEObject Type="Embed" ProgID="Equation.DSMT4" ShapeID="_x0000_i1108" DrawAspect="Content" ObjectID="_1587564101" r:id="rId180"/>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О</w:t>
      </w:r>
      <w:r>
        <w:rPr>
          <w:rFonts w:ascii="Times New Roman" w:hAnsi="Times New Roman" w:cs="Times New Roman"/>
          <w:sz w:val="28"/>
          <w:szCs w:val="28"/>
        </w:rPr>
        <w:t>бъём избыточного воздуха</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500" w:dyaOrig="660">
          <v:shape id="_x0000_i1109" type="#_x0000_t75" style="width:263.25pt;height:38.25pt" o:ole="">
            <v:imagedata r:id="rId181" o:title=""/>
          </v:shape>
          <o:OLEObject Type="Embed" ProgID="Equation.DSMT4" ShapeID="_x0000_i1109" DrawAspect="Content" ObjectID="_1587564102" r:id="rId182"/>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Действительный объём дым</w:t>
      </w:r>
      <w:r>
        <w:rPr>
          <w:rFonts w:ascii="Times New Roman" w:hAnsi="Times New Roman" w:cs="Times New Roman"/>
          <w:sz w:val="28"/>
          <w:szCs w:val="28"/>
        </w:rPr>
        <w:t>овых газов</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180" w:dyaOrig="660">
          <v:shape id="_x0000_i1110" type="#_x0000_t75" style="width:242.25pt;height:38.25pt" o:ole="">
            <v:imagedata r:id="rId183" o:title=""/>
          </v:shape>
          <o:OLEObject Type="Embed" ProgID="Equation.DSMT4" ShapeID="_x0000_i1110" DrawAspect="Content" ObjectID="_1587564103" r:id="rId184"/>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lastRenderedPageBreak/>
        <w:t>Рассчитываем объёмы компонентов дымовых газов:</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объём азота в действительных дымовых газах:</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2079" w:dyaOrig="400">
          <v:shape id="_x0000_i1111" type="#_x0000_t75" style="width:120.75pt;height:23.25pt" o:ole="">
            <v:imagedata r:id="rId185" o:title=""/>
          </v:shape>
          <o:OLEObject Type="Embed" ProgID="Equation.DSMT4" ShapeID="_x0000_i1111" DrawAspect="Content" ObjectID="_1587564104" r:id="rId186"/>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420" w:dyaOrig="400">
          <v:shape id="_x0000_i1112" type="#_x0000_t75" style="width:25.5pt;height:23.25pt" o:ole="">
            <v:imagedata r:id="rId187" o:title=""/>
          </v:shape>
          <o:OLEObject Type="Embed" ProgID="Equation.DSMT4" ShapeID="_x0000_i1112" DrawAspect="Content" ObjectID="_1587564105" r:id="rId188"/>
        </w:object>
      </w:r>
      <w:r w:rsidRPr="0016062E">
        <w:rPr>
          <w:rFonts w:ascii="Times New Roman" w:hAnsi="Times New Roman" w:cs="Times New Roman"/>
          <w:sz w:val="28"/>
          <w:szCs w:val="28"/>
        </w:rPr>
        <w:t xml:space="preserve"> - объём азота в теоретических продуктах сгорания;</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380" w:dyaOrig="380">
          <v:shape id="_x0000_i1113" type="#_x0000_t75" style="width:21.75pt;height:21.75pt" o:ole="">
            <v:imagedata r:id="rId189" o:title=""/>
          </v:shape>
          <o:OLEObject Type="Embed" ProgID="Equation.DSMT4" ShapeID="_x0000_i1113" DrawAspect="Content" ObjectID="_1587564106" r:id="rId190"/>
        </w:object>
      </w:r>
      <w:r w:rsidRPr="0016062E">
        <w:rPr>
          <w:rFonts w:ascii="Times New Roman" w:hAnsi="Times New Roman" w:cs="Times New Roman"/>
          <w:sz w:val="28"/>
          <w:szCs w:val="28"/>
        </w:rPr>
        <w:t xml:space="preserve"> - объёмная концентрация азота</w:t>
      </w:r>
      <w:r>
        <w:rPr>
          <w:rFonts w:ascii="Times New Roman" w:hAnsi="Times New Roman" w:cs="Times New Roman"/>
          <w:sz w:val="28"/>
          <w:szCs w:val="28"/>
        </w:rPr>
        <w:t xml:space="preserve"> во влажном воздухе;</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480" w:dyaOrig="660">
          <v:shape id="_x0000_i1114" type="#_x0000_t75" style="width:318pt;height:38.25pt" o:ole="">
            <v:imagedata r:id="rId191" o:title=""/>
          </v:shape>
          <o:OLEObject Type="Embed" ProgID="Equation.DSMT4" ShapeID="_x0000_i1114" DrawAspect="Content" ObjectID="_1587564107" r:id="rId192"/>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объём трёхатомных газов в действительных дымовых газах:</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600" w:dyaOrig="660">
          <v:shape id="_x0000_i1115" type="#_x0000_t75" style="width:324.75pt;height:38.25pt" o:ole="">
            <v:imagedata r:id="rId193" o:title=""/>
          </v:shape>
          <o:OLEObject Type="Embed" ProgID="Equation.DSMT4" ShapeID="_x0000_i1115" DrawAspect="Content" ObjectID="_1587564108" r:id="rId194"/>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объём водяных паров в действительных дымовых газах:</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400" w:dyaOrig="660">
          <v:shape id="_x0000_i1116" type="#_x0000_t75" style="width:313.5pt;height:38.25pt" o:ole="">
            <v:imagedata r:id="rId195" o:title=""/>
          </v:shape>
          <o:OLEObject Type="Embed" ProgID="Equation.DSMT4" ShapeID="_x0000_i1116" DrawAspect="Content" ObjectID="_1587564109" r:id="rId196"/>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объём кислорода в действительных дымовых газах:</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060" w:dyaOrig="660">
          <v:shape id="_x0000_i1117" type="#_x0000_t75" style="width:235.5pt;height:38.25pt" o:ole="">
            <v:imagedata r:id="rId197" o:title=""/>
          </v:shape>
          <o:OLEObject Type="Embed" ProgID="Equation.DSMT4" ShapeID="_x0000_i1117" DrawAspect="Content" ObjectID="_1587564110" r:id="rId198"/>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объём аргона в действительных дымовых газах:</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300" w:dyaOrig="660">
          <v:shape id="_x0000_i1118" type="#_x0000_t75" style="width:304.5pt;height:38.25pt" o:ole="">
            <v:imagedata r:id="rId199" o:title=""/>
          </v:shape>
          <o:OLEObject Type="Embed" ProgID="Equation.DSMT4" ShapeID="_x0000_i1118" DrawAspect="Content" ObjectID="_1587564111" r:id="rId200"/>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Объёмный состав действительных дымовых газов находим из соотношения (таблица </w:t>
      </w:r>
      <w:r w:rsidR="00CE222C">
        <w:rPr>
          <w:rFonts w:ascii="Times New Roman" w:hAnsi="Times New Roman" w:cs="Times New Roman"/>
          <w:sz w:val="28"/>
          <w:szCs w:val="28"/>
        </w:rPr>
        <w:t>10</w:t>
      </w:r>
      <w:r>
        <w:rPr>
          <w:rFonts w:ascii="Times New Roman" w:hAnsi="Times New Roman" w:cs="Times New Roman"/>
          <w:sz w:val="28"/>
          <w:szCs w:val="28"/>
        </w:rPr>
        <w:t>)</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880" w:dyaOrig="720">
          <v:shape id="_x0000_i1119" type="#_x0000_t75" style="width:50.25pt;height:42pt" o:ole="">
            <v:imagedata r:id="rId201" o:title=""/>
          </v:shape>
          <o:OLEObject Type="Embed" ProgID="Equation.DSMT4" ShapeID="_x0000_i1119" DrawAspect="Content" ObjectID="_1587564112" r:id="rId202"/>
        </w:object>
      </w:r>
    </w:p>
    <w:p w:rsidR="0016062E" w:rsidRPr="00A02E40" w:rsidRDefault="0016062E" w:rsidP="00A02E40">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260" w:dyaOrig="380">
          <v:shape id="_x0000_i1120" type="#_x0000_t75" style="width:15pt;height:21.75pt" o:ole="">
            <v:imagedata r:id="rId203" o:title=""/>
          </v:shape>
          <o:OLEObject Type="Embed" ProgID="Equation.DSMT4" ShapeID="_x0000_i1120" DrawAspect="Content" ObjectID="_1587564113" r:id="rId204"/>
        </w:object>
      </w:r>
      <w:r w:rsidRPr="0016062E">
        <w:rPr>
          <w:rFonts w:ascii="Times New Roman" w:hAnsi="Times New Roman" w:cs="Times New Roman"/>
          <w:sz w:val="28"/>
          <w:szCs w:val="28"/>
        </w:rPr>
        <w:t xml:space="preserve"> - объём элемента действительных дымовых газов.</w:t>
      </w:r>
    </w:p>
    <w:p w:rsidR="0016062E" w:rsidRPr="003B2EE0"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Таблица </w:t>
      </w:r>
      <w:r w:rsidR="00CE222C">
        <w:rPr>
          <w:rFonts w:ascii="Times New Roman" w:hAnsi="Times New Roman" w:cs="Times New Roman"/>
          <w:sz w:val="28"/>
          <w:szCs w:val="28"/>
        </w:rPr>
        <w:t>10</w:t>
      </w:r>
      <w:r w:rsidRPr="0016062E">
        <w:rPr>
          <w:rFonts w:ascii="Times New Roman" w:hAnsi="Times New Roman" w:cs="Times New Roman"/>
          <w:sz w:val="28"/>
          <w:szCs w:val="28"/>
        </w:rPr>
        <w:t xml:space="preserve"> – Состав действительных дымовых газов</w:t>
      </w:r>
      <w:r w:rsidR="003B2EE0" w:rsidRPr="003B2EE0">
        <w:rPr>
          <w:rFonts w:ascii="Times New Roman" w:hAnsi="Times New Roman" w:cs="Times New Roman"/>
          <w:sz w:val="28"/>
          <w:szCs w:val="28"/>
        </w:rPr>
        <w:t>[44]</w:t>
      </w:r>
    </w:p>
    <w:tbl>
      <w:tblPr>
        <w:tblStyle w:val="aa"/>
        <w:tblW w:w="5000" w:type="pct"/>
        <w:tblLook w:val="04A0" w:firstRow="1" w:lastRow="0" w:firstColumn="1" w:lastColumn="0" w:noHBand="0" w:noVBand="1"/>
      </w:tblPr>
      <w:tblGrid>
        <w:gridCol w:w="1629"/>
        <w:gridCol w:w="1440"/>
        <w:gridCol w:w="1360"/>
        <w:gridCol w:w="1184"/>
        <w:gridCol w:w="1394"/>
        <w:gridCol w:w="1358"/>
        <w:gridCol w:w="1206"/>
      </w:tblGrid>
      <w:tr w:rsidR="0016062E" w:rsidRPr="0016062E" w:rsidTr="00CC71A6">
        <w:tc>
          <w:tcPr>
            <w:tcW w:w="848"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Элемент</w:t>
            </w:r>
          </w:p>
        </w:tc>
        <w:tc>
          <w:tcPr>
            <w:tcW w:w="75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N</w:t>
            </w:r>
            <w:r w:rsidRPr="0016062E">
              <w:rPr>
                <w:rFonts w:ascii="Times New Roman" w:hAnsi="Times New Roman"/>
                <w:sz w:val="28"/>
                <w:szCs w:val="28"/>
              </w:rPr>
              <w:t>2</w:t>
            </w:r>
          </w:p>
        </w:tc>
        <w:tc>
          <w:tcPr>
            <w:tcW w:w="711"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RO</w:t>
            </w:r>
            <w:r w:rsidRPr="0016062E">
              <w:rPr>
                <w:rFonts w:ascii="Times New Roman" w:hAnsi="Times New Roman"/>
                <w:sz w:val="28"/>
                <w:szCs w:val="28"/>
              </w:rPr>
              <w:t>2</w:t>
            </w:r>
          </w:p>
        </w:tc>
        <w:tc>
          <w:tcPr>
            <w:tcW w:w="61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H</w:t>
            </w:r>
            <w:r w:rsidRPr="0016062E">
              <w:rPr>
                <w:rFonts w:ascii="Times New Roman" w:hAnsi="Times New Roman"/>
                <w:sz w:val="28"/>
                <w:szCs w:val="28"/>
              </w:rPr>
              <w:t>2</w:t>
            </w:r>
            <w:r w:rsidRPr="0016062E">
              <w:rPr>
                <w:rFonts w:ascii="Times New Roman" w:hAnsi="Times New Roman"/>
                <w:sz w:val="28"/>
                <w:szCs w:val="28"/>
                <w:lang w:val="en-US"/>
              </w:rPr>
              <w:t>O</w:t>
            </w:r>
          </w:p>
        </w:tc>
        <w:tc>
          <w:tcPr>
            <w:tcW w:w="729" w:type="pct"/>
          </w:tcPr>
          <w:p w:rsidR="0016062E" w:rsidRPr="0016062E" w:rsidRDefault="0016062E" w:rsidP="00CC71A6">
            <w:pPr>
              <w:pStyle w:val="a6"/>
              <w:suppressAutoHyphens/>
              <w:spacing w:line="360" w:lineRule="auto"/>
              <w:jc w:val="both"/>
              <w:rPr>
                <w:rFonts w:ascii="Times New Roman" w:hAnsi="Times New Roman"/>
                <w:sz w:val="28"/>
                <w:szCs w:val="28"/>
              </w:rPr>
            </w:pPr>
            <w:proofErr w:type="spellStart"/>
            <w:r w:rsidRPr="0016062E">
              <w:rPr>
                <w:rFonts w:ascii="Times New Roman" w:hAnsi="Times New Roman"/>
                <w:sz w:val="28"/>
                <w:szCs w:val="28"/>
                <w:lang w:val="en-US"/>
              </w:rPr>
              <w:t>Ar</w:t>
            </w:r>
            <w:proofErr w:type="spellEnd"/>
          </w:p>
        </w:tc>
        <w:tc>
          <w:tcPr>
            <w:tcW w:w="71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lang w:val="en-US"/>
              </w:rPr>
              <w:t>O</w:t>
            </w:r>
            <w:r w:rsidRPr="0016062E">
              <w:rPr>
                <w:rFonts w:ascii="Times New Roman" w:hAnsi="Times New Roman"/>
                <w:sz w:val="28"/>
                <w:szCs w:val="28"/>
              </w:rPr>
              <w:t>2</w:t>
            </w:r>
          </w:p>
        </w:tc>
        <w:tc>
          <w:tcPr>
            <w:tcW w:w="631"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смесь</w:t>
            </w:r>
          </w:p>
        </w:tc>
      </w:tr>
      <w:tr w:rsidR="0016062E" w:rsidRPr="0016062E" w:rsidTr="00CC71A6">
        <w:tc>
          <w:tcPr>
            <w:tcW w:w="848"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 xml:space="preserve">Объёмное содержание </w:t>
            </w:r>
            <w:r w:rsidRPr="0016062E">
              <w:rPr>
                <w:rFonts w:ascii="Times New Roman" w:hAnsi="Times New Roman"/>
                <w:sz w:val="28"/>
                <w:szCs w:val="28"/>
                <w:lang w:val="en-US"/>
              </w:rPr>
              <w:t>r</w:t>
            </w:r>
            <w:r w:rsidRPr="0016062E">
              <w:rPr>
                <w:rFonts w:ascii="Times New Roman" w:hAnsi="Times New Roman"/>
                <w:sz w:val="28"/>
                <w:szCs w:val="28"/>
              </w:rPr>
              <w:t>, %</w:t>
            </w:r>
          </w:p>
        </w:tc>
        <w:tc>
          <w:tcPr>
            <w:tcW w:w="75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71,16</w:t>
            </w:r>
          </w:p>
        </w:tc>
        <w:tc>
          <w:tcPr>
            <w:tcW w:w="711"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2,95</w:t>
            </w:r>
          </w:p>
        </w:tc>
        <w:tc>
          <w:tcPr>
            <w:tcW w:w="61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11,77</w:t>
            </w:r>
          </w:p>
        </w:tc>
        <w:tc>
          <w:tcPr>
            <w:tcW w:w="72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0,85</w:t>
            </w:r>
          </w:p>
        </w:tc>
        <w:tc>
          <w:tcPr>
            <w:tcW w:w="71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13,28</w:t>
            </w:r>
          </w:p>
        </w:tc>
        <w:tc>
          <w:tcPr>
            <w:tcW w:w="631"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100</w:t>
            </w:r>
          </w:p>
        </w:tc>
      </w:tr>
      <w:tr w:rsidR="0016062E" w:rsidRPr="0016062E" w:rsidTr="00CC71A6">
        <w:tc>
          <w:tcPr>
            <w:tcW w:w="848"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lastRenderedPageBreak/>
              <w:t xml:space="preserve">Объём элемента </w:t>
            </w:r>
            <w:r w:rsidRPr="0016062E">
              <w:rPr>
                <w:rFonts w:ascii="Times New Roman" w:hAnsi="Times New Roman"/>
                <w:sz w:val="28"/>
                <w:szCs w:val="28"/>
                <w:lang w:val="en-US"/>
              </w:rPr>
              <w:t>V</w:t>
            </w:r>
            <w:r w:rsidRPr="0016062E">
              <w:rPr>
                <w:rFonts w:ascii="Times New Roman" w:hAnsi="Times New Roman"/>
                <w:sz w:val="28"/>
                <w:szCs w:val="28"/>
              </w:rPr>
              <w:t>, м3/м3</w:t>
            </w:r>
          </w:p>
        </w:tc>
        <w:tc>
          <w:tcPr>
            <w:tcW w:w="753"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23,9</w:t>
            </w:r>
          </w:p>
        </w:tc>
        <w:tc>
          <w:tcPr>
            <w:tcW w:w="711"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0,99</w:t>
            </w:r>
          </w:p>
        </w:tc>
        <w:tc>
          <w:tcPr>
            <w:tcW w:w="61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3,95</w:t>
            </w:r>
          </w:p>
        </w:tc>
        <w:tc>
          <w:tcPr>
            <w:tcW w:w="729"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0,28</w:t>
            </w:r>
          </w:p>
        </w:tc>
        <w:tc>
          <w:tcPr>
            <w:tcW w:w="710"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4,46</w:t>
            </w:r>
          </w:p>
        </w:tc>
        <w:tc>
          <w:tcPr>
            <w:tcW w:w="631" w:type="pct"/>
          </w:tcPr>
          <w:p w:rsidR="0016062E" w:rsidRPr="0016062E" w:rsidRDefault="0016062E" w:rsidP="00CC71A6">
            <w:pPr>
              <w:pStyle w:val="a6"/>
              <w:suppressAutoHyphens/>
              <w:spacing w:line="360" w:lineRule="auto"/>
              <w:jc w:val="both"/>
              <w:rPr>
                <w:rFonts w:ascii="Times New Roman" w:hAnsi="Times New Roman"/>
                <w:sz w:val="28"/>
                <w:szCs w:val="28"/>
              </w:rPr>
            </w:pPr>
            <w:r w:rsidRPr="0016062E">
              <w:rPr>
                <w:rFonts w:ascii="Times New Roman" w:hAnsi="Times New Roman"/>
                <w:sz w:val="28"/>
                <w:szCs w:val="28"/>
              </w:rPr>
              <w:t>33,59</w:t>
            </w:r>
          </w:p>
        </w:tc>
      </w:tr>
    </w:tbl>
    <w:p w:rsidR="000439DA" w:rsidRDefault="000439DA" w:rsidP="000439DA">
      <w:pPr>
        <w:pStyle w:val="2"/>
        <w:keepNext w:val="0"/>
        <w:keepLines w:val="0"/>
        <w:suppressAutoHyphens/>
        <w:spacing w:before="0" w:line="360" w:lineRule="auto"/>
        <w:jc w:val="both"/>
        <w:rPr>
          <w:rFonts w:ascii="Times New Roman" w:hAnsi="Times New Roman" w:cs="Times New Roman"/>
          <w:sz w:val="28"/>
          <w:szCs w:val="28"/>
        </w:rPr>
      </w:pPr>
      <w:bookmarkStart w:id="174" w:name="_Toc216730304"/>
      <w:bookmarkStart w:id="175" w:name="_Toc294897779"/>
    </w:p>
    <w:p w:rsidR="0016062E" w:rsidRPr="000439DA" w:rsidRDefault="0016062E" w:rsidP="000439DA">
      <w:pPr>
        <w:pStyle w:val="2"/>
        <w:keepNext w:val="0"/>
        <w:keepLines w:val="0"/>
        <w:suppressAutoHyphens/>
        <w:spacing w:before="0" w:line="360" w:lineRule="auto"/>
        <w:jc w:val="both"/>
        <w:rPr>
          <w:rFonts w:ascii="Times New Roman" w:hAnsi="Times New Roman" w:cs="Times New Roman"/>
          <w:b w:val="0"/>
          <w:i/>
          <w:color w:val="auto"/>
          <w:sz w:val="28"/>
          <w:szCs w:val="28"/>
        </w:rPr>
      </w:pPr>
      <w:r w:rsidRPr="000439DA">
        <w:rPr>
          <w:rFonts w:ascii="Times New Roman" w:hAnsi="Times New Roman" w:cs="Times New Roman"/>
          <w:b w:val="0"/>
          <w:i/>
          <w:color w:val="auto"/>
          <w:sz w:val="28"/>
          <w:szCs w:val="28"/>
        </w:rPr>
        <w:t>Баланс энергии камеры сгорания</w:t>
      </w:r>
      <w:bookmarkEnd w:id="174"/>
      <w:bookmarkEnd w:id="175"/>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Приход:</w:t>
      </w:r>
    </w:p>
    <w:p w:rsidR="0016062E" w:rsidRPr="0016062E" w:rsidRDefault="000439DA" w:rsidP="000439DA">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энергия сжатого воздуха:</w: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7100" w:dyaOrig="620">
          <v:shape id="_x0000_i1121" type="#_x0000_t75" style="width:411.75pt;height:36pt" o:ole="">
            <v:imagedata r:id="rId205" o:title=""/>
          </v:shape>
          <o:OLEObject Type="Embed" ProgID="Equation.DSMT4" ShapeID="_x0000_i1121" DrawAspect="Content" ObjectID="_1587564114" r:id="rId206"/>
        </w:objec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теплота сго</w:t>
      </w:r>
      <w:r w:rsidR="000439DA">
        <w:rPr>
          <w:rFonts w:ascii="Times New Roman" w:hAnsi="Times New Roman" w:cs="Times New Roman"/>
          <w:sz w:val="28"/>
          <w:szCs w:val="28"/>
        </w:rPr>
        <w:t>рания топлива (низшая рабочая):</w: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2880" w:dyaOrig="620">
          <v:shape id="_x0000_i1122" type="#_x0000_t75" style="width:165.75pt;height:36pt" o:ole="">
            <v:imagedata r:id="rId207" o:title=""/>
          </v:shape>
          <o:OLEObject Type="Embed" ProgID="Equation.DSMT4" ShapeID="_x0000_i1122" DrawAspect="Content" ObjectID="_1587564115" r:id="rId208"/>
        </w:object>
      </w:r>
    </w:p>
    <w:p w:rsidR="0016062E" w:rsidRPr="0016062E" w:rsidRDefault="000439DA" w:rsidP="000439DA">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физическая энергия топлива:</w: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4660" w:dyaOrig="620">
          <v:shape id="_x0000_i1123" type="#_x0000_t75" style="width:272.25pt;height:34.5pt" o:ole="">
            <v:imagedata r:id="rId209" o:title=""/>
          </v:shape>
          <o:OLEObject Type="Embed" ProgID="Equation.DSMT4" ShapeID="_x0000_i1123" DrawAspect="Content" ObjectID="_1587564116" r:id="rId210"/>
        </w:object>
      </w:r>
    </w:p>
    <w:p w:rsidR="0016062E" w:rsidRPr="0016062E" w:rsidRDefault="000439DA" w:rsidP="000439DA">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суммарный приход энергии:</w: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6600" w:dyaOrig="620">
          <v:shape id="_x0000_i1124" type="#_x0000_t75" style="width:382.5pt;height:36.75pt" o:ole="">
            <v:imagedata r:id="rId211" o:title=""/>
          </v:shape>
          <o:OLEObject Type="Embed" ProgID="Equation.DSMT4" ShapeID="_x0000_i1124" DrawAspect="Content" ObjectID="_1587564117" r:id="rId212"/>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Структура приходной части энергобаланса камеры сгорания представлена на рисунке </w:t>
      </w:r>
      <w:r w:rsidR="00B60578">
        <w:rPr>
          <w:rFonts w:ascii="Times New Roman" w:hAnsi="Times New Roman" w:cs="Times New Roman"/>
          <w:sz w:val="28"/>
          <w:szCs w:val="28"/>
        </w:rPr>
        <w:t>7</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noProof/>
          <w:sz w:val="28"/>
          <w:szCs w:val="28"/>
        </w:rPr>
        <w:drawing>
          <wp:inline distT="0" distB="0" distL="0" distR="0">
            <wp:extent cx="2114550" cy="1085850"/>
            <wp:effectExtent l="0" t="0" r="0" b="0"/>
            <wp:docPr id="116"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114550" cy="1085850"/>
                    </a:xfrm>
                    <a:prstGeom prst="rect">
                      <a:avLst/>
                    </a:prstGeom>
                    <a:noFill/>
                    <a:ln>
                      <a:noFill/>
                    </a:ln>
                  </pic:spPr>
                </pic:pic>
              </a:graphicData>
            </a:graphic>
          </wp:inline>
        </w:drawing>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Рисунок </w:t>
      </w:r>
      <w:r w:rsidR="00B60578">
        <w:rPr>
          <w:rFonts w:ascii="Times New Roman" w:hAnsi="Times New Roman" w:cs="Times New Roman"/>
          <w:sz w:val="28"/>
          <w:szCs w:val="28"/>
        </w:rPr>
        <w:t>7</w:t>
      </w:r>
      <w:r w:rsidRPr="0016062E">
        <w:rPr>
          <w:rFonts w:ascii="Times New Roman" w:hAnsi="Times New Roman" w:cs="Times New Roman"/>
          <w:sz w:val="28"/>
          <w:szCs w:val="28"/>
        </w:rPr>
        <w:t xml:space="preserve"> – Структура приходной части энергобаланса камеры сгорания</w:t>
      </w:r>
    </w:p>
    <w:p w:rsidR="0016062E" w:rsidRPr="0016062E" w:rsidRDefault="0016062E" w:rsidP="00CC71A6">
      <w:pPr>
        <w:pStyle w:val="a6"/>
        <w:suppressAutoHyphens/>
        <w:spacing w:line="360" w:lineRule="auto"/>
        <w:ind w:firstLine="709"/>
        <w:jc w:val="both"/>
        <w:rPr>
          <w:rFonts w:ascii="Times New Roman" w:hAnsi="Times New Roman" w:cs="Times New Roman"/>
          <w:b/>
          <w:sz w:val="28"/>
          <w:szCs w:val="28"/>
        </w:rPr>
      </w:pP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Расход:</w:t>
      </w:r>
    </w:p>
    <w:p w:rsidR="0016062E" w:rsidRPr="0016062E" w:rsidRDefault="000439DA" w:rsidP="000439DA">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энергия дымовых газов:</w: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1780" w:dyaOrig="380">
          <v:shape id="_x0000_i1125" type="#_x0000_t75" style="width:103.5pt;height:21.75pt" o:ole="">
            <v:imagedata r:id="rId214" o:title=""/>
          </v:shape>
          <o:OLEObject Type="Embed" ProgID="Equation.DSMT4" ShapeID="_x0000_i1125" DrawAspect="Content" ObjectID="_1587564118" r:id="rId215"/>
        </w:object>
      </w:r>
    </w:p>
    <w:p w:rsidR="0016062E" w:rsidRPr="000439DA"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lastRenderedPageBreak/>
        <w:t xml:space="preserve">где </w:t>
      </w:r>
      <w:r w:rsidRPr="0016062E">
        <w:rPr>
          <w:rFonts w:ascii="Times New Roman" w:hAnsi="Times New Roman" w:cs="Times New Roman"/>
          <w:sz w:val="28"/>
          <w:szCs w:val="28"/>
        </w:rPr>
        <w:object w:dxaOrig="480" w:dyaOrig="380">
          <v:shape id="_x0000_i1126" type="#_x0000_t75" style="width:27pt;height:21.75pt" o:ole="">
            <v:imagedata r:id="rId216" o:title=""/>
          </v:shape>
          <o:OLEObject Type="Embed" ProgID="Equation.DSMT4" ShapeID="_x0000_i1126" DrawAspect="Content" ObjectID="_1587564119" r:id="rId217"/>
        </w:object>
      </w:r>
      <w:r w:rsidRPr="0016062E">
        <w:rPr>
          <w:rFonts w:ascii="Times New Roman" w:hAnsi="Times New Roman" w:cs="Times New Roman"/>
          <w:sz w:val="28"/>
          <w:szCs w:val="28"/>
        </w:rPr>
        <w:t xml:space="preserve"> - удельная объёмная теплоёмкость действительных дымовых газов, рассчитанная как теплоёмкость смеси идеальных газов</w: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1820" w:dyaOrig="700">
          <v:shape id="_x0000_i1127" type="#_x0000_t75" style="width:105pt;height:39pt" o:ole="">
            <v:imagedata r:id="rId218" o:title=""/>
          </v:shape>
          <o:OLEObject Type="Embed" ProgID="Equation.DSMT4" ShapeID="_x0000_i1127" DrawAspect="Content" ObjectID="_1587564120" r:id="rId219"/>
        </w:objec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где </w:t>
      </w:r>
      <w:r w:rsidRPr="0016062E">
        <w:rPr>
          <w:rFonts w:ascii="Times New Roman" w:hAnsi="Times New Roman" w:cs="Times New Roman"/>
          <w:sz w:val="28"/>
          <w:szCs w:val="28"/>
        </w:rPr>
        <w:object w:dxaOrig="520" w:dyaOrig="380">
          <v:shape id="_x0000_i1128" type="#_x0000_t75" style="width:30pt;height:21.75pt" o:ole="">
            <v:imagedata r:id="rId220" o:title=""/>
          </v:shape>
          <o:OLEObject Type="Embed" ProgID="Equation.DSMT4" ShapeID="_x0000_i1128" DrawAspect="Content" ObjectID="_1587564121" r:id="rId221"/>
        </w:object>
      </w:r>
      <w:r w:rsidRPr="0016062E">
        <w:rPr>
          <w:rFonts w:ascii="Times New Roman" w:hAnsi="Times New Roman" w:cs="Times New Roman"/>
          <w:sz w:val="28"/>
          <w:szCs w:val="28"/>
        </w:rPr>
        <w:t xml:space="preserve"> - удельная объёмная теплоёмкость элемента действительных дымовых газов, рассчитанная как функция температуры </w:t>
      </w:r>
      <w:r w:rsidRPr="0016062E">
        <w:rPr>
          <w:rFonts w:ascii="Times New Roman" w:hAnsi="Times New Roman" w:cs="Times New Roman"/>
          <w:sz w:val="28"/>
          <w:szCs w:val="28"/>
        </w:rPr>
        <w:object w:dxaOrig="279" w:dyaOrig="360">
          <v:shape id="_x0000_i1129" type="#_x0000_t75" style="width:16.5pt;height:21pt" o:ole="">
            <v:imagedata r:id="rId222" o:title=""/>
          </v:shape>
          <o:OLEObject Type="Embed" ProgID="Equation.DSMT4" ShapeID="_x0000_i1129" DrawAspect="Content" ObjectID="_1587564122" r:id="rId223"/>
        </w:object>
      </w:r>
      <w:r w:rsidR="000439DA">
        <w:rPr>
          <w:rFonts w:ascii="Times New Roman" w:hAnsi="Times New Roman" w:cs="Times New Roman"/>
          <w:sz w:val="28"/>
          <w:szCs w:val="28"/>
        </w:rPr>
        <w:t>.</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3260" w:dyaOrig="700">
          <v:shape id="_x0000_i1130" type="#_x0000_t75" style="width:187.5pt;height:39pt" o:ole="">
            <v:imagedata r:id="rId224" o:title=""/>
          </v:shape>
          <o:OLEObject Type="Embed" ProgID="Equation.DSMT4" ShapeID="_x0000_i1130" DrawAspect="Content" ObjectID="_1587564123" r:id="rId225"/>
        </w:objec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520" w:dyaOrig="620">
          <v:shape id="_x0000_i1131" type="#_x0000_t75" style="width:320.25pt;height:36pt" o:ole="">
            <v:imagedata r:id="rId226" o:title=""/>
          </v:shape>
          <o:OLEObject Type="Embed" ProgID="Equation.DSMT4" ShapeID="_x0000_i1131" DrawAspect="Content" ObjectID="_1587564124" r:id="rId227"/>
        </w:object>
      </w:r>
    </w:p>
    <w:p w:rsidR="0016062E" w:rsidRPr="0016062E" w:rsidRDefault="000439DA" w:rsidP="000439DA">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Дисбаланс</w: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300" w:dyaOrig="620">
          <v:shape id="_x0000_i1132" type="#_x0000_t75" style="width:304.5pt;height:36pt" o:ole="">
            <v:imagedata r:id="rId228" o:title=""/>
          </v:shape>
          <o:OLEObject Type="Embed" ProgID="Equation.DSMT4" ShapeID="_x0000_i1132" DrawAspect="Content" ObjectID="_1587564125" r:id="rId229"/>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Дисбаланс камеры сгорания рассматриваем как рассеивание энергии в окружающую среду через стенки камеры сгорания.</w:t>
      </w:r>
    </w:p>
    <w:p w:rsidR="0016062E" w:rsidRPr="0016062E" w:rsidRDefault="0016062E" w:rsidP="00CC71A6">
      <w:pPr>
        <w:suppressAutoHyphens/>
        <w:spacing w:after="0" w:line="360" w:lineRule="auto"/>
        <w:ind w:firstLine="709"/>
        <w:jc w:val="both"/>
        <w:rPr>
          <w:rFonts w:ascii="Times New Roman" w:hAnsi="Times New Roman" w:cs="Times New Roman"/>
          <w:sz w:val="28"/>
          <w:szCs w:val="28"/>
        </w:rPr>
      </w:pPr>
    </w:p>
    <w:p w:rsidR="0016062E" w:rsidRPr="000439DA" w:rsidRDefault="0016062E" w:rsidP="000439DA">
      <w:pPr>
        <w:pStyle w:val="2"/>
        <w:keepNext w:val="0"/>
        <w:keepLines w:val="0"/>
        <w:suppressAutoHyphens/>
        <w:spacing w:before="0" w:line="360" w:lineRule="auto"/>
        <w:ind w:left="709"/>
        <w:jc w:val="both"/>
        <w:rPr>
          <w:rFonts w:ascii="Times New Roman" w:hAnsi="Times New Roman" w:cs="Times New Roman"/>
          <w:b w:val="0"/>
          <w:i/>
          <w:color w:val="auto"/>
          <w:sz w:val="28"/>
          <w:szCs w:val="28"/>
        </w:rPr>
      </w:pPr>
      <w:bookmarkStart w:id="176" w:name="_Toc294897780"/>
      <w:r w:rsidRPr="000439DA">
        <w:rPr>
          <w:rFonts w:ascii="Times New Roman" w:hAnsi="Times New Roman" w:cs="Times New Roman"/>
          <w:b w:val="0"/>
          <w:i/>
          <w:color w:val="auto"/>
          <w:sz w:val="28"/>
          <w:szCs w:val="28"/>
        </w:rPr>
        <w:t>Расчёт процесса расширения дымовых газов в турбине</w:t>
      </w:r>
      <w:bookmarkEnd w:id="176"/>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Исходные данные для расчёта процесса сжатия воздуха в компрессоре:</w:t>
      </w:r>
    </w:p>
    <w:p w:rsidR="0016062E" w:rsidRPr="0016062E" w:rsidRDefault="0016062E" w:rsidP="00CC71A6">
      <w:pPr>
        <w:pStyle w:val="a6"/>
        <w:numPr>
          <w:ilvl w:val="0"/>
          <w:numId w:val="33"/>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давление дымовых газов перед турбиной </w:t>
      </w:r>
      <w:r w:rsidRPr="0016062E">
        <w:rPr>
          <w:rFonts w:ascii="Times New Roman" w:hAnsi="Times New Roman" w:cs="Times New Roman"/>
          <w:sz w:val="28"/>
          <w:szCs w:val="28"/>
        </w:rPr>
        <w:object w:dxaOrig="1460" w:dyaOrig="360">
          <v:shape id="_x0000_i1133" type="#_x0000_t75" style="width:85.5pt;height:21pt" o:ole="">
            <v:imagedata r:id="rId230" o:title=""/>
          </v:shape>
          <o:OLEObject Type="Embed" ProgID="Equation.DSMT4" ShapeID="_x0000_i1133" DrawAspect="Content" ObjectID="_1587564126" r:id="rId231"/>
        </w:object>
      </w:r>
    </w:p>
    <w:p w:rsidR="0016062E" w:rsidRPr="0016062E" w:rsidRDefault="0016062E" w:rsidP="00CC71A6">
      <w:pPr>
        <w:pStyle w:val="a6"/>
        <w:numPr>
          <w:ilvl w:val="0"/>
          <w:numId w:val="33"/>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температура дымовых газов перед газовой турбиной </w:t>
      </w:r>
      <w:r w:rsidRPr="0016062E">
        <w:rPr>
          <w:rFonts w:ascii="Times New Roman" w:hAnsi="Times New Roman" w:cs="Times New Roman"/>
          <w:sz w:val="28"/>
          <w:szCs w:val="28"/>
        </w:rPr>
        <w:object w:dxaOrig="2640" w:dyaOrig="380">
          <v:shape id="_x0000_i1134" type="#_x0000_t75" style="width:153pt;height:22.5pt" o:ole="">
            <v:imagedata r:id="rId232" o:title=""/>
          </v:shape>
          <o:OLEObject Type="Embed" ProgID="Equation.DSMT4" ShapeID="_x0000_i1134" DrawAspect="Content" ObjectID="_1587564127" r:id="rId233"/>
        </w:object>
      </w:r>
    </w:p>
    <w:p w:rsidR="0016062E" w:rsidRPr="0016062E" w:rsidRDefault="0016062E" w:rsidP="00CC71A6">
      <w:pPr>
        <w:pStyle w:val="a6"/>
        <w:numPr>
          <w:ilvl w:val="0"/>
          <w:numId w:val="33"/>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относительный внутренний КПД процесса расширения в турбине </w:t>
      </w:r>
      <w:r w:rsidRPr="0016062E">
        <w:rPr>
          <w:rFonts w:ascii="Times New Roman" w:hAnsi="Times New Roman" w:cs="Times New Roman"/>
          <w:sz w:val="28"/>
          <w:szCs w:val="28"/>
        </w:rPr>
        <w:object w:dxaOrig="1060" w:dyaOrig="400">
          <v:shape id="_x0000_i1135" type="#_x0000_t75" style="width:60.75pt;height:23.25pt" o:ole="">
            <v:imagedata r:id="rId234" o:title=""/>
          </v:shape>
          <o:OLEObject Type="Embed" ProgID="Equation.DSMT4" ShapeID="_x0000_i1135" DrawAspect="Content" ObjectID="_1587564128" r:id="rId235"/>
        </w:object>
      </w:r>
    </w:p>
    <w:p w:rsidR="0016062E" w:rsidRPr="0016062E" w:rsidRDefault="0016062E" w:rsidP="00CC71A6">
      <w:pPr>
        <w:pStyle w:val="a6"/>
        <w:numPr>
          <w:ilvl w:val="0"/>
          <w:numId w:val="33"/>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КПД привода турбины </w:t>
      </w:r>
      <w:r w:rsidRPr="0016062E">
        <w:rPr>
          <w:rFonts w:ascii="Times New Roman" w:hAnsi="Times New Roman" w:cs="Times New Roman"/>
          <w:sz w:val="28"/>
          <w:szCs w:val="28"/>
        </w:rPr>
        <w:object w:dxaOrig="1080" w:dyaOrig="420">
          <v:shape id="_x0000_i1136" type="#_x0000_t75" style="width:63.75pt;height:25.5pt" o:ole="">
            <v:imagedata r:id="rId236" o:title=""/>
          </v:shape>
          <o:OLEObject Type="Embed" ProgID="Equation.DSMT4" ShapeID="_x0000_i1136" DrawAspect="Content" ObjectID="_1587564129" r:id="rId237"/>
        </w:object>
      </w:r>
    </w:p>
    <w:p w:rsidR="0016062E" w:rsidRPr="000439DA" w:rsidRDefault="0016062E" w:rsidP="000439DA">
      <w:pPr>
        <w:pStyle w:val="a6"/>
        <w:numPr>
          <w:ilvl w:val="0"/>
          <w:numId w:val="33"/>
        </w:numPr>
        <w:suppressAutoHyphens/>
        <w:spacing w:line="360" w:lineRule="auto"/>
        <w:ind w:left="0" w:firstLine="709"/>
        <w:jc w:val="both"/>
        <w:rPr>
          <w:rFonts w:ascii="Times New Roman" w:hAnsi="Times New Roman" w:cs="Times New Roman"/>
          <w:sz w:val="28"/>
          <w:szCs w:val="28"/>
        </w:rPr>
      </w:pPr>
      <w:r w:rsidRPr="0016062E">
        <w:rPr>
          <w:rFonts w:ascii="Times New Roman" w:hAnsi="Times New Roman" w:cs="Times New Roman"/>
          <w:sz w:val="28"/>
          <w:szCs w:val="28"/>
        </w:rPr>
        <w:t>действительный объём дымовых газов, подаваемый в турбину на 1 м</w:t>
      </w:r>
      <w:r w:rsidRPr="0016062E">
        <w:rPr>
          <w:rFonts w:ascii="Times New Roman" w:hAnsi="Times New Roman" w:cs="Times New Roman"/>
          <w:sz w:val="28"/>
          <w:szCs w:val="28"/>
          <w:vertAlign w:val="superscript"/>
        </w:rPr>
        <w:t>3</w:t>
      </w:r>
      <w:r w:rsidRPr="0016062E">
        <w:rPr>
          <w:rFonts w:ascii="Times New Roman" w:hAnsi="Times New Roman" w:cs="Times New Roman"/>
          <w:sz w:val="28"/>
          <w:szCs w:val="28"/>
        </w:rPr>
        <w:t xml:space="preserve"> топлива ГТУ </w:t>
      </w:r>
    </w:p>
    <w:p w:rsidR="0016062E" w:rsidRPr="0016062E" w:rsidRDefault="0016062E" w:rsidP="000439DA">
      <w:pPr>
        <w:pStyle w:val="a6"/>
        <w:suppressAutoHyphens/>
        <w:spacing w:line="360" w:lineRule="auto"/>
        <w:ind w:left="709"/>
        <w:jc w:val="both"/>
        <w:rPr>
          <w:rFonts w:ascii="Times New Roman" w:hAnsi="Times New Roman" w:cs="Times New Roman"/>
          <w:sz w:val="28"/>
          <w:szCs w:val="28"/>
        </w:rPr>
      </w:pPr>
      <w:r w:rsidRPr="0016062E">
        <w:rPr>
          <w:rFonts w:ascii="Times New Roman" w:hAnsi="Times New Roman" w:cs="Times New Roman"/>
          <w:sz w:val="28"/>
          <w:szCs w:val="28"/>
        </w:rPr>
        <w:object w:dxaOrig="1520" w:dyaOrig="660">
          <v:shape id="_x0000_i1137" type="#_x0000_t75" style="width:88.5pt;height:39pt" o:ole="">
            <v:imagedata r:id="rId238" o:title=""/>
          </v:shape>
          <o:OLEObject Type="Embed" ProgID="Equation.DSMT4" ShapeID="_x0000_i1137" DrawAspect="Content" ObjectID="_1587564130" r:id="rId239"/>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lastRenderedPageBreak/>
        <w:t>Расчёт:</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Процесс расширения дымовых газов в газовой турбине считаем необратимым адиабатным с показателем адиабаты </w:t>
      </w:r>
      <w:r w:rsidRPr="0016062E">
        <w:rPr>
          <w:rFonts w:ascii="Times New Roman" w:hAnsi="Times New Roman" w:cs="Times New Roman"/>
          <w:sz w:val="28"/>
          <w:szCs w:val="28"/>
        </w:rPr>
        <w:object w:dxaOrig="720" w:dyaOrig="320">
          <v:shape id="_x0000_i1138" type="#_x0000_t75" style="width:42pt;height:18.75pt" o:ole="">
            <v:imagedata r:id="rId57" o:title=""/>
          </v:shape>
          <o:OLEObject Type="Embed" ProgID="Equation.DSMT4" ShapeID="_x0000_i1138" DrawAspect="Content" ObjectID="_1587564131" r:id="rId240"/>
        </w:object>
      </w:r>
      <w:r w:rsidRPr="0016062E">
        <w:rPr>
          <w:rFonts w:ascii="Times New Roman" w:hAnsi="Times New Roman" w:cs="Times New Roman"/>
          <w:sz w:val="28"/>
          <w:szCs w:val="28"/>
        </w:rPr>
        <w:t>.</w: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Удельная изобарная объёмная теплоёмкость дымовых газов</w:t>
      </w:r>
      <w:r w:rsidRPr="0016062E">
        <w:rPr>
          <w:rFonts w:ascii="Times New Roman" w:hAnsi="Times New Roman" w:cs="Times New Roman"/>
          <w:sz w:val="28"/>
          <w:szCs w:val="28"/>
        </w:rPr>
        <w:object w:dxaOrig="1080" w:dyaOrig="380">
          <v:shape id="_x0000_i1139" type="#_x0000_t75" style="width:63.75pt;height:22.5pt" o:ole="">
            <v:imagedata r:id="rId241" o:title=""/>
          </v:shape>
          <o:OLEObject Type="Embed" ProgID="Equation.DSMT4" ShapeID="_x0000_i1139" DrawAspect="Content" ObjectID="_1587564132" r:id="rId242"/>
        </w:objec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2820" w:dyaOrig="620">
          <v:shape id="_x0000_i1140" type="#_x0000_t75" style="width:165pt;height:36.75pt" o:ole="">
            <v:imagedata r:id="rId243" o:title=""/>
          </v:shape>
          <o:OLEObject Type="Embed" ProgID="Equation.DSMT4" ShapeID="_x0000_i1140" DrawAspect="Content" ObjectID="_1587564133" r:id="rId244"/>
        </w:objec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Температура дымовых газов в</w:t>
      </w:r>
      <w:r w:rsidR="000439DA">
        <w:rPr>
          <w:rFonts w:ascii="Times New Roman" w:hAnsi="Times New Roman" w:cs="Times New Roman"/>
          <w:sz w:val="28"/>
          <w:szCs w:val="28"/>
        </w:rPr>
        <w:t xml:space="preserve"> конце </w:t>
      </w:r>
      <w:proofErr w:type="spellStart"/>
      <w:r w:rsidR="000439DA">
        <w:rPr>
          <w:rFonts w:ascii="Times New Roman" w:hAnsi="Times New Roman" w:cs="Times New Roman"/>
          <w:sz w:val="28"/>
          <w:szCs w:val="28"/>
        </w:rPr>
        <w:t>изоэнтропного</w:t>
      </w:r>
      <w:proofErr w:type="spellEnd"/>
      <w:r w:rsidR="000439DA">
        <w:rPr>
          <w:rFonts w:ascii="Times New Roman" w:hAnsi="Times New Roman" w:cs="Times New Roman"/>
          <w:sz w:val="28"/>
          <w:szCs w:val="28"/>
        </w:rPr>
        <w:t xml:space="preserve"> расширения</w: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6080" w:dyaOrig="600">
          <v:shape id="_x0000_i1141" type="#_x0000_t75" style="width:300.75pt;height:30pt" o:ole="">
            <v:imagedata r:id="rId245" o:title=""/>
          </v:shape>
          <o:OLEObject Type="Embed" ProgID="Equation.DSMT4" ShapeID="_x0000_i1141" DrawAspect="Content" ObjectID="_1587564134" r:id="rId246"/>
        </w:objec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Действительная температура в конце необ</w:t>
      </w:r>
      <w:r w:rsidR="000439DA">
        <w:rPr>
          <w:rFonts w:ascii="Times New Roman" w:hAnsi="Times New Roman" w:cs="Times New Roman"/>
          <w:sz w:val="28"/>
          <w:szCs w:val="28"/>
        </w:rPr>
        <w:t>ратимого адиабатного расширения</w: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7660" w:dyaOrig="380">
          <v:shape id="_x0000_i1142" type="#_x0000_t75" style="width:383.25pt;height:19.5pt" o:ole="">
            <v:imagedata r:id="rId247" o:title=""/>
          </v:shape>
          <o:OLEObject Type="Embed" ProgID="Equation.DSMT4" ShapeID="_x0000_i1142" DrawAspect="Content" ObjectID="_1587564135" r:id="rId248"/>
        </w:objec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Энтальпия входного потока дымовых газов, отнесённая к 1м</w:t>
      </w:r>
      <w:r w:rsidRPr="0016062E">
        <w:rPr>
          <w:rFonts w:ascii="Times New Roman" w:hAnsi="Times New Roman" w:cs="Times New Roman"/>
          <w:sz w:val="28"/>
          <w:szCs w:val="28"/>
          <w:vertAlign w:val="superscript"/>
        </w:rPr>
        <w:t>3</w:t>
      </w:r>
      <w:r w:rsidR="000439DA">
        <w:rPr>
          <w:rFonts w:ascii="Times New Roman" w:hAnsi="Times New Roman" w:cs="Times New Roman"/>
          <w:sz w:val="28"/>
          <w:szCs w:val="28"/>
        </w:rPr>
        <w:t xml:space="preserve"> топлива ГТУ</w:t>
      </w:r>
    </w:p>
    <w:p w:rsidR="0016062E" w:rsidRPr="000439DA"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040" w:dyaOrig="620">
          <v:shape id="_x0000_i1143" type="#_x0000_t75" style="width:294.75pt;height:36pt" o:ole="">
            <v:imagedata r:id="rId249" o:title=""/>
          </v:shape>
          <o:OLEObject Type="Embed" ProgID="Equation.DSMT4" ShapeID="_x0000_i1143" DrawAspect="Content" ObjectID="_1587564136" r:id="rId250"/>
        </w:objec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Энтальпия выходного потока дымовых газов, отнесённая к 1м</w:t>
      </w:r>
      <w:r w:rsidRPr="0016062E">
        <w:rPr>
          <w:rFonts w:ascii="Times New Roman" w:hAnsi="Times New Roman" w:cs="Times New Roman"/>
          <w:sz w:val="28"/>
          <w:szCs w:val="28"/>
          <w:vertAlign w:val="superscript"/>
        </w:rPr>
        <w:t>3</w:t>
      </w:r>
      <w:r w:rsidRPr="0016062E">
        <w:rPr>
          <w:rFonts w:ascii="Times New Roman" w:hAnsi="Times New Roman" w:cs="Times New Roman"/>
          <w:sz w:val="28"/>
          <w:szCs w:val="28"/>
        </w:rPr>
        <w:t xml:space="preserve"> топлива ГТ</w:t>
      </w:r>
      <w:r w:rsidR="000439DA">
        <w:rPr>
          <w:rFonts w:ascii="Times New Roman" w:hAnsi="Times New Roman" w:cs="Times New Roman"/>
          <w:sz w:val="28"/>
          <w:szCs w:val="28"/>
        </w:rPr>
        <w:t>У</w: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380" w:dyaOrig="620">
          <v:shape id="_x0000_i1144" type="#_x0000_t75" style="width:315pt;height:36pt" o:ole="">
            <v:imagedata r:id="rId251" o:title=""/>
          </v:shape>
          <o:OLEObject Type="Embed" ProgID="Equation.DSMT4" ShapeID="_x0000_i1144" DrawAspect="Content" ObjectID="_1587564137" r:id="rId252"/>
        </w:object>
      </w:r>
    </w:p>
    <w:p w:rsidR="0016062E" w:rsidRPr="0016062E" w:rsidRDefault="0016062E" w:rsidP="000439DA">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Полезная работа расширения дымовых газов в турбине, отнесённая к 1м</w:t>
      </w:r>
      <w:r w:rsidRPr="0016062E">
        <w:rPr>
          <w:rFonts w:ascii="Times New Roman" w:hAnsi="Times New Roman" w:cs="Times New Roman"/>
          <w:sz w:val="28"/>
          <w:szCs w:val="28"/>
          <w:vertAlign w:val="superscript"/>
        </w:rPr>
        <w:t>3</w:t>
      </w:r>
      <w:r w:rsidR="000439DA">
        <w:rPr>
          <w:rFonts w:ascii="Times New Roman" w:hAnsi="Times New Roman" w:cs="Times New Roman"/>
          <w:sz w:val="28"/>
          <w:szCs w:val="28"/>
        </w:rPr>
        <w:t xml:space="preserve"> топлива ГТУ</w:t>
      </w:r>
    </w:p>
    <w:p w:rsidR="00CC71A6"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160" w:dyaOrig="620">
          <v:shape id="_x0000_i1145" type="#_x0000_t75" style="width:301.5pt;height:36pt" o:ole="">
            <v:imagedata r:id="rId253" o:title=""/>
          </v:shape>
          <o:OLEObject Type="Embed" ProgID="Equation.DSMT4" ShapeID="_x0000_i1145" DrawAspect="Content" ObjectID="_1587564138" r:id="rId254"/>
        </w:object>
      </w:r>
      <w:bookmarkStart w:id="177" w:name="_Toc294897781"/>
    </w:p>
    <w:p w:rsidR="000439DA" w:rsidRPr="00CC71A6" w:rsidRDefault="000439DA" w:rsidP="00CC71A6">
      <w:pPr>
        <w:pStyle w:val="a6"/>
        <w:suppressAutoHyphens/>
        <w:spacing w:line="360" w:lineRule="auto"/>
        <w:ind w:firstLine="709"/>
        <w:jc w:val="both"/>
        <w:rPr>
          <w:rFonts w:ascii="Times New Roman" w:hAnsi="Times New Roman" w:cs="Times New Roman"/>
          <w:sz w:val="28"/>
          <w:szCs w:val="28"/>
        </w:rPr>
      </w:pPr>
    </w:p>
    <w:p w:rsidR="0016062E" w:rsidRPr="00CC71A6" w:rsidRDefault="0016062E" w:rsidP="00CC71A6">
      <w:pPr>
        <w:pStyle w:val="2"/>
        <w:keepNext w:val="0"/>
        <w:keepLines w:val="0"/>
        <w:suppressAutoHyphens/>
        <w:spacing w:before="0" w:line="360" w:lineRule="auto"/>
        <w:ind w:left="709"/>
        <w:jc w:val="both"/>
        <w:rPr>
          <w:rFonts w:ascii="Times New Roman" w:hAnsi="Times New Roman" w:cs="Times New Roman"/>
          <w:b w:val="0"/>
          <w:i/>
          <w:color w:val="auto"/>
          <w:sz w:val="28"/>
          <w:szCs w:val="28"/>
        </w:rPr>
      </w:pPr>
      <w:r w:rsidRPr="00CC71A6">
        <w:rPr>
          <w:rFonts w:ascii="Times New Roman" w:hAnsi="Times New Roman" w:cs="Times New Roman"/>
          <w:b w:val="0"/>
          <w:i/>
          <w:color w:val="auto"/>
          <w:sz w:val="28"/>
          <w:szCs w:val="28"/>
        </w:rPr>
        <w:t>Баланс энергии компрессора, отнесённый к 1 м</w:t>
      </w:r>
      <w:r w:rsidRPr="00CC71A6">
        <w:rPr>
          <w:rFonts w:ascii="Times New Roman" w:hAnsi="Times New Roman" w:cs="Times New Roman"/>
          <w:b w:val="0"/>
          <w:i/>
          <w:color w:val="auto"/>
          <w:sz w:val="28"/>
          <w:szCs w:val="28"/>
          <w:vertAlign w:val="superscript"/>
        </w:rPr>
        <w:t>3</w:t>
      </w:r>
      <w:r w:rsidRPr="00CC71A6">
        <w:rPr>
          <w:rFonts w:ascii="Times New Roman" w:hAnsi="Times New Roman" w:cs="Times New Roman"/>
          <w:b w:val="0"/>
          <w:i/>
          <w:color w:val="auto"/>
          <w:sz w:val="28"/>
          <w:szCs w:val="28"/>
        </w:rPr>
        <w:t xml:space="preserve"> топлива ГТУ</w:t>
      </w:r>
      <w:bookmarkEnd w:id="177"/>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Приход:</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энергия дымовых газов, поступающих на газовую турбину:</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3600" w:dyaOrig="620">
          <v:shape id="_x0000_i1146" type="#_x0000_t75" style="width:210.75pt;height:36pt" o:ole="">
            <v:imagedata r:id="rId255" o:title=""/>
          </v:shape>
          <o:OLEObject Type="Embed" ProgID="Equation.DSMT4" ShapeID="_x0000_i1146" DrawAspect="Content" ObjectID="_1587564139" r:id="rId256"/>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lastRenderedPageBreak/>
        <w:t>Расход:</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электроэнергия, вырабатываемая на генераторе ГТУ:</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5679" w:dyaOrig="620">
          <v:shape id="_x0000_i1147" type="#_x0000_t75" style="width:329.25pt;height:36.75pt" o:ole="">
            <v:imagedata r:id="rId257" o:title=""/>
          </v:shape>
          <o:OLEObject Type="Embed" ProgID="Equation.DSMT4" ShapeID="_x0000_i1147" DrawAspect="Content" ObjectID="_1587564140" r:id="rId258"/>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энергия дымовых газов на выходе из турбины:</w:t>
      </w:r>
    </w:p>
    <w:p w:rsidR="0016062E" w:rsidRPr="00CC71A6"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3900" w:dyaOrig="620">
          <v:shape id="_x0000_i1148" type="#_x0000_t75" style="width:228pt;height:36pt" o:ole="">
            <v:imagedata r:id="rId259" o:title=""/>
          </v:shape>
          <o:OLEObject Type="Embed" ProgID="Equation.DSMT4" ShapeID="_x0000_i1148" DrawAspect="Content" ObjectID="_1587564141" r:id="rId260"/>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рассеяние энергии в генераторе ГТУ:</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6060" w:dyaOrig="620">
          <v:shape id="_x0000_i1149" type="#_x0000_t75" style="width:354.75pt;height:36pt" o:ole="">
            <v:imagedata r:id="rId261" o:title=""/>
          </v:shape>
          <o:OLEObject Type="Embed" ProgID="Equation.DSMT4" ShapeID="_x0000_i1149" DrawAspect="Content" ObjectID="_1587564142" r:id="rId262"/>
        </w:objec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суммарный расход энергии:</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object w:dxaOrig="7400" w:dyaOrig="620">
          <v:shape id="_x0000_i1150" type="#_x0000_t75" style="width:429pt;height:36.75pt" o:ole="">
            <v:imagedata r:id="rId263" o:title=""/>
          </v:shape>
          <o:OLEObject Type="Embed" ProgID="Equation.DSMT4" ShapeID="_x0000_i1150" DrawAspect="Content" ObjectID="_1587564143" r:id="rId264"/>
        </w:object>
      </w:r>
    </w:p>
    <w:p w:rsidR="0016062E" w:rsidRPr="0016062E" w:rsidRDefault="0016062E" w:rsidP="00CC71A6">
      <w:pPr>
        <w:spacing w:after="0" w:line="360" w:lineRule="auto"/>
        <w:jc w:val="both"/>
        <w:rPr>
          <w:rFonts w:ascii="Times New Roman" w:hAnsi="Times New Roman" w:cs="Times New Roman"/>
          <w:sz w:val="28"/>
          <w:szCs w:val="28"/>
        </w:rPr>
      </w:pP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Структура расходной части энергобаланса компрессора представлена на рисунке </w:t>
      </w:r>
      <w:r w:rsidR="00B60578">
        <w:rPr>
          <w:rFonts w:ascii="Times New Roman" w:hAnsi="Times New Roman" w:cs="Times New Roman"/>
          <w:sz w:val="28"/>
          <w:szCs w:val="28"/>
        </w:rPr>
        <w:t>8</w:t>
      </w: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p>
    <w:p w:rsidR="0016062E" w:rsidRPr="0016062E"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noProof/>
          <w:sz w:val="28"/>
          <w:szCs w:val="28"/>
        </w:rPr>
        <w:drawing>
          <wp:inline distT="0" distB="0" distL="0" distR="0">
            <wp:extent cx="2228850" cy="1333500"/>
            <wp:effectExtent l="0" t="0" r="0" b="0"/>
            <wp:docPr id="14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228850" cy="1333500"/>
                    </a:xfrm>
                    <a:prstGeom prst="rect">
                      <a:avLst/>
                    </a:prstGeom>
                    <a:noFill/>
                    <a:ln>
                      <a:noFill/>
                    </a:ln>
                  </pic:spPr>
                </pic:pic>
              </a:graphicData>
            </a:graphic>
          </wp:inline>
        </w:drawing>
      </w:r>
    </w:p>
    <w:p w:rsidR="00CC71A6" w:rsidRDefault="0016062E" w:rsidP="00CC71A6">
      <w:pPr>
        <w:pStyle w:val="a6"/>
        <w:suppressAutoHyphens/>
        <w:spacing w:line="360" w:lineRule="auto"/>
        <w:ind w:firstLine="709"/>
        <w:jc w:val="both"/>
        <w:rPr>
          <w:rFonts w:ascii="Times New Roman" w:hAnsi="Times New Roman" w:cs="Times New Roman"/>
          <w:sz w:val="28"/>
          <w:szCs w:val="28"/>
        </w:rPr>
      </w:pPr>
      <w:r w:rsidRPr="0016062E">
        <w:rPr>
          <w:rFonts w:ascii="Times New Roman" w:hAnsi="Times New Roman" w:cs="Times New Roman"/>
          <w:sz w:val="28"/>
          <w:szCs w:val="28"/>
        </w:rPr>
        <w:t xml:space="preserve">Рисунок </w:t>
      </w:r>
      <w:r w:rsidR="00B60578">
        <w:rPr>
          <w:rFonts w:ascii="Times New Roman" w:hAnsi="Times New Roman" w:cs="Times New Roman"/>
          <w:sz w:val="28"/>
          <w:szCs w:val="28"/>
        </w:rPr>
        <w:t>8</w:t>
      </w:r>
      <w:r w:rsidRPr="0016062E">
        <w:rPr>
          <w:rFonts w:ascii="Times New Roman" w:hAnsi="Times New Roman" w:cs="Times New Roman"/>
          <w:sz w:val="28"/>
          <w:szCs w:val="28"/>
        </w:rPr>
        <w:t xml:space="preserve"> – Структура расходной </w:t>
      </w:r>
      <w:r w:rsidR="00CC71A6">
        <w:rPr>
          <w:rFonts w:ascii="Times New Roman" w:hAnsi="Times New Roman" w:cs="Times New Roman"/>
          <w:sz w:val="28"/>
          <w:szCs w:val="28"/>
        </w:rPr>
        <w:t>части энергобаланса компрессора</w:t>
      </w:r>
      <w:bookmarkStart w:id="178" w:name="_Toc294897798"/>
    </w:p>
    <w:p w:rsidR="00CC71A6" w:rsidRDefault="00CC71A6" w:rsidP="00CC71A6">
      <w:pPr>
        <w:pStyle w:val="a6"/>
        <w:suppressAutoHyphens/>
        <w:spacing w:line="360" w:lineRule="auto"/>
        <w:ind w:firstLine="709"/>
        <w:jc w:val="both"/>
        <w:rPr>
          <w:rFonts w:ascii="Times New Roman" w:hAnsi="Times New Roman" w:cs="Times New Roman"/>
          <w:sz w:val="28"/>
          <w:szCs w:val="28"/>
        </w:rPr>
      </w:pPr>
    </w:p>
    <w:p w:rsidR="008E2BB3" w:rsidRPr="00CA2DDC" w:rsidRDefault="000A3DA2" w:rsidP="00CC71A6">
      <w:pPr>
        <w:pStyle w:val="a6"/>
        <w:suppressAutoHyphen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Pr="000A3DA2">
        <w:rPr>
          <w:rFonts w:ascii="Times New Roman" w:hAnsi="Times New Roman" w:cs="Times New Roman"/>
          <w:b/>
          <w:sz w:val="28"/>
          <w:szCs w:val="28"/>
        </w:rPr>
        <w:t>3</w:t>
      </w:r>
      <w:r w:rsidR="00CA2DDC" w:rsidRPr="00CA2DDC">
        <w:rPr>
          <w:rFonts w:ascii="Times New Roman" w:hAnsi="Times New Roman" w:cs="Times New Roman"/>
          <w:b/>
          <w:sz w:val="28"/>
          <w:szCs w:val="28"/>
        </w:rPr>
        <w:t>.</w:t>
      </w:r>
      <w:r w:rsidR="008E2BB3" w:rsidRPr="00CA2DDC">
        <w:rPr>
          <w:rFonts w:ascii="Times New Roman" w:hAnsi="Times New Roman" w:cs="Times New Roman"/>
          <w:b/>
          <w:sz w:val="28"/>
          <w:szCs w:val="28"/>
        </w:rPr>
        <w:t xml:space="preserve"> Расчёт технико-экономических показателей </w:t>
      </w:r>
      <w:r w:rsidR="00CA2DDC">
        <w:rPr>
          <w:rFonts w:ascii="Times New Roman" w:hAnsi="Times New Roman" w:cs="Times New Roman"/>
          <w:b/>
          <w:sz w:val="28"/>
          <w:szCs w:val="28"/>
        </w:rPr>
        <w:t xml:space="preserve">после модернизации </w:t>
      </w:r>
      <w:r w:rsidR="008E2BB3" w:rsidRPr="00CA2DDC">
        <w:rPr>
          <w:rFonts w:ascii="Times New Roman" w:hAnsi="Times New Roman" w:cs="Times New Roman"/>
          <w:b/>
          <w:sz w:val="28"/>
          <w:szCs w:val="28"/>
        </w:rPr>
        <w:t>ТЭЦ</w:t>
      </w:r>
      <w:bookmarkEnd w:id="178"/>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Го</w:t>
      </w:r>
      <w:r w:rsidR="00CC71A6">
        <w:rPr>
          <w:rFonts w:ascii="Times New Roman" w:hAnsi="Times New Roman" w:cs="Times New Roman"/>
          <w:sz w:val="28"/>
          <w:szCs w:val="28"/>
        </w:rPr>
        <w:t>довая выработка электроэнергии:</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1680" w:dyaOrig="380">
          <v:shape id="_x0000_i1151" type="#_x0000_t75" style="width:84pt;height:18pt" o:ole="">
            <v:imagedata r:id="rId266" o:title=""/>
          </v:shape>
          <o:OLEObject Type="Embed" ProgID="Equation.DSMT4" ShapeID="_x0000_i1151" DrawAspect="Content" ObjectID="_1587564144" r:id="rId267"/>
        </w:object>
      </w:r>
      <w:r w:rsidR="00CC71A6">
        <w:rPr>
          <w:rFonts w:ascii="Times New Roman" w:hAnsi="Times New Roman" w:cs="Times New Roman"/>
          <w:sz w:val="28"/>
          <w:szCs w:val="28"/>
        </w:rPr>
        <w:t>,</w:t>
      </w:r>
      <w:r w:rsidR="00CC71A6">
        <w:rPr>
          <w:rFonts w:ascii="Times New Roman" w:hAnsi="Times New Roman" w:cs="Times New Roman"/>
          <w:sz w:val="28"/>
          <w:szCs w:val="28"/>
        </w:rPr>
        <w:tab/>
      </w:r>
      <w:r w:rsidR="00CC71A6">
        <w:rPr>
          <w:rFonts w:ascii="Times New Roman" w:hAnsi="Times New Roman" w:cs="Times New Roman"/>
          <w:sz w:val="28"/>
          <w:szCs w:val="28"/>
        </w:rPr>
        <w:tab/>
      </w:r>
      <w:r w:rsidR="00CC71A6">
        <w:rPr>
          <w:rFonts w:ascii="Times New Roman" w:hAnsi="Times New Roman" w:cs="Times New Roman"/>
          <w:sz w:val="28"/>
          <w:szCs w:val="28"/>
        </w:rPr>
        <w:tab/>
      </w:r>
      <w:r w:rsidR="00CC71A6">
        <w:rPr>
          <w:rFonts w:ascii="Times New Roman" w:hAnsi="Times New Roman" w:cs="Times New Roman"/>
          <w:sz w:val="28"/>
          <w:szCs w:val="28"/>
        </w:rPr>
        <w:tab/>
      </w:r>
      <w:r w:rsidR="00CC71A6">
        <w:rPr>
          <w:rFonts w:ascii="Times New Roman" w:hAnsi="Times New Roman" w:cs="Times New Roman"/>
          <w:sz w:val="28"/>
          <w:szCs w:val="28"/>
        </w:rPr>
        <w:tab/>
      </w:r>
      <w:r w:rsidR="00CC71A6">
        <w:rPr>
          <w:rFonts w:ascii="Times New Roman" w:hAnsi="Times New Roman" w:cs="Times New Roman"/>
          <w:sz w:val="28"/>
          <w:szCs w:val="28"/>
        </w:rPr>
        <w:tab/>
        <w:t xml:space="preserve"> (</w:t>
      </w:r>
      <w:r w:rsidR="00C40D08">
        <w:rPr>
          <w:rFonts w:ascii="Times New Roman" w:hAnsi="Times New Roman" w:cs="Times New Roman"/>
          <w:sz w:val="28"/>
          <w:szCs w:val="28"/>
        </w:rPr>
        <w:t>11</w:t>
      </w:r>
      <w:r w:rsidR="00CC71A6">
        <w:rPr>
          <w:rFonts w:ascii="Times New Roman" w:hAnsi="Times New Roman" w:cs="Times New Roman"/>
          <w:sz w:val="28"/>
          <w:szCs w:val="28"/>
        </w:rPr>
        <w:t>)</w:t>
      </w:r>
    </w:p>
    <w:p w:rsidR="008E2BB3" w:rsidRPr="00CA2DDC"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340" w:dyaOrig="360">
          <v:shape id="_x0000_i1152" type="#_x0000_t75" style="width:17.25pt;height:18pt" o:ole="">
            <v:imagedata r:id="rId268" o:title=""/>
          </v:shape>
          <o:OLEObject Type="Embed" ProgID="Equation.DSMT4" ShapeID="_x0000_i1152" DrawAspect="Content" ObjectID="_1587564145" r:id="rId269"/>
        </w:object>
      </w:r>
      <w:r w:rsidRPr="008E2BB3">
        <w:rPr>
          <w:rFonts w:ascii="Times New Roman" w:hAnsi="Times New Roman" w:cs="Times New Roman"/>
          <w:sz w:val="28"/>
          <w:szCs w:val="28"/>
        </w:rPr>
        <w:t xml:space="preserve">– </w:t>
      </w:r>
      <w:r w:rsidRPr="00CA2DDC">
        <w:rPr>
          <w:rFonts w:ascii="Times New Roman" w:hAnsi="Times New Roman" w:cs="Times New Roman"/>
          <w:sz w:val="28"/>
          <w:szCs w:val="28"/>
        </w:rPr>
        <w:t>подведенная энергия топлива в ГТУ, кВт,</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CA2DDC">
        <w:rPr>
          <w:rFonts w:ascii="Times New Roman" w:hAnsi="Times New Roman" w:cs="Times New Roman"/>
          <w:sz w:val="28"/>
          <w:szCs w:val="28"/>
        </w:rPr>
        <w:object w:dxaOrig="260" w:dyaOrig="360">
          <v:shape id="_x0000_i1153" type="#_x0000_t75" style="width:12.75pt;height:18pt" o:ole="">
            <v:imagedata r:id="rId270" o:title=""/>
          </v:shape>
          <o:OLEObject Type="Embed" ProgID="Equation.DSMT4" ShapeID="_x0000_i1153" DrawAspect="Content" ObjectID="_1587564146" r:id="rId271"/>
        </w:object>
      </w:r>
      <w:r w:rsidRPr="00CA2DDC">
        <w:rPr>
          <w:rFonts w:ascii="Times New Roman" w:hAnsi="Times New Roman" w:cs="Times New Roman"/>
          <w:sz w:val="28"/>
          <w:szCs w:val="28"/>
        </w:rPr>
        <w:t>– тепловой коэффициент полезного действия ГТ</w:t>
      </w:r>
      <w:proofErr w:type="gramStart"/>
      <w:r w:rsidRPr="00CA2DDC">
        <w:rPr>
          <w:rFonts w:ascii="Times New Roman" w:hAnsi="Times New Roman" w:cs="Times New Roman"/>
          <w:sz w:val="28"/>
          <w:szCs w:val="28"/>
        </w:rPr>
        <w:t>У</w:t>
      </w:r>
      <w:r w:rsidRPr="008E2BB3">
        <w:rPr>
          <w:rFonts w:ascii="Times New Roman" w:hAnsi="Times New Roman" w:cs="Times New Roman"/>
          <w:sz w:val="28"/>
          <w:szCs w:val="28"/>
        </w:rPr>
        <w:t>(</w:t>
      </w:r>
      <w:proofErr w:type="gramEnd"/>
      <w:r w:rsidRPr="008E2BB3">
        <w:rPr>
          <w:rFonts w:ascii="Times New Roman" w:hAnsi="Times New Roman" w:cs="Times New Roman"/>
          <w:sz w:val="28"/>
          <w:szCs w:val="28"/>
        </w:rPr>
        <w:t>по паспорту),</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420" w:dyaOrig="380">
          <v:shape id="_x0000_i1154" type="#_x0000_t75" style="width:21pt;height:18pt" o:ole="">
            <v:imagedata r:id="rId272" o:title=""/>
          </v:shape>
          <o:OLEObject Type="Embed" ProgID="Equation.DSMT4" ShapeID="_x0000_i1154" DrawAspect="Content" ObjectID="_1587564147" r:id="rId273"/>
        </w:object>
      </w:r>
      <w:r w:rsidRPr="008E2BB3">
        <w:rPr>
          <w:rFonts w:ascii="Times New Roman" w:hAnsi="Times New Roman" w:cs="Times New Roman"/>
          <w:sz w:val="28"/>
          <w:szCs w:val="28"/>
        </w:rPr>
        <w:t xml:space="preserve">– количество часов использования установленной мощности турбоагрегата, примем </w:t>
      </w:r>
      <w:r w:rsidRPr="008E2BB3">
        <w:rPr>
          <w:rFonts w:ascii="Times New Roman" w:hAnsi="Times New Roman" w:cs="Times New Roman"/>
          <w:sz w:val="28"/>
          <w:szCs w:val="28"/>
        </w:rPr>
        <w:object w:dxaOrig="1160" w:dyaOrig="380">
          <v:shape id="_x0000_i1155" type="#_x0000_t75" style="width:57.75pt;height:18pt" o:ole="">
            <v:imagedata r:id="rId274" o:title=""/>
          </v:shape>
          <o:OLEObject Type="Embed" ProgID="Equation.DSMT4" ShapeID="_x0000_i1155" DrawAspect="Content" ObjectID="_1587564148" r:id="rId275"/>
        </w:object>
      </w:r>
      <w:proofErr w:type="gramStart"/>
      <w:r w:rsidR="00CC71A6">
        <w:rPr>
          <w:rFonts w:ascii="Times New Roman" w:hAnsi="Times New Roman" w:cs="Times New Roman"/>
          <w:sz w:val="28"/>
          <w:szCs w:val="28"/>
        </w:rPr>
        <w:t>ч</w:t>
      </w:r>
      <w:proofErr w:type="gramEnd"/>
      <w:r w:rsidR="00CC71A6">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4660" w:dyaOrig="380">
          <v:shape id="_x0000_i1156" type="#_x0000_t75" style="width:233.25pt;height:18pt" o:ole="">
            <v:imagedata r:id="rId276" o:title=""/>
          </v:shape>
          <o:OLEObject Type="Embed" ProgID="Equation.DSMT4" ShapeID="_x0000_i1156" DrawAspect="Content" ObjectID="_1587564149" r:id="rId277"/>
        </w:object>
      </w:r>
      <w:r w:rsidR="00CC71A6">
        <w:rPr>
          <w:rFonts w:ascii="Times New Roman" w:hAnsi="Times New Roman" w:cs="Times New Roman"/>
          <w:sz w:val="28"/>
          <w:szCs w:val="28"/>
        </w:rPr>
        <w:t>ГДж/год</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Отпуск электроэнергии от устанавл</w:t>
      </w:r>
      <w:r w:rsidR="00CC71A6">
        <w:rPr>
          <w:rFonts w:ascii="Times New Roman" w:hAnsi="Times New Roman" w:cs="Times New Roman"/>
          <w:sz w:val="28"/>
          <w:szCs w:val="28"/>
        </w:rPr>
        <w:t>иваемых генерирующих мощностей:</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2200" w:dyaOrig="680">
          <v:shape id="_x0000_i1157" type="#_x0000_t75" style="width:110.25pt;height:33pt" o:ole="">
            <v:imagedata r:id="rId278" o:title=""/>
          </v:shape>
          <o:OLEObject Type="Embed" ProgID="Equation.DSMT4" ShapeID="_x0000_i1157" DrawAspect="Content" ObjectID="_1587564150" r:id="rId279"/>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t>(1</w:t>
      </w:r>
      <w:r w:rsidRPr="008E2BB3">
        <w:rPr>
          <w:rFonts w:ascii="Times New Roman" w:hAnsi="Times New Roman" w:cs="Times New Roman"/>
          <w:sz w:val="28"/>
          <w:szCs w:val="28"/>
        </w:rPr>
        <w:t>2)</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340" w:dyaOrig="380">
          <v:shape id="_x0000_i1158" type="#_x0000_t75" style="width:17.25pt;height:18pt" o:ole="">
            <v:imagedata r:id="rId280" o:title=""/>
          </v:shape>
          <o:OLEObject Type="Embed" ProgID="Equation.DSMT4" ShapeID="_x0000_i1158" DrawAspect="Content" ObjectID="_1587564151" r:id="rId281"/>
        </w:object>
      </w:r>
      <w:r w:rsidRPr="008E2BB3">
        <w:rPr>
          <w:rFonts w:ascii="Times New Roman" w:hAnsi="Times New Roman" w:cs="Times New Roman"/>
          <w:sz w:val="28"/>
          <w:szCs w:val="28"/>
        </w:rPr>
        <w:t xml:space="preserve"> - установленная мощность ГТУ(62174кВт),</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380" w:dyaOrig="279">
          <v:shape id="_x0000_i1159" type="#_x0000_t75" style="width:18pt;height:14.25pt" o:ole="">
            <v:imagedata r:id="rId282" o:title=""/>
          </v:shape>
          <o:OLEObject Type="Embed" ProgID="Equation.DSMT4" ShapeID="_x0000_i1159" DrawAspect="Content" ObjectID="_1587564152" r:id="rId283"/>
        </w:object>
      </w:r>
      <w:r w:rsidRPr="008E2BB3">
        <w:rPr>
          <w:rFonts w:ascii="Times New Roman" w:hAnsi="Times New Roman" w:cs="Times New Roman"/>
          <w:sz w:val="28"/>
          <w:szCs w:val="28"/>
        </w:rPr>
        <w:t xml:space="preserve"> - расход электроэнергии на собственные нужды</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Принимая во внимание мощность вспомогательного оборудования, имеем </w:t>
      </w:r>
      <w:r w:rsidRPr="008E2BB3">
        <w:rPr>
          <w:rFonts w:ascii="Times New Roman" w:hAnsi="Times New Roman" w:cs="Times New Roman"/>
          <w:sz w:val="28"/>
          <w:szCs w:val="28"/>
        </w:rPr>
        <w:object w:dxaOrig="580" w:dyaOrig="279">
          <v:shape id="_x0000_i1160" type="#_x0000_t75" style="width:29.25pt;height:14.25pt" o:ole="">
            <v:imagedata r:id="rId284" o:title=""/>
          </v:shape>
          <o:OLEObject Type="Embed" ProgID="Equation.DSMT4" ShapeID="_x0000_i1160" DrawAspect="Content" ObjectID="_1587564153" r:id="rId285"/>
        </w:object>
      </w:r>
      <w:r w:rsidRPr="008E2BB3">
        <w:rPr>
          <w:rFonts w:ascii="Times New Roman" w:hAnsi="Times New Roman" w:cs="Times New Roman"/>
          <w:sz w:val="28"/>
          <w:szCs w:val="28"/>
        </w:rPr>
        <w:t>4%.</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Тогда </w:t>
      </w:r>
      <w:r w:rsidRPr="008E2BB3">
        <w:rPr>
          <w:rFonts w:ascii="Times New Roman" w:hAnsi="Times New Roman" w:cs="Times New Roman"/>
          <w:sz w:val="28"/>
          <w:szCs w:val="28"/>
        </w:rPr>
        <w:object w:dxaOrig="2980" w:dyaOrig="680">
          <v:shape id="_x0000_i1161" type="#_x0000_t75" style="width:148.5pt;height:33pt" o:ole="">
            <v:imagedata r:id="rId286" o:title=""/>
          </v:shape>
          <o:OLEObject Type="Embed" ProgID="Equation.DSMT4" ShapeID="_x0000_i1161" DrawAspect="Content" ObjectID="_1587564154" r:id="rId287"/>
        </w:object>
      </w:r>
      <w:r w:rsidRPr="008E2BB3">
        <w:rPr>
          <w:rFonts w:ascii="Times New Roman" w:hAnsi="Times New Roman" w:cs="Times New Roman"/>
          <w:sz w:val="28"/>
          <w:szCs w:val="28"/>
        </w:rPr>
        <w:t>=441,68·10</w:t>
      </w:r>
      <w:r w:rsidRPr="008E2BB3">
        <w:rPr>
          <w:rFonts w:ascii="Times New Roman" w:hAnsi="Times New Roman" w:cs="Times New Roman"/>
          <w:sz w:val="28"/>
          <w:szCs w:val="28"/>
          <w:vertAlign w:val="superscript"/>
        </w:rPr>
        <w:t>6</w:t>
      </w:r>
      <w:r w:rsidR="00CC71A6">
        <w:rPr>
          <w:rFonts w:ascii="Times New Roman" w:hAnsi="Times New Roman" w:cs="Times New Roman"/>
          <w:sz w:val="28"/>
          <w:szCs w:val="28"/>
        </w:rPr>
        <w:t xml:space="preserve"> кВт*</w:t>
      </w:r>
      <w:proofErr w:type="gramStart"/>
      <w:r w:rsidR="00CC71A6">
        <w:rPr>
          <w:rFonts w:ascii="Times New Roman" w:hAnsi="Times New Roman" w:cs="Times New Roman"/>
          <w:sz w:val="28"/>
          <w:szCs w:val="28"/>
        </w:rPr>
        <w:t>ч</w:t>
      </w:r>
      <w:proofErr w:type="gramEnd"/>
      <w:r w:rsidR="00CC71A6">
        <w:rPr>
          <w:rFonts w:ascii="Times New Roman" w:hAnsi="Times New Roman" w:cs="Times New Roman"/>
          <w:sz w:val="28"/>
          <w:szCs w:val="28"/>
        </w:rPr>
        <w:t>/год</w:t>
      </w:r>
    </w:p>
    <w:p w:rsidR="008E2BB3" w:rsidRPr="008E2BB3" w:rsidRDefault="008E2BB3" w:rsidP="00CC71A6">
      <w:pPr>
        <w:spacing w:after="0"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Годовой расход топлива</w:t>
      </w:r>
      <w:r w:rsidR="00CC71A6">
        <w:rPr>
          <w:rFonts w:ascii="Times New Roman" w:hAnsi="Times New Roman" w:cs="Times New Roman"/>
          <w:sz w:val="28"/>
          <w:szCs w:val="28"/>
        </w:rPr>
        <w:t xml:space="preserve"> на производство электроэнергии</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1620" w:dyaOrig="720">
          <v:shape id="_x0000_i1162" type="#_x0000_t75" style="width:80.25pt;height:36.75pt" o:ole="">
            <v:imagedata r:id="rId288" o:title=""/>
          </v:shape>
          <o:OLEObject Type="Embed" ProgID="Equation.DSMT4" ShapeID="_x0000_i1162" DrawAspect="Content" ObjectID="_1587564155" r:id="rId289"/>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t>(1</w:t>
      </w:r>
      <w:r w:rsidR="00CC71A6">
        <w:rPr>
          <w:rFonts w:ascii="Times New Roman" w:hAnsi="Times New Roman" w:cs="Times New Roman"/>
          <w:sz w:val="28"/>
          <w:szCs w:val="28"/>
        </w:rPr>
        <w:t>3)</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Принято, что теплота сгорания 1 м</w:t>
      </w:r>
      <w:r w:rsidRPr="008E2BB3">
        <w:rPr>
          <w:rFonts w:ascii="Times New Roman" w:hAnsi="Times New Roman" w:cs="Times New Roman"/>
          <w:sz w:val="28"/>
          <w:szCs w:val="28"/>
          <w:vertAlign w:val="superscript"/>
        </w:rPr>
        <w:t>3</w:t>
      </w:r>
      <w:r w:rsidRPr="008E2BB3">
        <w:rPr>
          <w:rFonts w:ascii="Times New Roman" w:hAnsi="Times New Roman" w:cs="Times New Roman"/>
          <w:sz w:val="28"/>
          <w:szCs w:val="28"/>
        </w:rPr>
        <w:t xml:space="preserve"> газообразного условного топлива равна 29,3 МДж (7 000 ккал).</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380" w:dyaOrig="360">
          <v:shape id="_x0000_i1163" type="#_x0000_t75" style="width:18pt;height:18pt" o:ole="">
            <v:imagedata r:id="rId290" o:title=""/>
          </v:shape>
          <o:OLEObject Type="Embed" ProgID="Equation.DSMT4" ShapeID="_x0000_i1163" DrawAspect="Content" ObjectID="_1587564156" r:id="rId291"/>
        </w:object>
      </w:r>
      <w:r w:rsidRPr="008E2BB3">
        <w:rPr>
          <w:rFonts w:ascii="Times New Roman" w:hAnsi="Times New Roman" w:cs="Times New Roman"/>
          <w:sz w:val="28"/>
          <w:szCs w:val="28"/>
        </w:rPr>
        <w:t xml:space="preserve">= 54% - общий КПД ГТУ </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proofErr w:type="gramStart"/>
      <w:r w:rsidRPr="008E2BB3">
        <w:rPr>
          <w:rFonts w:ascii="Times New Roman" w:hAnsi="Times New Roman" w:cs="Times New Roman"/>
          <w:sz w:val="28"/>
          <w:szCs w:val="28"/>
        </w:rPr>
        <w:t>Следовательно</w:t>
      </w:r>
      <w:proofErr w:type="gramEnd"/>
      <w:r w:rsidRPr="008E2BB3">
        <w:rPr>
          <w:rFonts w:ascii="Times New Roman" w:hAnsi="Times New Roman" w:cs="Times New Roman"/>
          <w:sz w:val="28"/>
          <w:szCs w:val="28"/>
        </w:rPr>
        <w:object w:dxaOrig="1719" w:dyaOrig="700">
          <v:shape id="_x0000_i1164" type="#_x0000_t75" style="width:86.25pt;height:34.5pt" o:ole="">
            <v:imagedata r:id="rId292" o:title=""/>
          </v:shape>
          <o:OLEObject Type="Embed" ProgID="Equation.DSMT4" ShapeID="_x0000_i1164" DrawAspect="Content" ObjectID="_1587564157" r:id="rId293"/>
        </w:object>
      </w:r>
      <w:r w:rsidRPr="008E2BB3">
        <w:rPr>
          <w:rFonts w:ascii="Times New Roman" w:hAnsi="Times New Roman" w:cs="Times New Roman"/>
          <w:sz w:val="28"/>
          <w:szCs w:val="28"/>
        </w:rPr>
        <w:t xml:space="preserve">=105251,86 т. </w:t>
      </w:r>
      <w:proofErr w:type="spellStart"/>
      <w:r w:rsidRPr="008E2BB3">
        <w:rPr>
          <w:rFonts w:ascii="Times New Roman" w:hAnsi="Times New Roman" w:cs="Times New Roman"/>
          <w:sz w:val="28"/>
          <w:szCs w:val="28"/>
        </w:rPr>
        <w:t>у.т</w:t>
      </w:r>
      <w:proofErr w:type="spellEnd"/>
      <w:r w:rsidRPr="008E2BB3">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Удельный расход топлива </w:t>
      </w:r>
      <w:r w:rsidR="00CC71A6">
        <w:rPr>
          <w:rFonts w:ascii="Times New Roman" w:hAnsi="Times New Roman" w:cs="Times New Roman"/>
          <w:sz w:val="28"/>
          <w:szCs w:val="28"/>
        </w:rPr>
        <w:t>на производство электроэнергии:</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3300" w:dyaOrig="660">
          <v:shape id="_x0000_i1165" type="#_x0000_t75" style="width:162.75pt;height:32.25pt" o:ole="">
            <v:imagedata r:id="rId294" o:title=""/>
          </v:shape>
          <o:OLEObject Type="Embed" ProgID="Equation.DSMT4" ShapeID="_x0000_i1165" DrawAspect="Content" ObjectID="_1587564158" r:id="rId295"/>
        </w:object>
      </w:r>
      <w:proofErr w:type="gramStart"/>
      <w:r w:rsidR="00C40D08">
        <w:rPr>
          <w:rFonts w:ascii="Times New Roman" w:hAnsi="Times New Roman" w:cs="Times New Roman"/>
          <w:sz w:val="28"/>
          <w:szCs w:val="28"/>
        </w:rPr>
        <w:t>кг</w:t>
      </w:r>
      <w:proofErr w:type="gramEnd"/>
      <w:r w:rsidR="00C40D08">
        <w:rPr>
          <w:rFonts w:ascii="Times New Roman" w:hAnsi="Times New Roman" w:cs="Times New Roman"/>
          <w:sz w:val="28"/>
          <w:szCs w:val="28"/>
        </w:rPr>
        <w:t>/кВт*ч,</w:t>
      </w:r>
      <w:r w:rsidR="00C40D08">
        <w:rPr>
          <w:rFonts w:ascii="Times New Roman" w:hAnsi="Times New Roman" w:cs="Times New Roman"/>
          <w:sz w:val="28"/>
          <w:szCs w:val="28"/>
        </w:rPr>
        <w:tab/>
      </w:r>
      <w:r w:rsidR="00C40D08">
        <w:rPr>
          <w:rFonts w:ascii="Times New Roman" w:hAnsi="Times New Roman" w:cs="Times New Roman"/>
          <w:sz w:val="28"/>
          <w:szCs w:val="28"/>
        </w:rPr>
        <w:tab/>
        <w:t>(1</w:t>
      </w:r>
      <w:r w:rsidR="00CC71A6">
        <w:rPr>
          <w:rFonts w:ascii="Times New Roman" w:hAnsi="Times New Roman" w:cs="Times New Roman"/>
          <w:sz w:val="28"/>
          <w:szCs w:val="28"/>
        </w:rPr>
        <w:t>4)</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Годовой расход </w:t>
      </w:r>
      <w:r w:rsidR="00CC71A6">
        <w:rPr>
          <w:rFonts w:ascii="Times New Roman" w:hAnsi="Times New Roman" w:cs="Times New Roman"/>
          <w:sz w:val="28"/>
          <w:szCs w:val="28"/>
        </w:rPr>
        <w:t>топлива на производство теплоты</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1560" w:dyaOrig="380">
          <v:shape id="_x0000_i1166" type="#_x0000_t75" style="width:78pt;height:18pt" o:ole="">
            <v:imagedata r:id="rId296" o:title=""/>
          </v:shape>
          <o:OLEObject Type="Embed" ProgID="Equation.DSMT4" ShapeID="_x0000_i1166" DrawAspect="Content" ObjectID="_1587564159" r:id="rId297"/>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t>(1</w:t>
      </w:r>
      <w:r w:rsidR="00CC71A6">
        <w:rPr>
          <w:rFonts w:ascii="Times New Roman" w:hAnsi="Times New Roman" w:cs="Times New Roman"/>
          <w:sz w:val="28"/>
          <w:szCs w:val="28"/>
        </w:rPr>
        <w:t>5)</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499" w:dyaOrig="380">
          <v:shape id="_x0000_i1167" type="#_x0000_t75" style="width:24.75pt;height:18pt" o:ole="">
            <v:imagedata r:id="rId298" o:title=""/>
          </v:shape>
          <o:OLEObject Type="Embed" ProgID="Equation.DSMT4" ShapeID="_x0000_i1167" DrawAspect="Content" ObjectID="_1587564160" r:id="rId299"/>
        </w:object>
      </w:r>
      <w:r w:rsidRPr="008E2BB3">
        <w:rPr>
          <w:rFonts w:ascii="Times New Roman" w:hAnsi="Times New Roman" w:cs="Times New Roman"/>
          <w:sz w:val="28"/>
          <w:szCs w:val="28"/>
        </w:rPr>
        <w:t xml:space="preserve"> - годовой расход топлива ТЭЦ.</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Зная характеристики оборудования, установленного на котельной, а также тепловую нагрузку имеем </w:t>
      </w:r>
      <w:r w:rsidRPr="008E2BB3">
        <w:rPr>
          <w:rFonts w:ascii="Times New Roman" w:hAnsi="Times New Roman" w:cs="Times New Roman"/>
          <w:sz w:val="28"/>
          <w:szCs w:val="28"/>
        </w:rPr>
        <w:object w:dxaOrig="720" w:dyaOrig="380">
          <v:shape id="_x0000_i1168" type="#_x0000_t75" style="width:36.75pt;height:18pt" o:ole="">
            <v:imagedata r:id="rId300" o:title=""/>
          </v:shape>
          <o:OLEObject Type="Embed" ProgID="Equation.DSMT4" ShapeID="_x0000_i1168" DrawAspect="Content" ObjectID="_1587564161" r:id="rId301"/>
        </w:object>
      </w:r>
      <w:r w:rsidR="00CA2DDC">
        <w:rPr>
          <w:rFonts w:ascii="Times New Roman" w:hAnsi="Times New Roman" w:cs="Times New Roman"/>
          <w:sz w:val="28"/>
          <w:szCs w:val="28"/>
        </w:rPr>
        <w:t xml:space="preserve"> 183637,36 </w:t>
      </w:r>
      <w:proofErr w:type="spellStart"/>
      <w:r w:rsidR="00CA2DDC">
        <w:rPr>
          <w:rFonts w:ascii="Times New Roman" w:hAnsi="Times New Roman" w:cs="Times New Roman"/>
          <w:sz w:val="28"/>
          <w:szCs w:val="28"/>
        </w:rPr>
        <w:t>т.</w:t>
      </w:r>
      <w:r w:rsidRPr="008E2BB3">
        <w:rPr>
          <w:rFonts w:ascii="Times New Roman" w:hAnsi="Times New Roman" w:cs="Times New Roman"/>
          <w:sz w:val="28"/>
          <w:szCs w:val="28"/>
        </w:rPr>
        <w:t>у.</w:t>
      </w:r>
      <w:proofErr w:type="gramStart"/>
      <w:r w:rsidRPr="008E2BB3">
        <w:rPr>
          <w:rFonts w:ascii="Times New Roman" w:hAnsi="Times New Roman" w:cs="Times New Roman"/>
          <w:sz w:val="28"/>
          <w:szCs w:val="28"/>
        </w:rPr>
        <w:t>т</w:t>
      </w:r>
      <w:proofErr w:type="spellEnd"/>
      <w:proofErr w:type="gramEnd"/>
      <w:r w:rsidRPr="008E2BB3">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proofErr w:type="gramStart"/>
      <w:r w:rsidRPr="008E2BB3">
        <w:rPr>
          <w:rFonts w:ascii="Times New Roman" w:hAnsi="Times New Roman" w:cs="Times New Roman"/>
          <w:sz w:val="28"/>
          <w:szCs w:val="28"/>
        </w:rPr>
        <w:lastRenderedPageBreak/>
        <w:t>Следовательно</w:t>
      </w:r>
      <w:proofErr w:type="gramEnd"/>
      <w:r w:rsidRPr="008E2BB3">
        <w:rPr>
          <w:rFonts w:ascii="Times New Roman" w:hAnsi="Times New Roman" w:cs="Times New Roman"/>
          <w:sz w:val="28"/>
          <w:szCs w:val="28"/>
        </w:rPr>
        <w:object w:dxaOrig="2860" w:dyaOrig="360">
          <v:shape id="_x0000_i1169" type="#_x0000_t75" style="width:143.25pt;height:18pt" o:ole="">
            <v:imagedata r:id="rId302" o:title=""/>
          </v:shape>
          <o:OLEObject Type="Embed" ProgID="Equation.DSMT4" ShapeID="_x0000_i1169" DrawAspect="Content" ObjectID="_1587564162" r:id="rId303"/>
        </w:object>
      </w:r>
      <w:r w:rsidRPr="008E2BB3">
        <w:rPr>
          <w:rFonts w:ascii="Times New Roman" w:hAnsi="Times New Roman" w:cs="Times New Roman"/>
          <w:sz w:val="28"/>
          <w:szCs w:val="28"/>
        </w:rPr>
        <w:t xml:space="preserve">= 78385,5 </w:t>
      </w:r>
      <w:proofErr w:type="spellStart"/>
      <w:r w:rsidRPr="008E2BB3">
        <w:rPr>
          <w:rFonts w:ascii="Times New Roman" w:hAnsi="Times New Roman" w:cs="Times New Roman"/>
          <w:sz w:val="28"/>
          <w:szCs w:val="28"/>
        </w:rPr>
        <w:t>т.у.т</w:t>
      </w:r>
      <w:proofErr w:type="spellEnd"/>
      <w:r w:rsidRPr="008E2BB3">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Удельный расход </w:t>
      </w:r>
      <w:r w:rsidR="00CC71A6">
        <w:rPr>
          <w:rFonts w:ascii="Times New Roman" w:hAnsi="Times New Roman" w:cs="Times New Roman"/>
          <w:sz w:val="28"/>
          <w:szCs w:val="28"/>
        </w:rPr>
        <w:t>топлива на производство теплоты</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999" w:dyaOrig="680">
          <v:shape id="_x0000_i1170" type="#_x0000_t75" style="width:50.25pt;height:33pt" o:ole="">
            <v:imagedata r:id="rId304" o:title=""/>
          </v:shape>
          <o:OLEObject Type="Embed" ProgID="Equation.DSMT4" ShapeID="_x0000_i1170" DrawAspect="Content" ObjectID="_1587564163" r:id="rId305"/>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t>(1</w:t>
      </w:r>
      <w:r w:rsidR="00CC71A6">
        <w:rPr>
          <w:rFonts w:ascii="Times New Roman" w:hAnsi="Times New Roman" w:cs="Times New Roman"/>
          <w:sz w:val="28"/>
          <w:szCs w:val="28"/>
        </w:rPr>
        <w:t>6)</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400" w:dyaOrig="360">
          <v:shape id="_x0000_i1171" type="#_x0000_t75" style="width:20.25pt;height:18pt" o:ole="">
            <v:imagedata r:id="rId306" o:title=""/>
          </v:shape>
          <o:OLEObject Type="Embed" ProgID="Equation.DSMT4" ShapeID="_x0000_i1171" DrawAspect="Content" ObjectID="_1587564164" r:id="rId307"/>
        </w:object>
      </w:r>
      <w:r w:rsidRPr="008E2BB3">
        <w:rPr>
          <w:rFonts w:ascii="Times New Roman" w:hAnsi="Times New Roman" w:cs="Times New Roman"/>
          <w:sz w:val="28"/>
          <w:szCs w:val="28"/>
        </w:rPr>
        <w:t xml:space="preserve"> - годовой отпуск тепловой энергии. По графику тепловых нагрузок определяем </w:t>
      </w:r>
      <w:r w:rsidRPr="008E2BB3">
        <w:rPr>
          <w:rFonts w:ascii="Times New Roman" w:hAnsi="Times New Roman" w:cs="Times New Roman"/>
          <w:sz w:val="28"/>
          <w:szCs w:val="28"/>
        </w:rPr>
        <w:object w:dxaOrig="400" w:dyaOrig="360">
          <v:shape id="_x0000_i1172" type="#_x0000_t75" style="width:20.25pt;height:18pt" o:ole="">
            <v:imagedata r:id="rId306" o:title=""/>
          </v:shape>
          <o:OLEObject Type="Embed" ProgID="Equation.DSMT4" ShapeID="_x0000_i1172" DrawAspect="Content" ObjectID="_1587564165" r:id="rId308"/>
        </w:object>
      </w:r>
      <w:r w:rsidR="00CC71A6">
        <w:rPr>
          <w:rFonts w:ascii="Times New Roman" w:hAnsi="Times New Roman" w:cs="Times New Roman"/>
          <w:sz w:val="28"/>
          <w:szCs w:val="28"/>
        </w:rPr>
        <w:t>= 489909,6 Гкал</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Тогда </w:t>
      </w:r>
      <w:r w:rsidRPr="008E2BB3">
        <w:rPr>
          <w:rFonts w:ascii="Times New Roman" w:hAnsi="Times New Roman" w:cs="Times New Roman"/>
          <w:sz w:val="28"/>
          <w:szCs w:val="28"/>
        </w:rPr>
        <w:object w:dxaOrig="1860" w:dyaOrig="700">
          <v:shape id="_x0000_i1173" type="#_x0000_t75" style="width:93pt;height:34.5pt" o:ole="">
            <v:imagedata r:id="rId309" o:title=""/>
          </v:shape>
          <o:OLEObject Type="Embed" ProgID="Equation.DSMT4" ShapeID="_x0000_i1173" DrawAspect="Content" ObjectID="_1587564166" r:id="rId310"/>
        </w:object>
      </w:r>
      <w:r w:rsidR="00CC71A6">
        <w:rPr>
          <w:rFonts w:ascii="Times New Roman" w:hAnsi="Times New Roman" w:cs="Times New Roman"/>
          <w:sz w:val="28"/>
          <w:szCs w:val="28"/>
        </w:rPr>
        <w:t>=160 кг/Гкал</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Доля условно постоянных издержек, относимых</w:t>
      </w:r>
      <w:r w:rsidR="00CC71A6">
        <w:rPr>
          <w:rFonts w:ascii="Times New Roman" w:hAnsi="Times New Roman" w:cs="Times New Roman"/>
          <w:sz w:val="28"/>
          <w:szCs w:val="28"/>
        </w:rPr>
        <w:t xml:space="preserve"> на производство электроэнергии</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2079" w:dyaOrig="620">
          <v:shape id="_x0000_i1174" type="#_x0000_t75" style="width:104.25pt;height:30.75pt" o:ole="">
            <v:imagedata r:id="rId311" o:title=""/>
          </v:shape>
          <o:OLEObject Type="Embed" ProgID="Equation.DSMT4" ShapeID="_x0000_i1174" DrawAspect="Content" ObjectID="_1587564167" r:id="rId312"/>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C71A6">
        <w:rPr>
          <w:rFonts w:ascii="Times New Roman" w:hAnsi="Times New Roman" w:cs="Times New Roman"/>
          <w:sz w:val="28"/>
          <w:szCs w:val="28"/>
        </w:rPr>
        <w:t>(</w:t>
      </w:r>
      <w:r w:rsidR="00C40D08">
        <w:rPr>
          <w:rFonts w:ascii="Times New Roman" w:hAnsi="Times New Roman" w:cs="Times New Roman"/>
          <w:sz w:val="28"/>
          <w:szCs w:val="28"/>
        </w:rPr>
        <w:t>17</w:t>
      </w:r>
      <w:r w:rsidR="00CC71A6">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660" w:dyaOrig="380">
          <v:shape id="_x0000_i1175" type="#_x0000_t75" style="width:32.25pt;height:18pt" o:ole="">
            <v:imagedata r:id="rId313" o:title=""/>
          </v:shape>
          <o:OLEObject Type="Embed" ProgID="Equation.DSMT4" ShapeID="_x0000_i1175" DrawAspect="Content" ObjectID="_1587564168" r:id="rId314"/>
        </w:object>
      </w:r>
      <w:r w:rsidRPr="008E2BB3">
        <w:rPr>
          <w:rFonts w:ascii="Times New Roman" w:hAnsi="Times New Roman" w:cs="Times New Roman"/>
          <w:sz w:val="28"/>
          <w:szCs w:val="28"/>
        </w:rPr>
        <w:t xml:space="preserve"> - постоянные издержки ТЭЦ,</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Постоянные издерж</w:t>
      </w:r>
      <w:r w:rsidR="00CC71A6">
        <w:rPr>
          <w:rFonts w:ascii="Times New Roman" w:hAnsi="Times New Roman" w:cs="Times New Roman"/>
          <w:sz w:val="28"/>
          <w:szCs w:val="28"/>
        </w:rPr>
        <w:t>ки определим из выражения (</w:t>
      </w:r>
      <w:r w:rsidR="00C40D08">
        <w:rPr>
          <w:rFonts w:ascii="Times New Roman" w:hAnsi="Times New Roman" w:cs="Times New Roman"/>
          <w:sz w:val="28"/>
          <w:szCs w:val="28"/>
        </w:rPr>
        <w:t>18</w:t>
      </w:r>
      <w:r w:rsidR="00CC71A6">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4000" w:dyaOrig="680">
          <v:shape id="_x0000_i1176" type="#_x0000_t75" style="width:199.5pt;height:33pt" o:ole="">
            <v:imagedata r:id="rId315" o:title=""/>
          </v:shape>
          <o:OLEObject Type="Embed" ProgID="Equation.DSMT4" ShapeID="_x0000_i1176" DrawAspect="Content" ObjectID="_1587564169" r:id="rId316"/>
        </w:objec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C71A6">
        <w:rPr>
          <w:rFonts w:ascii="Times New Roman" w:hAnsi="Times New Roman" w:cs="Times New Roman"/>
          <w:sz w:val="28"/>
          <w:szCs w:val="28"/>
        </w:rPr>
        <w:t>(</w:t>
      </w:r>
      <w:r w:rsidR="00C40D08">
        <w:rPr>
          <w:rFonts w:ascii="Times New Roman" w:hAnsi="Times New Roman" w:cs="Times New Roman"/>
          <w:sz w:val="28"/>
          <w:szCs w:val="28"/>
        </w:rPr>
        <w:t>18</w:t>
      </w:r>
      <w:r w:rsidR="00CC71A6">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740" w:dyaOrig="380">
          <v:shape id="_x0000_i1177" type="#_x0000_t75" style="width:36.75pt;height:18pt" o:ole="">
            <v:imagedata r:id="rId317" o:title=""/>
          </v:shape>
          <o:OLEObject Type="Embed" ProgID="Equation.DSMT4" ShapeID="_x0000_i1177" DrawAspect="Content" ObjectID="_1587564170" r:id="rId318"/>
        </w:object>
      </w:r>
      <w:r w:rsidRPr="008E2BB3">
        <w:rPr>
          <w:rFonts w:ascii="Times New Roman" w:hAnsi="Times New Roman" w:cs="Times New Roman"/>
          <w:sz w:val="28"/>
          <w:szCs w:val="28"/>
        </w:rPr>
        <w:t>капиталовложения в установку генерирующих мощностей,</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580" w:dyaOrig="360">
          <v:shape id="_x0000_i1178" type="#_x0000_t75" style="width:29.25pt;height:18pt" o:ole="">
            <v:imagedata r:id="rId319" o:title=""/>
          </v:shape>
          <o:OLEObject Type="Embed" ProgID="Equation.DSMT4" ShapeID="_x0000_i1178" DrawAspect="Content" ObjectID="_1587564171" r:id="rId320"/>
        </w:object>
      </w:r>
      <w:r w:rsidRPr="008E2BB3">
        <w:rPr>
          <w:rFonts w:ascii="Times New Roman" w:hAnsi="Times New Roman" w:cs="Times New Roman"/>
          <w:sz w:val="28"/>
          <w:szCs w:val="28"/>
        </w:rPr>
        <w:t>доля амортизационных отчислений,</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580" w:dyaOrig="360">
          <v:shape id="_x0000_i1179" type="#_x0000_t75" style="width:29.25pt;height:18pt" o:ole="">
            <v:imagedata r:id="rId321" o:title=""/>
          </v:shape>
          <o:OLEObject Type="Embed" ProgID="Equation.DSMT4" ShapeID="_x0000_i1179" DrawAspect="Content" ObjectID="_1587564172" r:id="rId322"/>
        </w:object>
      </w:r>
      <w:r w:rsidRPr="008E2BB3">
        <w:rPr>
          <w:rFonts w:ascii="Times New Roman" w:hAnsi="Times New Roman" w:cs="Times New Roman"/>
          <w:sz w:val="28"/>
          <w:szCs w:val="28"/>
        </w:rPr>
        <w:t>штатный коэффициент,</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560" w:dyaOrig="360">
          <v:shape id="_x0000_i1180" type="#_x0000_t75" style="width:27pt;height:18pt" o:ole="">
            <v:imagedata r:id="rId323" o:title=""/>
          </v:shape>
          <o:OLEObject Type="Embed" ProgID="Equation.DSMT4" ShapeID="_x0000_i1180" DrawAspect="Content" ObjectID="_1587564173" r:id="rId324"/>
        </w:object>
      </w:r>
      <w:r w:rsidRPr="008E2BB3">
        <w:rPr>
          <w:rFonts w:ascii="Times New Roman" w:hAnsi="Times New Roman" w:cs="Times New Roman"/>
          <w:sz w:val="28"/>
          <w:szCs w:val="28"/>
        </w:rPr>
        <w:t>среднегодовая заработная плата.</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Капиталовложения в установку генерирующих мощностей определяем как суммарную стоимость оборудования, стоимость монтажа, стоимость проектирования. При этом учитываем, что удельная стоимость оборудования такова: ГТУ – 1100 </w:t>
      </w:r>
      <w:proofErr w:type="spellStart"/>
      <w:r w:rsidRPr="008E2BB3">
        <w:rPr>
          <w:rFonts w:ascii="Times New Roman" w:hAnsi="Times New Roman" w:cs="Times New Roman"/>
          <w:sz w:val="28"/>
          <w:szCs w:val="28"/>
        </w:rPr>
        <w:t>млн</w:t>
      </w:r>
      <w:proofErr w:type="gramStart"/>
      <w:r w:rsidRPr="008E2BB3">
        <w:rPr>
          <w:rFonts w:ascii="Times New Roman" w:hAnsi="Times New Roman" w:cs="Times New Roman"/>
          <w:sz w:val="28"/>
          <w:szCs w:val="28"/>
        </w:rPr>
        <w:t>.р</w:t>
      </w:r>
      <w:proofErr w:type="gramEnd"/>
      <w:r w:rsidRPr="008E2BB3">
        <w:rPr>
          <w:rFonts w:ascii="Times New Roman" w:hAnsi="Times New Roman" w:cs="Times New Roman"/>
          <w:sz w:val="28"/>
          <w:szCs w:val="28"/>
        </w:rPr>
        <w:t>уб</w:t>
      </w:r>
      <w:proofErr w:type="spellEnd"/>
      <w:r w:rsidRPr="008E2BB3">
        <w:rPr>
          <w:rFonts w:ascii="Times New Roman" w:hAnsi="Times New Roman" w:cs="Times New Roman"/>
          <w:sz w:val="28"/>
          <w:szCs w:val="28"/>
        </w:rPr>
        <w:t xml:space="preserve">; стоимость строительства составляет 15% от стоимости оборудования; стоимость проектирования – 15% от стоимости проектируемого оборудования. Исходя из выше </w:t>
      </w:r>
      <w:r w:rsidR="00CC71A6">
        <w:rPr>
          <w:rFonts w:ascii="Times New Roman" w:hAnsi="Times New Roman" w:cs="Times New Roman"/>
          <w:sz w:val="28"/>
          <w:szCs w:val="28"/>
        </w:rPr>
        <w:t xml:space="preserve">изложенных соображений, имеем: </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К</w:t>
      </w:r>
      <w:r w:rsidRPr="008E2BB3">
        <w:rPr>
          <w:rFonts w:ascii="Times New Roman" w:hAnsi="Times New Roman" w:cs="Times New Roman"/>
          <w:sz w:val="28"/>
          <w:szCs w:val="28"/>
          <w:vertAlign w:val="subscript"/>
        </w:rPr>
        <w:t>тэц</w:t>
      </w:r>
      <w:r w:rsidRPr="008E2BB3">
        <w:rPr>
          <w:rFonts w:ascii="Times New Roman" w:hAnsi="Times New Roman" w:cs="Times New Roman"/>
          <w:sz w:val="28"/>
          <w:szCs w:val="28"/>
        </w:rPr>
        <w:t>=1100∙1.3 = 1430∙10</w:t>
      </w:r>
      <w:r w:rsidRPr="008E2BB3">
        <w:rPr>
          <w:rFonts w:ascii="Times New Roman" w:hAnsi="Times New Roman" w:cs="Times New Roman"/>
          <w:sz w:val="28"/>
          <w:szCs w:val="28"/>
          <w:vertAlign w:val="superscript"/>
        </w:rPr>
        <w:t>6</w:t>
      </w:r>
      <w:r w:rsidR="00CC71A6">
        <w:rPr>
          <w:rFonts w:ascii="Times New Roman" w:hAnsi="Times New Roman" w:cs="Times New Roman"/>
          <w:sz w:val="28"/>
          <w:szCs w:val="28"/>
        </w:rPr>
        <w:t>руб.</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Принимаем </w:t>
      </w:r>
      <w:r w:rsidRPr="008E2BB3">
        <w:rPr>
          <w:rFonts w:ascii="Times New Roman" w:hAnsi="Times New Roman" w:cs="Times New Roman"/>
          <w:sz w:val="28"/>
          <w:szCs w:val="28"/>
        </w:rPr>
        <w:object w:dxaOrig="580" w:dyaOrig="360">
          <v:shape id="_x0000_i1181" type="#_x0000_t75" style="width:29.25pt;height:18pt" o:ole="">
            <v:imagedata r:id="rId325" o:title=""/>
          </v:shape>
          <o:OLEObject Type="Embed" ProgID="Equation.DSMT4" ShapeID="_x0000_i1181" DrawAspect="Content" ObjectID="_1587564174" r:id="rId326"/>
        </w:object>
      </w:r>
      <w:r w:rsidR="00CC71A6">
        <w:rPr>
          <w:rFonts w:ascii="Times New Roman" w:hAnsi="Times New Roman" w:cs="Times New Roman"/>
          <w:sz w:val="28"/>
          <w:szCs w:val="28"/>
        </w:rPr>
        <w:t xml:space="preserve">340000 </w:t>
      </w:r>
      <w:proofErr w:type="spellStart"/>
      <w:r w:rsidR="00CC71A6">
        <w:rPr>
          <w:rFonts w:ascii="Times New Roman" w:hAnsi="Times New Roman" w:cs="Times New Roman"/>
          <w:sz w:val="28"/>
          <w:szCs w:val="28"/>
        </w:rPr>
        <w:t>руб</w:t>
      </w:r>
      <w:proofErr w:type="spellEnd"/>
      <w:r w:rsidR="00CC71A6">
        <w:rPr>
          <w:rFonts w:ascii="Times New Roman" w:hAnsi="Times New Roman" w:cs="Times New Roman"/>
          <w:sz w:val="28"/>
          <w:szCs w:val="28"/>
        </w:rPr>
        <w:t>/год,</w:t>
      </w:r>
    </w:p>
    <w:p w:rsidR="008E2BB3" w:rsidRPr="008E2BB3" w:rsidRDefault="00CC71A6"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600" w:dyaOrig="360">
          <v:shape id="_x0000_i1182" type="#_x0000_t75" style="width:38.25pt;height:23.25pt" o:ole="">
            <v:imagedata r:id="rId327" o:title=""/>
          </v:shape>
          <o:OLEObject Type="Embed" ProgID="Equation.DSMT4" ShapeID="_x0000_i1182" DrawAspect="Content" ObjectID="_1587564175" r:id="rId328"/>
        </w:object>
      </w:r>
      <w:r w:rsidR="008E2BB3" w:rsidRPr="008E2BB3">
        <w:rPr>
          <w:rFonts w:ascii="Times New Roman" w:hAnsi="Times New Roman" w:cs="Times New Roman"/>
          <w:sz w:val="28"/>
          <w:szCs w:val="28"/>
        </w:rPr>
        <w:t>0,5 чел/МВт,</w:t>
      </w:r>
    </w:p>
    <w:p w:rsidR="008E2BB3" w:rsidRPr="008E2BB3" w:rsidRDefault="00CC71A6"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600" w:dyaOrig="360">
          <v:shape id="_x0000_i1183" type="#_x0000_t75" style="width:38.25pt;height:23.25pt" o:ole="">
            <v:imagedata r:id="rId329" o:title=""/>
          </v:shape>
          <o:OLEObject Type="Embed" ProgID="Equation.DSMT4" ShapeID="_x0000_i1183" DrawAspect="Content" ObjectID="_1587564176" r:id="rId330"/>
        </w:object>
      </w:r>
      <w:r>
        <w:rPr>
          <w:rFonts w:ascii="Times New Roman" w:hAnsi="Times New Roman" w:cs="Times New Roman"/>
          <w:sz w:val="28"/>
          <w:szCs w:val="28"/>
        </w:rPr>
        <w:t>4 %</w:t>
      </w:r>
    </w:p>
    <w:p w:rsidR="008E2BB3" w:rsidRPr="008E2BB3" w:rsidRDefault="00CC71A6" w:rsidP="00CC71A6">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Тогда</w:t>
      </w:r>
      <m:oMath>
        <m:sSubSup>
          <m:sSubSupPr>
            <m:ctrlPr>
              <w:rPr>
                <w:rFonts w:ascii="Cambria Math" w:hAnsi="Cambria Math" w:cs="Times New Roman"/>
                <w:i/>
                <w:sz w:val="28"/>
                <w:szCs w:val="28"/>
              </w:rPr>
            </m:ctrlPr>
          </m:sSubSupPr>
          <m:e>
            <m:r>
              <w:rPr>
                <w:rFonts w:ascii="Cambria Math" w:hAnsi="Cambria Math" w:cs="Times New Roman"/>
                <w:sz w:val="28"/>
                <w:szCs w:val="28"/>
              </w:rPr>
              <m:t>И</m:t>
            </m:r>
          </m:e>
          <m:sub>
            <m:r>
              <w:rPr>
                <w:rFonts w:ascii="Cambria Math" w:hAnsi="Cambria Math" w:cs="Times New Roman"/>
                <w:sz w:val="28"/>
                <w:szCs w:val="28"/>
              </w:rPr>
              <m:t>пост</m:t>
            </m:r>
          </m:sub>
          <m:sup>
            <m:r>
              <w:rPr>
                <w:rFonts w:ascii="Cambria Math" w:hAnsi="Cambria Math" w:cs="Times New Roman"/>
                <w:sz w:val="28"/>
                <w:szCs w:val="28"/>
              </w:rPr>
              <m:t>тэц</m:t>
            </m:r>
          </m:sup>
        </m:sSubSup>
      </m:oMath>
      <w:r w:rsidR="008E2BB3" w:rsidRPr="008E2BB3">
        <w:rPr>
          <w:rFonts w:ascii="Times New Roman" w:hAnsi="Times New Roman" w:cs="Times New Roman"/>
          <w:sz w:val="28"/>
          <w:szCs w:val="28"/>
        </w:rPr>
        <w:t>= 1,3(1,2∙1430∙10</w:t>
      </w:r>
      <w:r w:rsidR="008E2BB3" w:rsidRPr="008E2BB3">
        <w:rPr>
          <w:rFonts w:ascii="Times New Roman" w:hAnsi="Times New Roman" w:cs="Times New Roman"/>
          <w:sz w:val="28"/>
          <w:szCs w:val="28"/>
          <w:vertAlign w:val="superscript"/>
        </w:rPr>
        <w:t>6</w:t>
      </w:r>
      <w:r w:rsidR="008E2BB3" w:rsidRPr="008E2BB3">
        <w:rPr>
          <w:rFonts w:ascii="Times New Roman" w:hAnsi="Times New Roman" w:cs="Times New Roman"/>
          <w:sz w:val="28"/>
          <w:szCs w:val="28"/>
        </w:rPr>
        <w:t>∙0,04+0,5∙62,17∙340000)=102,971570 млн. руб.</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Следовательно, </w:t>
      </w:r>
      <m:oMath>
        <m:sSubSup>
          <m:sSubSupPr>
            <m:ctrlPr>
              <w:rPr>
                <w:rFonts w:ascii="Cambria Math" w:hAnsi="Cambria Math" w:cs="Times New Roman"/>
                <w:i/>
                <w:sz w:val="28"/>
                <w:szCs w:val="28"/>
              </w:rPr>
            </m:ctrlPr>
          </m:sSubSupPr>
          <m:e>
            <m:r>
              <w:rPr>
                <w:rFonts w:ascii="Cambria Math" w:hAnsi="Cambria Math" w:cs="Times New Roman"/>
                <w:sz w:val="28"/>
                <w:szCs w:val="28"/>
              </w:rPr>
              <m:t xml:space="preserve">    И</m:t>
            </m:r>
          </m:e>
          <m:sub>
            <m:r>
              <w:rPr>
                <w:rFonts w:ascii="Cambria Math" w:hAnsi="Cambria Math" w:cs="Times New Roman"/>
                <w:sz w:val="28"/>
                <w:szCs w:val="28"/>
              </w:rPr>
              <m:t>пост</m:t>
            </m:r>
          </m:sub>
          <m:sup>
            <m:r>
              <w:rPr>
                <w:rFonts w:ascii="Cambria Math" w:hAnsi="Cambria Math" w:cs="Times New Roman"/>
                <w:sz w:val="28"/>
                <w:szCs w:val="28"/>
              </w:rPr>
              <m:t>ээ</m:t>
            </m:r>
          </m:sup>
        </m:sSubSup>
        <m:r>
          <w:rPr>
            <w:rFonts w:ascii="Cambria Math" w:hAnsi="Cambria Math" w:cs="Times New Roman"/>
            <w:sz w:val="28"/>
            <w:szCs w:val="28"/>
          </w:rPr>
          <m:t>=102,971570∙</m:t>
        </m:r>
        <m:f>
          <m:fPr>
            <m:ctrlPr>
              <w:rPr>
                <w:rFonts w:ascii="Cambria Math" w:hAnsi="Cambria Math" w:cs="Times New Roman"/>
                <w:i/>
                <w:sz w:val="28"/>
                <w:szCs w:val="28"/>
              </w:rPr>
            </m:ctrlPr>
          </m:fPr>
          <m:num>
            <m:r>
              <w:rPr>
                <w:rFonts w:ascii="Cambria Math" w:hAnsi="Cambria Math" w:cs="Times New Roman"/>
                <w:sz w:val="28"/>
                <w:szCs w:val="28"/>
              </w:rPr>
              <m:t>105251,86</m:t>
            </m:r>
          </m:num>
          <m:den>
            <m:r>
              <w:rPr>
                <w:rFonts w:ascii="Cambria Math" w:hAnsi="Cambria Math" w:cs="Times New Roman"/>
                <w:sz w:val="28"/>
                <w:szCs w:val="28"/>
              </w:rPr>
              <m:t>183637,36</m:t>
            </m:r>
          </m:den>
        </m:f>
        <m:r>
          <w:rPr>
            <w:rFonts w:ascii="Cambria Math" w:hAnsi="Cambria Math" w:cs="Times New Roman"/>
            <w:sz w:val="28"/>
            <w:szCs w:val="28"/>
          </w:rPr>
          <m:t>=59,02 млн. руб.</m:t>
        </m:r>
      </m:oMath>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Доля условно постоянных издержек, от</w:t>
      </w:r>
      <w:r w:rsidR="00CC71A6">
        <w:rPr>
          <w:rFonts w:ascii="Times New Roman" w:hAnsi="Times New Roman" w:cs="Times New Roman"/>
          <w:sz w:val="28"/>
          <w:szCs w:val="28"/>
        </w:rPr>
        <w:t>носимых на производство теплоты</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2079" w:dyaOrig="620">
          <v:shape id="_x0000_i1184" type="#_x0000_t75" style="width:104.25pt;height:30.75pt" o:ole="">
            <v:imagedata r:id="rId331" o:title=""/>
          </v:shape>
          <o:OLEObject Type="Embed" ProgID="Equation.DSMT4" ShapeID="_x0000_i1184" DrawAspect="Content" ObjectID="_1587564177" r:id="rId332"/>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t>(19</w:t>
      </w:r>
      <w:r w:rsidRPr="008E2BB3">
        <w:rPr>
          <w:rFonts w:ascii="Times New Roman" w:hAnsi="Times New Roman" w:cs="Times New Roman"/>
          <w:sz w:val="28"/>
          <w:szCs w:val="28"/>
        </w:rPr>
        <w:t>)</w:t>
      </w:r>
    </w:p>
    <w:p w:rsidR="008E2BB3" w:rsidRPr="00CC71A6" w:rsidRDefault="000344B8" w:rsidP="00CC71A6">
      <w:pPr>
        <w:pStyle w:val="a6"/>
        <w:suppressAutoHyphens/>
        <w:spacing w:line="360" w:lineRule="auto"/>
        <w:ind w:left="709"/>
        <w:jc w:val="both"/>
        <w:rPr>
          <w:rFonts w:ascii="Times New Roman" w:hAnsi="Times New Roman" w:cs="Times New Roman"/>
          <w:sz w:val="28"/>
          <w:szCs w:val="28"/>
        </w:rPr>
      </w:pPr>
      <m:oMathPara>
        <m:oMathParaPr>
          <m:jc m:val="left"/>
        </m:oMathParaPr>
        <m:oMath>
          <m:sSubSup>
            <m:sSubSupPr>
              <m:ctrlPr>
                <w:rPr>
                  <w:rFonts w:ascii="Cambria Math" w:hAnsi="Cambria Math" w:cs="Times New Roman"/>
                  <w:i/>
                  <w:sz w:val="28"/>
                  <w:szCs w:val="28"/>
                </w:rPr>
              </m:ctrlPr>
            </m:sSubSupPr>
            <m:e>
              <m:r>
                <w:rPr>
                  <w:rFonts w:ascii="Cambria Math" w:hAnsi="Cambria Math" w:cs="Times New Roman"/>
                  <w:sz w:val="28"/>
                  <w:szCs w:val="28"/>
                </w:rPr>
                <m:t>И</m:t>
              </m:r>
            </m:e>
            <m:sub>
              <m:r>
                <w:rPr>
                  <w:rFonts w:ascii="Cambria Math" w:hAnsi="Cambria Math" w:cs="Times New Roman"/>
                  <w:sz w:val="28"/>
                  <w:szCs w:val="28"/>
                </w:rPr>
                <m:t>пост</m:t>
              </m:r>
            </m:sub>
            <m:sup>
              <m:r>
                <w:rPr>
                  <w:rFonts w:ascii="Cambria Math" w:hAnsi="Cambria Math" w:cs="Times New Roman"/>
                  <w:sz w:val="28"/>
                  <w:szCs w:val="28"/>
                </w:rPr>
                <m:t>тэ</m:t>
              </m:r>
            </m:sup>
          </m:sSubSup>
          <m:r>
            <w:rPr>
              <w:rFonts w:ascii="Cambria Math" w:hAnsi="Cambria Math" w:cs="Times New Roman"/>
              <w:sz w:val="28"/>
              <w:szCs w:val="28"/>
            </w:rPr>
            <m:t>=102,971570∙</m:t>
          </m:r>
          <m:f>
            <m:fPr>
              <m:ctrlPr>
                <w:rPr>
                  <w:rFonts w:ascii="Cambria Math" w:hAnsi="Cambria Math" w:cs="Times New Roman"/>
                  <w:i/>
                  <w:sz w:val="28"/>
                  <w:szCs w:val="28"/>
                </w:rPr>
              </m:ctrlPr>
            </m:fPr>
            <m:num>
              <m:r>
                <w:rPr>
                  <w:rFonts w:ascii="Cambria Math" w:hAnsi="Cambria Math" w:cs="Times New Roman"/>
                  <w:sz w:val="28"/>
                  <w:szCs w:val="28"/>
                </w:rPr>
                <m:t>78385,5</m:t>
              </m:r>
            </m:num>
            <m:den>
              <m:r>
                <w:rPr>
                  <w:rFonts w:ascii="Cambria Math" w:hAnsi="Cambria Math" w:cs="Times New Roman"/>
                  <w:sz w:val="28"/>
                  <w:szCs w:val="28"/>
                </w:rPr>
                <m:t>183637,36</m:t>
              </m:r>
            </m:den>
          </m:f>
          <m:r>
            <w:rPr>
              <w:rFonts w:ascii="Cambria Math" w:hAnsi="Cambria Math" w:cs="Times New Roman"/>
              <w:sz w:val="28"/>
              <w:szCs w:val="28"/>
            </w:rPr>
            <m:t>=43,95 млн.руб.</m:t>
          </m:r>
        </m:oMath>
      </m:oMathPara>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Себест</w:t>
      </w:r>
      <w:r w:rsidR="00CC71A6">
        <w:rPr>
          <w:rFonts w:ascii="Times New Roman" w:hAnsi="Times New Roman" w:cs="Times New Roman"/>
          <w:sz w:val="28"/>
          <w:szCs w:val="28"/>
        </w:rPr>
        <w:t>оимость электроэнергии на шинах</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3000" w:dyaOrig="440">
          <v:shape id="_x0000_i1185" type="#_x0000_t75" style="width:150pt;height:21.75pt" o:ole="">
            <v:imagedata r:id="rId333" o:title=""/>
          </v:shape>
          <o:OLEObject Type="Embed" ProgID="Equation.DSMT4" ShapeID="_x0000_i1185" DrawAspect="Content" ObjectID="_1587564178" r:id="rId334"/>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C71A6">
        <w:rPr>
          <w:rFonts w:ascii="Times New Roman" w:hAnsi="Times New Roman" w:cs="Times New Roman"/>
          <w:sz w:val="28"/>
          <w:szCs w:val="28"/>
        </w:rPr>
        <w:t>(</w:t>
      </w:r>
      <w:r w:rsidR="00C40D08">
        <w:rPr>
          <w:rFonts w:ascii="Times New Roman" w:hAnsi="Times New Roman" w:cs="Times New Roman"/>
          <w:sz w:val="28"/>
          <w:szCs w:val="28"/>
        </w:rPr>
        <w:t>20</w:t>
      </w:r>
      <w:r w:rsidR="00CC71A6">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740" w:dyaOrig="380">
          <v:shape id="_x0000_i1186" type="#_x0000_t75" style="width:36.75pt;height:18pt" o:ole="">
            <v:imagedata r:id="rId335" o:title=""/>
          </v:shape>
          <o:OLEObject Type="Embed" ProgID="Equation.DSMT4" ShapeID="_x0000_i1186" DrawAspect="Content" ObjectID="_1587564179" r:id="rId336"/>
        </w:object>
      </w:r>
      <w:r w:rsidRPr="008E2BB3">
        <w:rPr>
          <w:rFonts w:ascii="Times New Roman" w:hAnsi="Times New Roman" w:cs="Times New Roman"/>
          <w:sz w:val="28"/>
          <w:szCs w:val="28"/>
        </w:rPr>
        <w:t xml:space="preserve">цена условного топлива, принимаем </w:t>
      </w:r>
      <w:r w:rsidRPr="008E2BB3">
        <w:rPr>
          <w:rFonts w:ascii="Times New Roman" w:hAnsi="Times New Roman" w:cs="Times New Roman"/>
          <w:sz w:val="28"/>
          <w:szCs w:val="28"/>
        </w:rPr>
        <w:object w:dxaOrig="540" w:dyaOrig="380">
          <v:shape id="_x0000_i1187" type="#_x0000_t75" style="width:26.25pt;height:18pt" o:ole="">
            <v:imagedata r:id="rId337" o:title=""/>
          </v:shape>
          <o:OLEObject Type="Embed" ProgID="Equation.DSMT4" ShapeID="_x0000_i1187" DrawAspect="Content" ObjectID="_1587564180" r:id="rId338"/>
        </w:object>
      </w:r>
      <w:r w:rsidR="00CC71A6">
        <w:rPr>
          <w:rFonts w:ascii="Times New Roman" w:hAnsi="Times New Roman" w:cs="Times New Roman"/>
          <w:sz w:val="28"/>
          <w:szCs w:val="28"/>
        </w:rPr>
        <w:t>= 5000руб./</w:t>
      </w:r>
      <w:proofErr w:type="spellStart"/>
      <w:r w:rsidR="00CC71A6">
        <w:rPr>
          <w:rFonts w:ascii="Times New Roman" w:hAnsi="Times New Roman" w:cs="Times New Roman"/>
          <w:sz w:val="28"/>
          <w:szCs w:val="28"/>
        </w:rPr>
        <w:t>т.у.</w:t>
      </w:r>
      <w:proofErr w:type="gramStart"/>
      <w:r w:rsidR="00CC71A6">
        <w:rPr>
          <w:rFonts w:ascii="Times New Roman" w:hAnsi="Times New Roman" w:cs="Times New Roman"/>
          <w:sz w:val="28"/>
          <w:szCs w:val="28"/>
        </w:rPr>
        <w:t>т</w:t>
      </w:r>
      <w:proofErr w:type="spellEnd"/>
      <w:proofErr w:type="gramEnd"/>
      <w:r w:rsidR="00CC71A6">
        <w:rPr>
          <w:rFonts w:ascii="Times New Roman" w:hAnsi="Times New Roman" w:cs="Times New Roman"/>
          <w:sz w:val="28"/>
          <w:szCs w:val="28"/>
        </w:rPr>
        <w:t>.</w:t>
      </w:r>
    </w:p>
    <w:p w:rsidR="008E2BB3" w:rsidRPr="008E2BB3" w:rsidRDefault="00CC71A6" w:rsidP="00CC71A6">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533A5C">
        <w:rPr>
          <w:rFonts w:ascii="Times New Roman" w:hAnsi="Times New Roman" w:cs="Times New Roman"/>
          <w:sz w:val="28"/>
          <w:szCs w:val="28"/>
        </w:rPr>
        <w:t>о</w:t>
      </w:r>
      <w:r>
        <w:rPr>
          <w:rFonts w:ascii="Times New Roman" w:hAnsi="Times New Roman" w:cs="Times New Roman"/>
          <w:sz w:val="28"/>
          <w:szCs w:val="28"/>
        </w:rPr>
        <w:t>гда</w:t>
      </w:r>
      <m:oMath>
        <m:sSub>
          <m:sSubPr>
            <m:ctrlPr>
              <w:rPr>
                <w:rFonts w:ascii="Cambria Math" w:hAnsi="Cambria Math" w:cs="Times New Roman"/>
                <w:i/>
                <w:sz w:val="28"/>
                <w:szCs w:val="28"/>
              </w:rPr>
            </m:ctrlPr>
          </m:sSubPr>
          <m:e>
            <m:r>
              <w:rPr>
                <w:rFonts w:ascii="Cambria Math" w:hAnsi="Cambria Math" w:cs="Times New Roman"/>
                <w:sz w:val="28"/>
                <w:szCs w:val="28"/>
              </w:rPr>
              <m:t xml:space="preserve">    С</m:t>
            </m:r>
          </m:e>
          <m:sub>
            <m:r>
              <w:rPr>
                <w:rFonts w:ascii="Cambria Math" w:hAnsi="Cambria Math" w:cs="Times New Roman"/>
                <w:sz w:val="28"/>
                <w:szCs w:val="28"/>
              </w:rPr>
              <m:t>ээ</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59,02∙</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r>
              <w:rPr>
                <w:rFonts w:ascii="Cambria Math" w:hAnsi="Cambria Math" w:cs="Times New Roman"/>
                <w:sz w:val="28"/>
                <w:szCs w:val="28"/>
              </w:rPr>
              <m:t>+105251,86∙5000</m:t>
            </m:r>
          </m:num>
          <m:den>
            <m:r>
              <w:rPr>
                <w:rFonts w:ascii="Cambria Math" w:hAnsi="Cambria Math" w:cs="Times New Roman"/>
                <w:sz w:val="28"/>
                <w:szCs w:val="28"/>
              </w:rPr>
              <m:t>441,68∙</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den>
        </m:f>
        <m:r>
          <w:rPr>
            <w:rFonts w:ascii="Cambria Math" w:hAnsi="Cambria Math" w:cs="Times New Roman"/>
            <w:sz w:val="28"/>
            <w:szCs w:val="28"/>
          </w:rPr>
          <m:t>=1,33 руб. /кВТ∙ч</m:t>
        </m:r>
      </m:oMath>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Себестоимость тепловой энергии, отпуще</w:t>
      </w:r>
      <w:r w:rsidR="00CC71A6">
        <w:rPr>
          <w:rFonts w:ascii="Times New Roman" w:hAnsi="Times New Roman" w:cs="Times New Roman"/>
          <w:sz w:val="28"/>
          <w:szCs w:val="28"/>
        </w:rPr>
        <w:t>нной от коллекторов</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2940" w:dyaOrig="440">
          <v:shape id="_x0000_i1188" type="#_x0000_t75" style="width:145.5pt;height:21.75pt" o:ole="">
            <v:imagedata r:id="rId339" o:title=""/>
          </v:shape>
          <o:OLEObject Type="Embed" ProgID="Equation.DSMT4" ShapeID="_x0000_i1188" DrawAspect="Content" ObjectID="_1587564181" r:id="rId340"/>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Pr="008E2BB3">
        <w:rPr>
          <w:rFonts w:ascii="Times New Roman" w:hAnsi="Times New Roman" w:cs="Times New Roman"/>
          <w:sz w:val="28"/>
          <w:szCs w:val="28"/>
        </w:rPr>
        <w:t>(</w:t>
      </w:r>
      <w:r w:rsidR="00C40D08">
        <w:rPr>
          <w:rFonts w:ascii="Times New Roman" w:hAnsi="Times New Roman" w:cs="Times New Roman"/>
          <w:sz w:val="28"/>
          <w:szCs w:val="28"/>
        </w:rPr>
        <w:t>21</w:t>
      </w:r>
      <w:r w:rsidRPr="008E2BB3">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2040" w:dyaOrig="680">
          <v:shape id="_x0000_i1189" type="#_x0000_t75" style="width:102pt;height:33pt" o:ole="">
            <v:imagedata r:id="rId341" o:title=""/>
          </v:shape>
          <o:OLEObject Type="Embed" ProgID="Equation.DSMT4" ShapeID="_x0000_i1189" DrawAspect="Content" ObjectID="_1587564182" r:id="rId342"/>
        </w:objec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C71A6">
        <w:rPr>
          <w:rFonts w:ascii="Times New Roman" w:hAnsi="Times New Roman" w:cs="Times New Roman"/>
          <w:sz w:val="28"/>
          <w:szCs w:val="28"/>
        </w:rPr>
        <w:t>(</w:t>
      </w:r>
      <w:r w:rsidR="00C40D08">
        <w:rPr>
          <w:rFonts w:ascii="Times New Roman" w:hAnsi="Times New Roman" w:cs="Times New Roman"/>
          <w:sz w:val="28"/>
          <w:szCs w:val="28"/>
        </w:rPr>
        <w:t>22</w:t>
      </w:r>
      <w:r w:rsidR="00CC71A6">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400" w:dyaOrig="380">
          <v:shape id="_x0000_i1190" type="#_x0000_t75" style="width:20.25pt;height:18pt" o:ole="">
            <v:imagedata r:id="rId343" o:title=""/>
          </v:shape>
          <o:OLEObject Type="Embed" ProgID="Equation.DSMT4" ShapeID="_x0000_i1190" DrawAspect="Content" ObjectID="_1587564183" r:id="rId344"/>
        </w:object>
      </w:r>
      <w:r w:rsidRPr="008E2BB3">
        <w:rPr>
          <w:rFonts w:ascii="Times New Roman" w:hAnsi="Times New Roman" w:cs="Times New Roman"/>
          <w:sz w:val="28"/>
          <w:szCs w:val="28"/>
        </w:rPr>
        <w:t xml:space="preserve"> - отпуск тепловой энергии с учетом расхода теплоты на собственные нужды,</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440" w:dyaOrig="380">
          <v:shape id="_x0000_i1191" type="#_x0000_t75" style="width:21.75pt;height:18pt" o:ole="">
            <v:imagedata r:id="rId345" o:title=""/>
          </v:shape>
          <o:OLEObject Type="Embed" ProgID="Equation.DSMT4" ShapeID="_x0000_i1191" DrawAspect="Content" ObjectID="_1587564184" r:id="rId346"/>
        </w:object>
      </w:r>
      <w:r w:rsidRPr="008E2BB3">
        <w:rPr>
          <w:rFonts w:ascii="Times New Roman" w:hAnsi="Times New Roman" w:cs="Times New Roman"/>
          <w:sz w:val="28"/>
          <w:szCs w:val="28"/>
        </w:rPr>
        <w:t xml:space="preserve"> - расход теплоты на собственные нужды ТЭЦ</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Принимаем </w:t>
      </w:r>
      <w:r w:rsidRPr="008E2BB3">
        <w:rPr>
          <w:rFonts w:ascii="Times New Roman" w:hAnsi="Times New Roman" w:cs="Times New Roman"/>
          <w:sz w:val="28"/>
          <w:szCs w:val="28"/>
        </w:rPr>
        <w:object w:dxaOrig="440" w:dyaOrig="380">
          <v:shape id="_x0000_i1192" type="#_x0000_t75" style="width:21.75pt;height:18pt" o:ole="">
            <v:imagedata r:id="rId345" o:title=""/>
          </v:shape>
          <o:OLEObject Type="Embed" ProgID="Equation.DSMT4" ShapeID="_x0000_i1192" DrawAspect="Content" ObjectID="_1587564185" r:id="rId347"/>
        </w:object>
      </w:r>
      <w:r w:rsidRPr="008E2BB3">
        <w:rPr>
          <w:rFonts w:ascii="Times New Roman" w:hAnsi="Times New Roman" w:cs="Times New Roman"/>
          <w:sz w:val="28"/>
          <w:szCs w:val="28"/>
        </w:rPr>
        <w:t>= 3%</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Тогда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Q</m:t>
            </m:r>
          </m:e>
          <m:sub>
            <m:r>
              <w:rPr>
                <w:rFonts w:ascii="Cambria Math" w:hAnsi="Cambria Math" w:cs="Times New Roman"/>
                <w:sz w:val="28"/>
                <w:szCs w:val="28"/>
              </w:rPr>
              <m:t>тэ</m:t>
            </m:r>
          </m:sub>
          <m:sup>
            <m:r>
              <w:rPr>
                <w:rFonts w:ascii="Cambria Math" w:hAnsi="Cambria Math" w:cs="Times New Roman"/>
                <w:sz w:val="28"/>
                <w:szCs w:val="28"/>
              </w:rPr>
              <m:t>/</m:t>
            </m:r>
          </m:sup>
        </m:sSubSup>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100</m:t>
                </m:r>
              </m:den>
            </m:f>
          </m:e>
        </m:d>
        <m:r>
          <w:rPr>
            <w:rFonts w:ascii="Cambria Math" w:hAnsi="Cambria Math" w:cs="Times New Roman"/>
            <w:sz w:val="28"/>
            <w:szCs w:val="28"/>
          </w:rPr>
          <m:t>∙489909,6=475212,3 Гкал</m:t>
        </m:r>
      </m:oMath>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Следовательно,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тэ</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43,95∙</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r>
              <w:rPr>
                <w:rFonts w:ascii="Cambria Math" w:hAnsi="Cambria Math" w:cs="Times New Roman"/>
                <w:sz w:val="28"/>
                <w:szCs w:val="28"/>
              </w:rPr>
              <m:t>+78385,5∙5000</m:t>
            </m:r>
          </m:num>
          <m:den>
            <m:r>
              <w:rPr>
                <w:rFonts w:ascii="Cambria Math" w:hAnsi="Cambria Math" w:cs="Times New Roman"/>
                <w:sz w:val="28"/>
                <w:szCs w:val="28"/>
              </w:rPr>
              <m:t>475212,3</m:t>
            </m:r>
          </m:den>
        </m:f>
        <m:r>
          <w:rPr>
            <w:rFonts w:ascii="Cambria Math" w:hAnsi="Cambria Math" w:cs="Times New Roman"/>
            <w:sz w:val="28"/>
            <w:szCs w:val="28"/>
          </w:rPr>
          <m:t xml:space="preserve">= 917,2 </m:t>
        </m:r>
        <m:f>
          <m:fPr>
            <m:ctrlPr>
              <w:rPr>
                <w:rFonts w:ascii="Cambria Math" w:hAnsi="Cambria Math" w:cs="Times New Roman"/>
                <w:i/>
                <w:sz w:val="28"/>
                <w:szCs w:val="28"/>
              </w:rPr>
            </m:ctrlPr>
          </m:fPr>
          <m:num>
            <m:r>
              <w:rPr>
                <w:rFonts w:ascii="Cambria Math" w:hAnsi="Cambria Math" w:cs="Times New Roman"/>
                <w:sz w:val="28"/>
                <w:szCs w:val="28"/>
              </w:rPr>
              <m:t>руб</m:t>
            </m:r>
          </m:num>
          <m:den>
            <m:r>
              <w:rPr>
                <w:rFonts w:ascii="Cambria Math" w:hAnsi="Cambria Math" w:cs="Times New Roman"/>
                <w:sz w:val="28"/>
                <w:szCs w:val="28"/>
              </w:rPr>
              <m:t>Гкал</m:t>
            </m:r>
          </m:den>
        </m:f>
        <m:r>
          <w:rPr>
            <w:rFonts w:ascii="Cambria Math" w:hAnsi="Cambria Math" w:cs="Times New Roman"/>
            <w:sz w:val="28"/>
            <w:szCs w:val="28"/>
          </w:rPr>
          <m:t>.</m:t>
        </m:r>
      </m:oMath>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Удельные приведенные затраты в котельной на отпуск тепловой энергии:</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1680" w:dyaOrig="740">
          <v:shape id="_x0000_i1193" type="#_x0000_t75" style="width:84pt;height:36.75pt" o:ole="">
            <v:imagedata r:id="rId348" o:title=""/>
          </v:shape>
          <o:OLEObject Type="Embed" ProgID="Equation.DSMT4" ShapeID="_x0000_i1193" DrawAspect="Content" ObjectID="_1587564186" r:id="rId349"/>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Pr="008E2BB3">
        <w:rPr>
          <w:rFonts w:ascii="Times New Roman" w:hAnsi="Times New Roman" w:cs="Times New Roman"/>
          <w:sz w:val="28"/>
          <w:szCs w:val="28"/>
        </w:rPr>
        <w:t>(</w:t>
      </w:r>
      <w:r w:rsidR="00C40D08">
        <w:rPr>
          <w:rFonts w:ascii="Times New Roman" w:hAnsi="Times New Roman" w:cs="Times New Roman"/>
          <w:sz w:val="28"/>
          <w:szCs w:val="28"/>
        </w:rPr>
        <w:t>23</w:t>
      </w:r>
      <w:r w:rsidRPr="008E2BB3">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480" w:dyaOrig="380">
          <v:shape id="_x0000_i1194" type="#_x0000_t75" style="width:24pt;height:18pt" o:ole="">
            <v:imagedata r:id="rId350" o:title=""/>
          </v:shape>
          <o:OLEObject Type="Embed" ProgID="Equation.DSMT4" ShapeID="_x0000_i1194" DrawAspect="Content" ObjectID="_1587564187" r:id="rId351"/>
        </w:object>
      </w:r>
      <w:r w:rsidRPr="008E2BB3">
        <w:rPr>
          <w:rFonts w:ascii="Times New Roman" w:hAnsi="Times New Roman" w:cs="Times New Roman"/>
          <w:sz w:val="28"/>
          <w:szCs w:val="28"/>
        </w:rPr>
        <w:t xml:space="preserve"> - приведенные затраты, определяемые по формуле (</w:t>
      </w:r>
      <w:r w:rsidR="00C40D08">
        <w:rPr>
          <w:rFonts w:ascii="Times New Roman" w:hAnsi="Times New Roman" w:cs="Times New Roman"/>
          <w:sz w:val="28"/>
          <w:szCs w:val="28"/>
        </w:rPr>
        <w:t>24</w:t>
      </w:r>
      <w:r w:rsidRPr="008E2BB3">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3159" w:dyaOrig="380">
          <v:shape id="_x0000_i1195" type="#_x0000_t75" style="width:158.25pt;height:18pt" o:ole="">
            <v:imagedata r:id="rId352" o:title=""/>
          </v:shape>
          <o:OLEObject Type="Embed" ProgID="Equation.DSMT4" ShapeID="_x0000_i1195" DrawAspect="Content" ObjectID="_1587564188" r:id="rId353"/>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Pr="008E2BB3">
        <w:rPr>
          <w:rFonts w:ascii="Times New Roman" w:hAnsi="Times New Roman" w:cs="Times New Roman"/>
          <w:sz w:val="28"/>
          <w:szCs w:val="28"/>
        </w:rPr>
        <w:t>(</w:t>
      </w:r>
      <w:r w:rsidR="00C40D08">
        <w:rPr>
          <w:rFonts w:ascii="Times New Roman" w:hAnsi="Times New Roman" w:cs="Times New Roman"/>
          <w:sz w:val="28"/>
          <w:szCs w:val="28"/>
        </w:rPr>
        <w:t>24</w:t>
      </w:r>
      <w:r w:rsidRPr="008E2BB3">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360" w:dyaOrig="360">
          <v:shape id="_x0000_i1196" type="#_x0000_t75" style="width:18pt;height:18pt" o:ole="">
            <v:imagedata r:id="rId354" o:title=""/>
          </v:shape>
          <o:OLEObject Type="Embed" ProgID="Equation.DSMT4" ShapeID="_x0000_i1196" DrawAspect="Content" ObjectID="_1587564189" r:id="rId355"/>
        </w:object>
      </w:r>
      <w:r w:rsidRPr="008E2BB3">
        <w:rPr>
          <w:rFonts w:ascii="Times New Roman" w:hAnsi="Times New Roman" w:cs="Times New Roman"/>
          <w:sz w:val="28"/>
          <w:szCs w:val="28"/>
        </w:rPr>
        <w:t xml:space="preserve"> - нормативный коэффициент капиталовложений,</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560" w:dyaOrig="360">
          <v:shape id="_x0000_i1197" type="#_x0000_t75" style="width:27pt;height:18pt" o:ole="">
            <v:imagedata r:id="rId356" o:title=""/>
          </v:shape>
          <o:OLEObject Type="Embed" ProgID="Equation.DSMT4" ShapeID="_x0000_i1197" DrawAspect="Content" ObjectID="_1587564190" r:id="rId357"/>
        </w:object>
      </w:r>
      <w:r w:rsidRPr="008E2BB3">
        <w:rPr>
          <w:rFonts w:ascii="Times New Roman" w:hAnsi="Times New Roman" w:cs="Times New Roman"/>
          <w:sz w:val="28"/>
          <w:szCs w:val="28"/>
        </w:rPr>
        <w:t xml:space="preserve"> - переменные издержки</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Принимаем </w:t>
      </w:r>
      <w:r w:rsidRPr="008E2BB3">
        <w:rPr>
          <w:rFonts w:ascii="Times New Roman" w:hAnsi="Times New Roman" w:cs="Times New Roman"/>
          <w:sz w:val="28"/>
          <w:szCs w:val="28"/>
        </w:rPr>
        <w:object w:dxaOrig="360" w:dyaOrig="360">
          <v:shape id="_x0000_i1198" type="#_x0000_t75" style="width:18pt;height:18pt" o:ole="">
            <v:imagedata r:id="rId354" o:title=""/>
          </v:shape>
          <o:OLEObject Type="Embed" ProgID="Equation.DSMT4" ShapeID="_x0000_i1198" DrawAspect="Content" ObjectID="_1587564191" r:id="rId358"/>
        </w:object>
      </w:r>
      <w:r w:rsidRPr="008E2BB3">
        <w:rPr>
          <w:rFonts w:ascii="Times New Roman" w:hAnsi="Times New Roman" w:cs="Times New Roman"/>
          <w:sz w:val="28"/>
          <w:szCs w:val="28"/>
        </w:rPr>
        <w:t>=0,1</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Переменные издержки определяем из выражения: </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1560" w:dyaOrig="380">
          <v:shape id="_x0000_i1199" type="#_x0000_t75" style="width:78pt;height:18pt" o:ole="">
            <v:imagedata r:id="rId359" o:title=""/>
          </v:shape>
          <o:OLEObject Type="Embed" ProgID="Equation.DSMT4" ShapeID="_x0000_i1199" DrawAspect="Content" ObjectID="_1587564192" r:id="rId360"/>
        </w:objec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Pr="008E2BB3">
        <w:rPr>
          <w:rFonts w:ascii="Times New Roman" w:hAnsi="Times New Roman" w:cs="Times New Roman"/>
          <w:sz w:val="28"/>
          <w:szCs w:val="28"/>
        </w:rPr>
        <w:t>(</w:t>
      </w:r>
      <w:r w:rsidR="00C40D08">
        <w:rPr>
          <w:rFonts w:ascii="Times New Roman" w:hAnsi="Times New Roman" w:cs="Times New Roman"/>
          <w:sz w:val="28"/>
          <w:szCs w:val="28"/>
        </w:rPr>
        <w:t>25</w:t>
      </w:r>
      <w:r w:rsidRPr="008E2BB3">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380" w:dyaOrig="260">
          <v:shape id="_x0000_i1200" type="#_x0000_t75" style="width:18pt;height:12.75pt" o:ole="">
            <v:imagedata r:id="rId361" o:title=""/>
          </v:shape>
          <o:OLEObject Type="Embed" ProgID="Equation.DSMT4" ShapeID="_x0000_i1200" DrawAspect="Content" ObjectID="_1587564193" r:id="rId362"/>
        </w:object>
      </w:r>
      <w:r w:rsidRPr="008E2BB3">
        <w:rPr>
          <w:rFonts w:ascii="Times New Roman" w:hAnsi="Times New Roman" w:cs="Times New Roman"/>
          <w:sz w:val="28"/>
          <w:szCs w:val="28"/>
        </w:rPr>
        <w:t>- величина прироста расхода топлива по сравнению с базовым вариантом (котельной) без установки генерирующих мощностей</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Следовательно:</w:t>
      </w:r>
    </w:p>
    <w:p w:rsidR="008E2BB3" w:rsidRPr="008E2BB3" w:rsidRDefault="000344B8" w:rsidP="00CC71A6">
      <w:pPr>
        <w:pStyle w:val="a6"/>
        <w:suppressAutoHyphens/>
        <w:spacing w:line="360" w:lineRule="auto"/>
        <w:ind w:left="709"/>
        <w:jc w:val="both"/>
        <w:rPr>
          <w:rFonts w:ascii="Times New Roman" w:hAnsi="Times New Roman" w:cs="Times New Roman"/>
          <w:sz w:val="28"/>
          <w:szCs w:val="28"/>
        </w:rPr>
      </w:pPr>
      <m:oMathPara>
        <m:oMathParaPr>
          <m:jc m:val="left"/>
        </m:oMathParaPr>
        <m:oMath>
          <m:sSub>
            <m:sSubPr>
              <m:ctrlPr>
                <w:rPr>
                  <w:rFonts w:ascii="Cambria Math" w:hAnsi="Cambria Math" w:cs="Times New Roman"/>
                  <w:i/>
                  <w:sz w:val="24"/>
                  <w:szCs w:val="28"/>
                </w:rPr>
              </m:ctrlPr>
            </m:sSubPr>
            <m:e>
              <m:r>
                <w:rPr>
                  <w:rFonts w:ascii="Cambria Math" w:hAnsi="Cambria Math" w:cs="Times New Roman"/>
                  <w:sz w:val="24"/>
                  <w:szCs w:val="28"/>
                </w:rPr>
                <m:t>И</m:t>
              </m:r>
            </m:e>
            <m:sub>
              <m:r>
                <w:rPr>
                  <w:rFonts w:ascii="Cambria Math" w:hAnsi="Cambria Math" w:cs="Times New Roman"/>
                  <w:sz w:val="24"/>
                  <w:szCs w:val="28"/>
                </w:rPr>
                <m:t>пер</m:t>
              </m:r>
            </m:sub>
          </m:sSub>
          <m:r>
            <w:rPr>
              <w:rFonts w:ascii="Cambria Math" w:hAnsi="Cambria Math" w:cs="Times New Roman"/>
              <w:sz w:val="24"/>
              <w:szCs w:val="28"/>
            </w:rPr>
            <m:t>=∆B</m:t>
          </m:r>
          <m:sSub>
            <m:sSubPr>
              <m:ctrlPr>
                <w:rPr>
                  <w:rFonts w:ascii="Cambria Math" w:hAnsi="Cambria Math" w:cs="Times New Roman"/>
                  <w:i/>
                  <w:sz w:val="24"/>
                  <w:szCs w:val="28"/>
                </w:rPr>
              </m:ctrlPr>
            </m:sSubPr>
            <m:e>
              <m:r>
                <w:rPr>
                  <w:rFonts w:ascii="Cambria Math" w:hAnsi="Cambria Math" w:cs="Times New Roman"/>
                  <w:sz w:val="24"/>
                  <w:szCs w:val="28"/>
                </w:rPr>
                <m:t>Ц</m:t>
              </m:r>
            </m:e>
            <m:sub>
              <m:r>
                <w:rPr>
                  <w:rFonts w:ascii="Cambria Math" w:hAnsi="Cambria Math" w:cs="Times New Roman"/>
                  <w:sz w:val="24"/>
                  <w:szCs w:val="28"/>
                </w:rPr>
                <m:t>тут</m:t>
              </m:r>
            </m:sub>
          </m:sSub>
          <m:r>
            <w:rPr>
              <w:rFonts w:ascii="Cambria Math" w:hAnsi="Cambria Math" w:cs="Times New Roman"/>
              <w:sz w:val="24"/>
              <w:szCs w:val="28"/>
            </w:rPr>
            <m:t>=</m:t>
          </m:r>
          <m:r>
            <w:rPr>
              <w:rFonts w:ascii="Cambria Math" w:hAnsi="Cambria Math" w:cs="Times New Roman"/>
              <w:szCs w:val="28"/>
            </w:rPr>
            <m:t>105251</m:t>
          </m:r>
          <m:r>
            <w:rPr>
              <w:rFonts w:ascii="Cambria Math" w:hAnsi="Cambria Math" w:cs="Times New Roman"/>
              <w:sz w:val="24"/>
              <w:szCs w:val="28"/>
            </w:rPr>
            <m:t>,86∙5000=526,26 млн. руб</m:t>
          </m:r>
        </m:oMath>
      </m:oMathPara>
    </w:p>
    <w:p w:rsidR="008E2BB3" w:rsidRPr="008E2BB3" w:rsidRDefault="000344B8" w:rsidP="00CC71A6">
      <w:pPr>
        <w:pStyle w:val="a6"/>
        <w:suppressAutoHyphens/>
        <w:spacing w:line="360" w:lineRule="auto"/>
        <w:ind w:left="709"/>
        <w:jc w:val="both"/>
        <w:rPr>
          <w:rFonts w:ascii="Times New Roman" w:hAnsi="Times New Roman" w:cs="Times New Roman"/>
          <w:sz w:val="24"/>
          <w:szCs w:val="28"/>
        </w:rPr>
      </w:pPr>
      <m:oMathPara>
        <m:oMathParaPr>
          <m:jc m:val="left"/>
        </m:oMathParaPr>
        <m:oMath>
          <m:sSub>
            <m:sSubPr>
              <m:ctrlPr>
                <w:rPr>
                  <w:rFonts w:ascii="Cambria Math" w:hAnsi="Cambria Math" w:cs="Times New Roman"/>
                  <w:i/>
                  <w:sz w:val="24"/>
                  <w:szCs w:val="28"/>
                </w:rPr>
              </m:ctrlPr>
            </m:sSubPr>
            <m:e>
              <m:r>
                <w:rPr>
                  <w:rFonts w:ascii="Cambria Math" w:hAnsi="Cambria Math" w:cs="Times New Roman"/>
                  <w:sz w:val="24"/>
                  <w:szCs w:val="28"/>
                </w:rPr>
                <m:t>З</m:t>
              </m:r>
            </m:e>
            <m:sub>
              <m:r>
                <w:rPr>
                  <w:rFonts w:ascii="Cambria Math" w:hAnsi="Cambria Math" w:cs="Times New Roman"/>
                  <w:sz w:val="24"/>
                  <w:szCs w:val="28"/>
                </w:rPr>
                <m:t>тэц</m:t>
              </m:r>
            </m:sub>
          </m:sSub>
          <m:r>
            <w:rPr>
              <w:rFonts w:ascii="Cambria Math" w:hAnsi="Cambria Math" w:cs="Times New Roman"/>
              <w:sz w:val="24"/>
              <w:szCs w:val="28"/>
            </w:rPr>
            <m:t>=0,1∙1430∙</m:t>
          </m:r>
          <m:sSup>
            <m:sSupPr>
              <m:ctrlPr>
                <w:rPr>
                  <w:rFonts w:ascii="Cambria Math" w:hAnsi="Cambria Math" w:cs="Times New Roman"/>
                  <w:i/>
                  <w:sz w:val="24"/>
                  <w:szCs w:val="28"/>
                </w:rPr>
              </m:ctrlPr>
            </m:sSupPr>
            <m:e>
              <m:r>
                <w:rPr>
                  <w:rFonts w:ascii="Cambria Math" w:hAnsi="Cambria Math" w:cs="Times New Roman"/>
                  <w:sz w:val="24"/>
                  <w:szCs w:val="28"/>
                </w:rPr>
                <m:t>10</m:t>
              </m:r>
            </m:e>
            <m:sup>
              <m:r>
                <w:rPr>
                  <w:rFonts w:ascii="Cambria Math" w:hAnsi="Cambria Math" w:cs="Times New Roman"/>
                  <w:sz w:val="24"/>
                  <w:szCs w:val="28"/>
                </w:rPr>
                <m:t>6</m:t>
              </m:r>
            </m:sup>
          </m:sSup>
          <m:r>
            <w:rPr>
              <w:rFonts w:ascii="Cambria Math" w:hAnsi="Cambria Math" w:cs="Times New Roman"/>
              <w:sz w:val="24"/>
              <w:szCs w:val="28"/>
            </w:rPr>
            <m:t>+102,972∙</m:t>
          </m:r>
          <m:sSup>
            <m:sSupPr>
              <m:ctrlPr>
                <w:rPr>
                  <w:rFonts w:ascii="Cambria Math" w:hAnsi="Cambria Math" w:cs="Times New Roman"/>
                  <w:i/>
                  <w:sz w:val="24"/>
                  <w:szCs w:val="28"/>
                </w:rPr>
              </m:ctrlPr>
            </m:sSupPr>
            <m:e>
              <m:r>
                <w:rPr>
                  <w:rFonts w:ascii="Cambria Math" w:hAnsi="Cambria Math" w:cs="Times New Roman"/>
                  <w:sz w:val="24"/>
                  <w:szCs w:val="28"/>
                </w:rPr>
                <m:t>10</m:t>
              </m:r>
            </m:e>
            <m:sup>
              <m:r>
                <w:rPr>
                  <w:rFonts w:ascii="Cambria Math" w:hAnsi="Cambria Math" w:cs="Times New Roman"/>
                  <w:sz w:val="24"/>
                  <w:szCs w:val="28"/>
                </w:rPr>
                <m:t>6</m:t>
              </m:r>
            </m:sup>
          </m:sSup>
          <m:r>
            <w:rPr>
              <w:rFonts w:ascii="Cambria Math" w:hAnsi="Cambria Math" w:cs="Times New Roman"/>
              <w:sz w:val="24"/>
              <w:szCs w:val="28"/>
            </w:rPr>
            <m:t>+526,26∙</m:t>
          </m:r>
          <m:sSup>
            <m:sSupPr>
              <m:ctrlPr>
                <w:rPr>
                  <w:rFonts w:ascii="Cambria Math" w:hAnsi="Cambria Math" w:cs="Times New Roman"/>
                  <w:i/>
                  <w:sz w:val="24"/>
                  <w:szCs w:val="28"/>
                </w:rPr>
              </m:ctrlPr>
            </m:sSupPr>
            <m:e>
              <m:r>
                <w:rPr>
                  <w:rFonts w:ascii="Cambria Math" w:hAnsi="Cambria Math" w:cs="Times New Roman"/>
                  <w:sz w:val="24"/>
                  <w:szCs w:val="28"/>
                </w:rPr>
                <m:t>10</m:t>
              </m:r>
            </m:e>
            <m:sup>
              <m:r>
                <w:rPr>
                  <w:rFonts w:ascii="Cambria Math" w:hAnsi="Cambria Math" w:cs="Times New Roman"/>
                  <w:sz w:val="24"/>
                  <w:szCs w:val="28"/>
                </w:rPr>
                <m:t>6</m:t>
              </m:r>
            </m:sup>
          </m:sSup>
          <m:r>
            <w:rPr>
              <w:rFonts w:ascii="Cambria Math" w:hAnsi="Cambria Math" w:cs="Times New Roman"/>
              <w:sz w:val="24"/>
              <w:szCs w:val="28"/>
            </w:rPr>
            <m:t>=772,232 млн. руб.,</m:t>
          </m:r>
        </m:oMath>
      </m:oMathPara>
    </w:p>
    <w:p w:rsidR="008E2BB3" w:rsidRPr="008E2BB3" w:rsidRDefault="000344B8" w:rsidP="00CC71A6">
      <w:pPr>
        <w:pStyle w:val="a6"/>
        <w:suppressAutoHyphens/>
        <w:spacing w:line="360" w:lineRule="auto"/>
        <w:ind w:left="709"/>
        <w:jc w:val="both"/>
        <w:rPr>
          <w:rFonts w:ascii="Times New Roman" w:hAnsi="Times New Roman" w:cs="Times New Roman"/>
          <w:sz w:val="28"/>
          <w:szCs w:val="28"/>
        </w:rPr>
      </w:pPr>
      <m:oMathPara>
        <m:oMathParaPr>
          <m:jc m:val="left"/>
        </m:oMathParaPr>
        <m:oMath>
          <m:sSub>
            <m:sSubPr>
              <m:ctrlPr>
                <w:rPr>
                  <w:rFonts w:ascii="Cambria Math" w:hAnsi="Cambria Math" w:cs="Times New Roman"/>
                  <w:i/>
                  <w:sz w:val="24"/>
                  <w:szCs w:val="28"/>
                </w:rPr>
              </m:ctrlPr>
            </m:sSubPr>
            <m:e>
              <m:r>
                <w:rPr>
                  <w:rFonts w:ascii="Cambria Math" w:hAnsi="Cambria Math" w:cs="Times New Roman"/>
                  <w:sz w:val="24"/>
                  <w:szCs w:val="28"/>
                </w:rPr>
                <m:t>З</m:t>
              </m:r>
            </m:e>
            <m:sub>
              <m:r>
                <w:rPr>
                  <w:rFonts w:ascii="Cambria Math" w:hAnsi="Cambria Math" w:cs="Times New Roman"/>
                  <w:sz w:val="24"/>
                  <w:szCs w:val="28"/>
                </w:rPr>
                <m:t>тэ</m:t>
              </m:r>
            </m:sub>
          </m:sSub>
          <m:r>
            <w:rPr>
              <w:rFonts w:ascii="Cambria Math" w:hAnsi="Cambria Math" w:cs="Times New Roman"/>
              <w:sz w:val="24"/>
              <w:szCs w:val="28"/>
            </w:rPr>
            <m:t>=</m:t>
          </m:r>
          <m:f>
            <m:fPr>
              <m:ctrlPr>
                <w:rPr>
                  <w:rFonts w:ascii="Cambria Math" w:hAnsi="Cambria Math" w:cs="Times New Roman"/>
                  <w:i/>
                  <w:sz w:val="24"/>
                  <w:szCs w:val="28"/>
                </w:rPr>
              </m:ctrlPr>
            </m:fPr>
            <m:num>
              <m:r>
                <w:rPr>
                  <w:rFonts w:ascii="Cambria Math" w:hAnsi="Cambria Math" w:cs="Times New Roman"/>
                  <w:sz w:val="24"/>
                  <w:szCs w:val="28"/>
                </w:rPr>
                <m:t>772,232∙</m:t>
              </m:r>
              <m:sSup>
                <m:sSupPr>
                  <m:ctrlPr>
                    <w:rPr>
                      <w:rFonts w:ascii="Cambria Math" w:hAnsi="Cambria Math" w:cs="Times New Roman"/>
                      <w:i/>
                      <w:sz w:val="24"/>
                      <w:szCs w:val="28"/>
                    </w:rPr>
                  </m:ctrlPr>
                </m:sSupPr>
                <m:e>
                  <m:r>
                    <w:rPr>
                      <w:rFonts w:ascii="Cambria Math" w:hAnsi="Cambria Math" w:cs="Times New Roman"/>
                      <w:sz w:val="24"/>
                      <w:szCs w:val="28"/>
                    </w:rPr>
                    <m:t>10</m:t>
                  </m:r>
                </m:e>
                <m:sup>
                  <m:r>
                    <w:rPr>
                      <w:rFonts w:ascii="Cambria Math" w:hAnsi="Cambria Math" w:cs="Times New Roman"/>
                      <w:sz w:val="24"/>
                      <w:szCs w:val="28"/>
                    </w:rPr>
                    <m:t>6</m:t>
                  </m:r>
                </m:sup>
              </m:sSup>
            </m:num>
            <m:den>
              <m:r>
                <w:rPr>
                  <w:rFonts w:ascii="Cambria Math" w:hAnsi="Cambria Math" w:cs="Times New Roman"/>
                  <w:sz w:val="24"/>
                  <w:szCs w:val="28"/>
                </w:rPr>
                <m:t>475212,3</m:t>
              </m:r>
            </m:den>
          </m:f>
          <m:r>
            <w:rPr>
              <w:rFonts w:ascii="Cambria Math" w:hAnsi="Cambria Math" w:cs="Times New Roman"/>
              <w:sz w:val="24"/>
              <w:szCs w:val="28"/>
            </w:rPr>
            <m:t>∙</m:t>
          </m:r>
          <m:f>
            <m:fPr>
              <m:ctrlPr>
                <w:rPr>
                  <w:rFonts w:ascii="Cambria Math" w:hAnsi="Cambria Math" w:cs="Times New Roman"/>
                  <w:i/>
                  <w:sz w:val="24"/>
                  <w:szCs w:val="28"/>
                </w:rPr>
              </m:ctrlPr>
            </m:fPr>
            <m:num>
              <m:r>
                <w:rPr>
                  <w:rFonts w:ascii="Cambria Math" w:hAnsi="Cambria Math" w:cs="Times New Roman"/>
                  <w:sz w:val="24"/>
                  <w:szCs w:val="28"/>
                </w:rPr>
                <m:t>78385,5</m:t>
              </m:r>
            </m:num>
            <m:den>
              <m:r>
                <w:rPr>
                  <w:rFonts w:ascii="Cambria Math" w:hAnsi="Cambria Math" w:cs="Times New Roman"/>
                  <w:sz w:val="24"/>
                  <w:szCs w:val="28"/>
                </w:rPr>
                <m:t>183637,36</m:t>
              </m:r>
            </m:den>
          </m:f>
          <m:r>
            <w:rPr>
              <w:rFonts w:ascii="Cambria Math" w:hAnsi="Cambria Math" w:cs="Times New Roman"/>
              <w:sz w:val="24"/>
              <w:szCs w:val="28"/>
            </w:rPr>
            <m:t>=693,64 руб./Гкал</m:t>
          </m:r>
        </m:oMath>
      </m:oMathPara>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Удельные приведенные затраты в ТЭЦ на отпуск электроэнергии</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1740" w:dyaOrig="740">
          <v:shape id="_x0000_i1201" type="#_x0000_t75" style="width:87pt;height:36.75pt" o:ole="">
            <v:imagedata r:id="rId363" o:title=""/>
          </v:shape>
          <o:OLEObject Type="Embed" ProgID="Equation.DSMT4" ShapeID="_x0000_i1201" DrawAspect="Content" ObjectID="_1587564194" r:id="rId364"/>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Pr="008E2BB3">
        <w:rPr>
          <w:rFonts w:ascii="Times New Roman" w:hAnsi="Times New Roman" w:cs="Times New Roman"/>
          <w:sz w:val="28"/>
          <w:szCs w:val="28"/>
        </w:rPr>
        <w:t>(</w:t>
      </w:r>
      <w:r w:rsidR="00C40D08">
        <w:rPr>
          <w:rFonts w:ascii="Times New Roman" w:hAnsi="Times New Roman" w:cs="Times New Roman"/>
          <w:sz w:val="28"/>
          <w:szCs w:val="28"/>
        </w:rPr>
        <w:t>26</w:t>
      </w:r>
      <w:r w:rsidRPr="008E2BB3">
        <w:rPr>
          <w:rFonts w:ascii="Times New Roman" w:hAnsi="Times New Roman" w:cs="Times New Roman"/>
          <w:sz w:val="28"/>
          <w:szCs w:val="28"/>
        </w:rPr>
        <w:t>)</w:t>
      </w:r>
    </w:p>
    <w:p w:rsidR="008E2BB3" w:rsidRPr="008E2BB3" w:rsidRDefault="000344B8" w:rsidP="00CC71A6">
      <w:pPr>
        <w:pStyle w:val="a6"/>
        <w:suppressAutoHyphens/>
        <w:spacing w:line="36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ээ=</m:t>
              </m:r>
            </m:sub>
          </m:sSub>
          <m:f>
            <m:fPr>
              <m:ctrlPr>
                <w:rPr>
                  <w:rFonts w:ascii="Cambria Math" w:hAnsi="Cambria Math" w:cs="Times New Roman"/>
                  <w:i/>
                  <w:sz w:val="28"/>
                  <w:szCs w:val="28"/>
                </w:rPr>
              </m:ctrlPr>
            </m:fPr>
            <m:num>
              <m:r>
                <w:rPr>
                  <w:rFonts w:ascii="Cambria Math" w:hAnsi="Cambria Math" w:cs="Times New Roman"/>
                  <w:sz w:val="28"/>
                  <w:szCs w:val="28"/>
                </w:rPr>
                <m:t>772,232</m:t>
              </m:r>
            </m:num>
            <m:den>
              <m:r>
                <w:rPr>
                  <w:rFonts w:ascii="Cambria Math" w:hAnsi="Cambria Math" w:cs="Times New Roman"/>
                  <w:sz w:val="28"/>
                  <w:szCs w:val="28"/>
                </w:rPr>
                <m:t>441,68∙</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105251,86</m:t>
              </m:r>
            </m:num>
            <m:den>
              <m:r>
                <w:rPr>
                  <w:rFonts w:ascii="Cambria Math" w:hAnsi="Cambria Math" w:cs="Times New Roman"/>
                  <w:sz w:val="28"/>
                  <w:szCs w:val="28"/>
                </w:rPr>
                <m:t>183637,36</m:t>
              </m:r>
            </m:den>
          </m:f>
          <m:r>
            <w:rPr>
              <w:rFonts w:ascii="Cambria Math" w:hAnsi="Cambria Math" w:cs="Times New Roman"/>
              <w:sz w:val="28"/>
              <w:szCs w:val="28"/>
            </w:rPr>
            <m:t>=1,003 млн. руб/кВТ∙ч</m:t>
          </m:r>
        </m:oMath>
      </m:oMathPara>
    </w:p>
    <w:p w:rsidR="008E2BB3" w:rsidRPr="008E2BB3" w:rsidRDefault="00CC71A6" w:rsidP="00CC71A6">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фондоотдачи </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3760" w:dyaOrig="400">
          <v:shape id="_x0000_i1202" type="#_x0000_t75" style="width:186pt;height:20.25pt" o:ole="">
            <v:imagedata r:id="rId365" o:title=""/>
          </v:shape>
          <o:OLEObject Type="Embed" ProgID="Equation.DSMT4" ShapeID="_x0000_i1202" DrawAspect="Content" ObjectID="_1587564195" r:id="rId366"/>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Pr="008E2BB3">
        <w:rPr>
          <w:rFonts w:ascii="Times New Roman" w:hAnsi="Times New Roman" w:cs="Times New Roman"/>
          <w:sz w:val="28"/>
          <w:szCs w:val="28"/>
        </w:rPr>
        <w:t>(</w:t>
      </w:r>
      <w:r w:rsidR="00C40D08">
        <w:rPr>
          <w:rFonts w:ascii="Times New Roman" w:hAnsi="Times New Roman" w:cs="Times New Roman"/>
          <w:sz w:val="28"/>
          <w:szCs w:val="28"/>
        </w:rPr>
        <w:t>27</w:t>
      </w:r>
      <w:r w:rsidR="00CC71A6">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440" w:dyaOrig="360">
          <v:shape id="_x0000_i1203" type="#_x0000_t75" style="width:21.75pt;height:18pt" o:ole="">
            <v:imagedata r:id="rId367" o:title=""/>
          </v:shape>
          <o:OLEObject Type="Embed" ProgID="Equation.DSMT4" ShapeID="_x0000_i1203" DrawAspect="Content" ObjectID="_1587564196" r:id="rId368"/>
        </w:object>
      </w:r>
      <w:r w:rsidRPr="008E2BB3">
        <w:rPr>
          <w:rFonts w:ascii="Times New Roman" w:hAnsi="Times New Roman" w:cs="Times New Roman"/>
          <w:sz w:val="28"/>
          <w:szCs w:val="28"/>
        </w:rPr>
        <w:t xml:space="preserve">, </w:t>
      </w:r>
      <w:r w:rsidRPr="008E2BB3">
        <w:rPr>
          <w:rFonts w:ascii="Times New Roman" w:hAnsi="Times New Roman" w:cs="Times New Roman"/>
          <w:sz w:val="28"/>
          <w:szCs w:val="28"/>
        </w:rPr>
        <w:object w:dxaOrig="460" w:dyaOrig="360">
          <v:shape id="_x0000_i1204" type="#_x0000_t75" style="width:23.25pt;height:18pt" o:ole="">
            <v:imagedata r:id="rId369" o:title=""/>
          </v:shape>
          <o:OLEObject Type="Embed" ProgID="Equation.DSMT4" ShapeID="_x0000_i1204" DrawAspect="Content" ObjectID="_1587564197" r:id="rId370"/>
        </w:object>
      </w:r>
      <w:r w:rsidRPr="008E2BB3">
        <w:rPr>
          <w:rFonts w:ascii="Times New Roman" w:hAnsi="Times New Roman" w:cs="Times New Roman"/>
          <w:sz w:val="28"/>
          <w:szCs w:val="28"/>
        </w:rPr>
        <w:t>- соответственно отпускная цена тепловой энергии (1 Гкал) и электроэнергии (1 кВт*ч)</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Принимаем </w:t>
      </w:r>
      <w:r w:rsidRPr="008E2BB3">
        <w:rPr>
          <w:rFonts w:ascii="Times New Roman" w:hAnsi="Times New Roman" w:cs="Times New Roman"/>
          <w:sz w:val="28"/>
          <w:szCs w:val="28"/>
        </w:rPr>
        <w:object w:dxaOrig="460" w:dyaOrig="360">
          <v:shape id="_x0000_i1205" type="#_x0000_t75" style="width:23.25pt;height:18pt" o:ole="">
            <v:imagedata r:id="rId371" o:title=""/>
          </v:shape>
          <o:OLEObject Type="Embed" ProgID="Equation.DSMT4" ShapeID="_x0000_i1205" DrawAspect="Content" ObjectID="_1587564198" r:id="rId372"/>
        </w:object>
      </w:r>
      <w:r w:rsidRPr="008E2BB3">
        <w:rPr>
          <w:rFonts w:ascii="Times New Roman" w:hAnsi="Times New Roman" w:cs="Times New Roman"/>
          <w:sz w:val="28"/>
          <w:szCs w:val="28"/>
        </w:rPr>
        <w:t xml:space="preserve">=2,74 </w:t>
      </w:r>
      <w:proofErr w:type="spellStart"/>
      <w:r w:rsidRPr="008E2BB3">
        <w:rPr>
          <w:rFonts w:ascii="Times New Roman" w:hAnsi="Times New Roman" w:cs="Times New Roman"/>
          <w:sz w:val="28"/>
          <w:szCs w:val="28"/>
        </w:rPr>
        <w:t>руб</w:t>
      </w:r>
      <w:proofErr w:type="spellEnd"/>
      <w:r w:rsidRPr="008E2BB3">
        <w:rPr>
          <w:rFonts w:ascii="Times New Roman" w:hAnsi="Times New Roman" w:cs="Times New Roman"/>
          <w:sz w:val="28"/>
          <w:szCs w:val="28"/>
        </w:rPr>
        <w:t>/кВт*</w:t>
      </w:r>
      <w:proofErr w:type="gramStart"/>
      <w:r w:rsidRPr="008E2BB3">
        <w:rPr>
          <w:rFonts w:ascii="Times New Roman" w:hAnsi="Times New Roman" w:cs="Times New Roman"/>
          <w:sz w:val="28"/>
          <w:szCs w:val="28"/>
        </w:rPr>
        <w:t>ч</w:t>
      </w:r>
      <w:proofErr w:type="gramEnd"/>
      <w:r w:rsidRPr="008E2BB3">
        <w:rPr>
          <w:rFonts w:ascii="Times New Roman" w:hAnsi="Times New Roman" w:cs="Times New Roman"/>
          <w:sz w:val="28"/>
          <w:szCs w:val="28"/>
        </w:rPr>
        <w:t xml:space="preserve">, </w:t>
      </w:r>
      <w:r w:rsidRPr="008E2BB3">
        <w:rPr>
          <w:rFonts w:ascii="Times New Roman" w:hAnsi="Times New Roman" w:cs="Times New Roman"/>
          <w:sz w:val="28"/>
          <w:szCs w:val="28"/>
        </w:rPr>
        <w:object w:dxaOrig="440" w:dyaOrig="360">
          <v:shape id="_x0000_i1206" type="#_x0000_t75" style="width:21.75pt;height:18pt" o:ole="">
            <v:imagedata r:id="rId373" o:title=""/>
          </v:shape>
          <o:OLEObject Type="Embed" ProgID="Equation.DSMT4" ShapeID="_x0000_i1206" DrawAspect="Content" ObjectID="_1587564199" r:id="rId374"/>
        </w:object>
      </w:r>
      <w:r w:rsidRPr="008E2BB3">
        <w:rPr>
          <w:rFonts w:ascii="Times New Roman" w:hAnsi="Times New Roman" w:cs="Times New Roman"/>
          <w:sz w:val="28"/>
          <w:szCs w:val="28"/>
        </w:rPr>
        <w:t xml:space="preserve">=1804 </w:t>
      </w:r>
      <w:proofErr w:type="spellStart"/>
      <w:r w:rsidRPr="008E2BB3">
        <w:rPr>
          <w:rFonts w:ascii="Times New Roman" w:hAnsi="Times New Roman" w:cs="Times New Roman"/>
          <w:sz w:val="28"/>
          <w:szCs w:val="28"/>
        </w:rPr>
        <w:t>руб</w:t>
      </w:r>
      <w:proofErr w:type="spellEnd"/>
      <w:r w:rsidRPr="008E2BB3">
        <w:rPr>
          <w:rFonts w:ascii="Times New Roman" w:hAnsi="Times New Roman" w:cs="Times New Roman"/>
          <w:sz w:val="28"/>
          <w:szCs w:val="28"/>
        </w:rPr>
        <w:t>/Гкал</w:t>
      </w:r>
    </w:p>
    <w:p w:rsidR="008E2BB3" w:rsidRPr="008E2BB3" w:rsidRDefault="000344B8" w:rsidP="00CC71A6">
      <w:pPr>
        <w:pStyle w:val="a6"/>
        <w:suppressAutoHyphens/>
        <w:spacing w:line="36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фо</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1804∙475212,3</m:t>
              </m:r>
            </m:num>
            <m:den>
              <m:r>
                <w:rPr>
                  <w:rFonts w:ascii="Cambria Math" w:hAnsi="Cambria Math" w:cs="Times New Roman"/>
                  <w:sz w:val="28"/>
                  <w:szCs w:val="28"/>
                </w:rPr>
                <m:t>1430∙</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441,68∙</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r>
                <w:rPr>
                  <w:rFonts w:ascii="Cambria Math" w:hAnsi="Cambria Math" w:cs="Times New Roman"/>
                  <w:sz w:val="28"/>
                  <w:szCs w:val="28"/>
                </w:rPr>
                <m:t>∙2,74</m:t>
              </m:r>
            </m:num>
            <m:den>
              <m:r>
                <w:rPr>
                  <w:rFonts w:ascii="Cambria Math" w:hAnsi="Cambria Math" w:cs="Times New Roman"/>
                  <w:sz w:val="28"/>
                  <w:szCs w:val="28"/>
                </w:rPr>
                <m:t>1430∙</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den>
          </m:f>
          <m:r>
            <w:rPr>
              <w:rFonts w:ascii="Cambria Math" w:hAnsi="Cambria Math" w:cs="Times New Roman"/>
              <w:sz w:val="28"/>
              <w:szCs w:val="28"/>
            </w:rPr>
            <m:t>=1,45</m:t>
          </m:r>
        </m:oMath>
      </m:oMathPara>
    </w:p>
    <w:p w:rsidR="008E2BB3" w:rsidRPr="008E2BB3" w:rsidRDefault="00CC71A6" w:rsidP="00CC71A6">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w:t>
      </w:r>
      <w:proofErr w:type="spellStart"/>
      <w:r>
        <w:rPr>
          <w:rFonts w:ascii="Times New Roman" w:hAnsi="Times New Roman" w:cs="Times New Roman"/>
          <w:sz w:val="28"/>
          <w:szCs w:val="28"/>
        </w:rPr>
        <w:t>фондовооруженности</w:t>
      </w:r>
      <w:proofErr w:type="spellEnd"/>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1760" w:dyaOrig="720">
          <v:shape id="_x0000_i1207" type="#_x0000_t75" style="width:87pt;height:36.75pt" o:ole="">
            <v:imagedata r:id="rId375" o:title=""/>
          </v:shape>
          <o:OLEObject Type="Embed" ProgID="Equation.DSMT4" ShapeID="_x0000_i1207" DrawAspect="Content" ObjectID="_1587564200" r:id="rId376"/>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Pr="008E2BB3">
        <w:rPr>
          <w:rFonts w:ascii="Times New Roman" w:hAnsi="Times New Roman" w:cs="Times New Roman"/>
          <w:sz w:val="28"/>
          <w:szCs w:val="28"/>
        </w:rPr>
        <w:t>(</w:t>
      </w:r>
      <w:r w:rsidR="00C40D08">
        <w:rPr>
          <w:rFonts w:ascii="Times New Roman" w:hAnsi="Times New Roman" w:cs="Times New Roman"/>
          <w:sz w:val="28"/>
          <w:szCs w:val="28"/>
        </w:rPr>
        <w:t>28</w:t>
      </w:r>
      <w:r w:rsidRPr="008E2BB3">
        <w:rPr>
          <w:rFonts w:ascii="Times New Roman" w:hAnsi="Times New Roman" w:cs="Times New Roman"/>
          <w:sz w:val="28"/>
          <w:szCs w:val="28"/>
        </w:rPr>
        <w:t>)</w:t>
      </w:r>
    </w:p>
    <w:p w:rsidR="008E2BB3" w:rsidRPr="008E2BB3" w:rsidRDefault="000344B8" w:rsidP="00CA2DDC">
      <w:pPr>
        <w:pStyle w:val="a6"/>
        <w:suppressAutoHyphens/>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фв</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1430</m:t>
            </m:r>
          </m:num>
          <m:den>
            <m:r>
              <w:rPr>
                <w:rFonts w:ascii="Cambria Math" w:hAnsi="Cambria Math" w:cs="Times New Roman"/>
                <w:sz w:val="28"/>
                <w:szCs w:val="28"/>
              </w:rPr>
              <m:t>0,5∙62,17</m:t>
            </m:r>
          </m:den>
        </m:f>
      </m:oMath>
      <w:r w:rsidR="00CA2DDC">
        <w:rPr>
          <w:rFonts w:ascii="Times New Roman" w:hAnsi="Times New Roman" w:cs="Times New Roman"/>
          <w:sz w:val="28"/>
          <w:szCs w:val="28"/>
        </w:rPr>
        <w:t>=46,003 млн. руб./чел.</w:t>
      </w:r>
    </w:p>
    <w:p w:rsidR="008E2BB3" w:rsidRDefault="00CC71A6" w:rsidP="00CC71A6">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Чистый дисконтированный доход</w:t>
      </w:r>
    </w:p>
    <w:p w:rsidR="008E2BB3" w:rsidRPr="008E2BB3" w:rsidRDefault="00A02E40" w:rsidP="00E31624">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NPV</w:t>
      </w:r>
      <w:r w:rsidRPr="00A02E40">
        <w:rPr>
          <w:rFonts w:ascii="Times New Roman" w:hAnsi="Times New Roman" w:cs="Times New Roman"/>
          <w:sz w:val="28"/>
          <w:szCs w:val="28"/>
        </w:rPr>
        <w:t>=</w:t>
      </w:r>
      <m:oMath>
        <m:r>
          <w:rPr>
            <w:rFonts w:ascii="Cambria Math" w:hAnsi="Cambria Math" w:cs="Times New Roman"/>
            <w:sz w:val="28"/>
            <w:szCs w:val="28"/>
          </w:rPr>
          <m:t>∑</m:t>
        </m:r>
      </m:oMath>
      <w:r w:rsidRPr="00A02E4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CF</w:t>
      </w:r>
      <w:r>
        <w:rPr>
          <w:rFonts w:ascii="Times New Roman" w:hAnsi="Times New Roman" w:cs="Times New Roman"/>
          <w:sz w:val="28"/>
          <w:szCs w:val="28"/>
          <w:vertAlign w:val="subscript"/>
          <w:lang w:val="en-US"/>
        </w:rPr>
        <w:t>t</w:t>
      </w:r>
      <w:proofErr w:type="spellEnd"/>
      <w:proofErr w:type="gramStart"/>
      <w:r>
        <w:rPr>
          <w:rFonts w:ascii="Times New Roman" w:hAnsi="Times New Roman" w:cs="Times New Roman"/>
          <w:sz w:val="28"/>
          <w:szCs w:val="28"/>
        </w:rPr>
        <w:t>/</w:t>
      </w:r>
      <w:r w:rsidRPr="00A02E40">
        <w:rPr>
          <w:rFonts w:ascii="Times New Roman" w:hAnsi="Times New Roman" w:cs="Times New Roman"/>
          <w:sz w:val="28"/>
          <w:szCs w:val="28"/>
        </w:rPr>
        <w:t>(</w:t>
      </w:r>
      <w:proofErr w:type="gramEnd"/>
      <w:r w:rsidRPr="00A02E40">
        <w:rPr>
          <w:rFonts w:ascii="Times New Roman" w:hAnsi="Times New Roman" w:cs="Times New Roman"/>
          <w:sz w:val="28"/>
          <w:szCs w:val="28"/>
        </w:rPr>
        <w:t>1+</w:t>
      </w:r>
      <w:r>
        <w:rPr>
          <w:rFonts w:ascii="Times New Roman" w:hAnsi="Times New Roman" w:cs="Times New Roman"/>
          <w:sz w:val="28"/>
          <w:szCs w:val="28"/>
          <w:lang w:val="en-US"/>
        </w:rPr>
        <w:t>k</w:t>
      </w:r>
      <w:r w:rsidRPr="00A02E40">
        <w:rPr>
          <w:rFonts w:ascii="Times New Roman" w:hAnsi="Times New Roman" w:cs="Times New Roman"/>
          <w:sz w:val="28"/>
          <w:szCs w:val="28"/>
        </w:rPr>
        <w:t>)</w:t>
      </w:r>
      <w:r>
        <w:rPr>
          <w:rFonts w:ascii="Times New Roman" w:hAnsi="Times New Roman" w:cs="Times New Roman"/>
          <w:sz w:val="28"/>
          <w:szCs w:val="28"/>
          <w:vertAlign w:val="superscript"/>
          <w:lang w:val="en-US"/>
        </w:rPr>
        <w:t>t</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8E2BB3" w:rsidRPr="008E2BB3">
        <w:rPr>
          <w:rFonts w:ascii="Times New Roman" w:hAnsi="Times New Roman" w:cs="Times New Roman"/>
          <w:sz w:val="28"/>
          <w:szCs w:val="28"/>
        </w:rPr>
        <w:t>(</w:t>
      </w:r>
      <w:r w:rsidR="00C40D08">
        <w:rPr>
          <w:rFonts w:ascii="Times New Roman" w:hAnsi="Times New Roman" w:cs="Times New Roman"/>
          <w:sz w:val="28"/>
          <w:szCs w:val="28"/>
        </w:rPr>
        <w:t>29</w:t>
      </w:r>
      <w:r w:rsidR="00CC71A6">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lang w:val="en-US"/>
        </w:rPr>
        <w:t>CF</w:t>
      </w:r>
      <w:r w:rsidRPr="008E2BB3">
        <w:rPr>
          <w:rFonts w:ascii="Times New Roman" w:hAnsi="Times New Roman" w:cs="Times New Roman"/>
          <w:sz w:val="28"/>
          <w:szCs w:val="28"/>
        </w:rPr>
        <w:t xml:space="preserve"> – </w:t>
      </w:r>
      <w:proofErr w:type="gramStart"/>
      <w:r w:rsidRPr="008E2BB3">
        <w:rPr>
          <w:rFonts w:ascii="Times New Roman" w:hAnsi="Times New Roman" w:cs="Times New Roman"/>
          <w:sz w:val="28"/>
          <w:szCs w:val="28"/>
        </w:rPr>
        <w:t>прибыль</w:t>
      </w:r>
      <w:proofErr w:type="gramEnd"/>
      <w:r w:rsidRPr="008E2BB3">
        <w:rPr>
          <w:rFonts w:ascii="Times New Roman" w:hAnsi="Times New Roman" w:cs="Times New Roman"/>
          <w:sz w:val="28"/>
          <w:szCs w:val="28"/>
        </w:rPr>
        <w:t xml:space="preserve"> получаемая после ввода в эксплуатацию всего оборудования,</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lang w:val="en-US"/>
        </w:rPr>
        <w:t>k</w:t>
      </w:r>
      <w:r w:rsidRPr="008E2BB3">
        <w:rPr>
          <w:rFonts w:ascii="Times New Roman" w:hAnsi="Times New Roman" w:cs="Times New Roman"/>
          <w:sz w:val="28"/>
          <w:szCs w:val="28"/>
        </w:rPr>
        <w:t xml:space="preserve"> – </w:t>
      </w:r>
      <w:proofErr w:type="gramStart"/>
      <w:r w:rsidRPr="008E2BB3">
        <w:rPr>
          <w:rFonts w:ascii="Times New Roman" w:hAnsi="Times New Roman" w:cs="Times New Roman"/>
          <w:sz w:val="28"/>
          <w:szCs w:val="28"/>
        </w:rPr>
        <w:t>ставка</w:t>
      </w:r>
      <w:proofErr w:type="gramEnd"/>
      <w:r w:rsidRPr="008E2BB3">
        <w:rPr>
          <w:rFonts w:ascii="Times New Roman" w:hAnsi="Times New Roman" w:cs="Times New Roman"/>
          <w:sz w:val="28"/>
          <w:szCs w:val="28"/>
        </w:rPr>
        <w:t xml:space="preserve"> дисконта</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Принимаем </w:t>
      </w:r>
      <w:r w:rsidRPr="008E2BB3">
        <w:rPr>
          <w:rFonts w:ascii="Times New Roman" w:hAnsi="Times New Roman" w:cs="Times New Roman"/>
          <w:sz w:val="28"/>
          <w:szCs w:val="28"/>
          <w:lang w:val="en-US"/>
        </w:rPr>
        <w:t>k</w:t>
      </w:r>
      <w:r w:rsidRPr="008E2BB3">
        <w:rPr>
          <w:rFonts w:ascii="Times New Roman" w:hAnsi="Times New Roman" w:cs="Times New Roman"/>
          <w:sz w:val="28"/>
          <w:szCs w:val="28"/>
        </w:rPr>
        <w:t xml:space="preserve"> = 0,1</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Прибыль от реализации продукци</w:t>
      </w:r>
      <w:r w:rsidR="00CC71A6">
        <w:rPr>
          <w:rFonts w:ascii="Times New Roman" w:hAnsi="Times New Roman" w:cs="Times New Roman"/>
          <w:sz w:val="28"/>
          <w:szCs w:val="28"/>
        </w:rPr>
        <w:t>и определяем следующим образом:</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4740" w:dyaOrig="400">
          <v:shape id="_x0000_i1208" type="#_x0000_t75" style="width:237pt;height:20.25pt" o:ole="">
            <v:imagedata r:id="rId377" o:title=""/>
          </v:shape>
          <o:OLEObject Type="Embed" ProgID="Equation.DSMT4" ShapeID="_x0000_i1208" DrawAspect="Content" ObjectID="_1587564201" r:id="rId378"/>
        </w:object>
      </w:r>
      <w:r w:rsidR="00C40D08">
        <w:rPr>
          <w:rFonts w:ascii="Times New Roman" w:hAnsi="Times New Roman" w:cs="Times New Roman"/>
          <w:sz w:val="28"/>
          <w:szCs w:val="28"/>
        </w:rPr>
        <w:t xml:space="preserve">, </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C71A6">
        <w:rPr>
          <w:rFonts w:ascii="Times New Roman" w:hAnsi="Times New Roman" w:cs="Times New Roman"/>
          <w:sz w:val="28"/>
          <w:szCs w:val="28"/>
        </w:rPr>
        <w:t>(</w:t>
      </w:r>
      <w:r w:rsidR="00C40D08">
        <w:rPr>
          <w:rFonts w:ascii="Times New Roman" w:hAnsi="Times New Roman" w:cs="Times New Roman"/>
          <w:sz w:val="28"/>
          <w:szCs w:val="28"/>
        </w:rPr>
        <w:t>30</w:t>
      </w:r>
      <w:r w:rsidR="00CC71A6">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где </w:t>
      </w:r>
      <w:r w:rsidRPr="008E2BB3">
        <w:rPr>
          <w:rFonts w:ascii="Times New Roman" w:hAnsi="Times New Roman" w:cs="Times New Roman"/>
          <w:sz w:val="28"/>
          <w:szCs w:val="28"/>
        </w:rPr>
        <w:object w:dxaOrig="600" w:dyaOrig="360">
          <v:shape id="_x0000_i1209" type="#_x0000_t75" style="width:30pt;height:18pt" o:ole="">
            <v:imagedata r:id="rId379" o:title=""/>
          </v:shape>
          <o:OLEObject Type="Embed" ProgID="Equation.DSMT4" ShapeID="_x0000_i1209" DrawAspect="Content" ObjectID="_1587564202" r:id="rId380"/>
        </w:object>
      </w:r>
      <w:r w:rsidRPr="008E2BB3">
        <w:rPr>
          <w:rFonts w:ascii="Times New Roman" w:hAnsi="Times New Roman" w:cs="Times New Roman"/>
          <w:sz w:val="28"/>
          <w:szCs w:val="28"/>
        </w:rPr>
        <w:t>,</w:t>
      </w:r>
      <w:r w:rsidRPr="008E2BB3">
        <w:rPr>
          <w:rFonts w:ascii="Times New Roman" w:hAnsi="Times New Roman" w:cs="Times New Roman"/>
          <w:sz w:val="28"/>
          <w:szCs w:val="28"/>
        </w:rPr>
        <w:object w:dxaOrig="580" w:dyaOrig="360">
          <v:shape id="_x0000_i1210" type="#_x0000_t75" style="width:29.25pt;height:18pt" o:ole="">
            <v:imagedata r:id="rId381" o:title=""/>
          </v:shape>
          <o:OLEObject Type="Embed" ProgID="Equation.DSMT4" ShapeID="_x0000_i1210" DrawAspect="Content" ObjectID="_1587564203" r:id="rId382"/>
        </w:object>
      </w:r>
      <w:r w:rsidRPr="008E2BB3">
        <w:rPr>
          <w:rFonts w:ascii="Times New Roman" w:hAnsi="Times New Roman" w:cs="Times New Roman"/>
          <w:sz w:val="28"/>
          <w:szCs w:val="28"/>
        </w:rPr>
        <w:t xml:space="preserve"> - соответственно разность отпускной цены и себестоимости электроэнергии и тепловой энергии, </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340" w:dyaOrig="360">
          <v:shape id="_x0000_i1211" type="#_x0000_t75" style="width:22.5pt;height:23.25pt" o:ole="">
            <v:imagedata r:id="rId383" o:title=""/>
          </v:shape>
          <o:OLEObject Type="Embed" ProgID="Equation.DSMT4" ShapeID="_x0000_i1211" DrawAspect="Content" ObjectID="_1587564204" r:id="rId384"/>
        </w:object>
      </w:r>
      <w:r w:rsidR="00CC71A6">
        <w:rPr>
          <w:rFonts w:ascii="Times New Roman" w:hAnsi="Times New Roman" w:cs="Times New Roman"/>
          <w:sz w:val="28"/>
          <w:szCs w:val="28"/>
        </w:rPr>
        <w:t xml:space="preserve"> - амортизационные отчисления,</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1800" w:dyaOrig="380">
          <v:shape id="_x0000_i1212" type="#_x0000_t75" style="width:89.25pt;height:18pt" o:ole="">
            <v:imagedata r:id="rId385" o:title=""/>
          </v:shape>
          <o:OLEObject Type="Embed" ProgID="Equation.DSMT4" ShapeID="_x0000_i1212" DrawAspect="Content" ObjectID="_1587564205" r:id="rId386"/>
        </w:object>
      </w:r>
      <w:r w:rsidRPr="008E2BB3">
        <w:rPr>
          <w:rFonts w:ascii="Times New Roman" w:hAnsi="Times New Roman" w:cs="Times New Roman"/>
          <w:sz w:val="28"/>
          <w:szCs w:val="28"/>
        </w:rPr>
        <w:t>,</w:t>
      </w:r>
    </w:p>
    <w:p w:rsidR="008E2BB3" w:rsidRPr="008E2BB3" w:rsidRDefault="000344B8" w:rsidP="00CC71A6">
      <w:pPr>
        <w:pStyle w:val="a6"/>
        <w:suppressAutoHyphens/>
        <w:spacing w:line="36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И</m:t>
              </m:r>
            </m:e>
            <m:sub>
              <m:r>
                <w:rPr>
                  <w:rFonts w:ascii="Cambria Math" w:hAnsi="Cambria Math" w:cs="Times New Roman"/>
                  <w:sz w:val="28"/>
                  <w:szCs w:val="28"/>
                </w:rPr>
                <m:t>а</m:t>
              </m:r>
            </m:sub>
          </m:sSub>
          <m:r>
            <w:rPr>
              <w:rFonts w:ascii="Cambria Math" w:hAnsi="Cambria Math" w:cs="Times New Roman"/>
              <w:sz w:val="28"/>
              <w:szCs w:val="28"/>
            </w:rPr>
            <m:t>=1430∙</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100</m:t>
              </m:r>
            </m:den>
          </m:f>
          <m:r>
            <w:rPr>
              <w:rFonts w:ascii="Cambria Math" w:hAnsi="Cambria Math" w:cs="Times New Roman"/>
              <w:sz w:val="28"/>
              <w:szCs w:val="28"/>
            </w:rPr>
            <m:t xml:space="preserve">=57,2 млн. руб. </m:t>
          </m:r>
        </m:oMath>
      </m:oMathPara>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Следовательно:</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lang w:val="en-US"/>
        </w:rPr>
        <w:t>CF</w:t>
      </w:r>
      <w:r w:rsidRPr="008E2BB3">
        <w:rPr>
          <w:rFonts w:ascii="Times New Roman" w:hAnsi="Times New Roman" w:cs="Times New Roman"/>
          <w:sz w:val="28"/>
          <w:szCs w:val="28"/>
        </w:rPr>
        <w:t>=441,68∙10</w:t>
      </w:r>
      <w:r w:rsidRPr="008E2BB3">
        <w:rPr>
          <w:rFonts w:ascii="Times New Roman" w:hAnsi="Times New Roman" w:cs="Times New Roman"/>
          <w:sz w:val="28"/>
          <w:szCs w:val="28"/>
          <w:vertAlign w:val="superscript"/>
        </w:rPr>
        <w:t>6</w:t>
      </w:r>
      <w:r w:rsidRPr="008E2BB3">
        <w:rPr>
          <w:rFonts w:ascii="Times New Roman" w:hAnsi="Times New Roman" w:cs="Times New Roman"/>
          <w:sz w:val="28"/>
          <w:szCs w:val="28"/>
        </w:rPr>
        <w:t>∙(2,74-1,33)∙10</w:t>
      </w:r>
      <w:r w:rsidRPr="008E2BB3">
        <w:rPr>
          <w:rFonts w:ascii="Times New Roman" w:hAnsi="Times New Roman" w:cs="Times New Roman"/>
          <w:sz w:val="28"/>
          <w:szCs w:val="28"/>
          <w:vertAlign w:val="superscript"/>
        </w:rPr>
        <w:t>-6</w:t>
      </w:r>
      <w:r w:rsidRPr="008E2BB3">
        <w:rPr>
          <w:rFonts w:ascii="Times New Roman" w:hAnsi="Times New Roman" w:cs="Times New Roman"/>
          <w:sz w:val="28"/>
          <w:szCs w:val="28"/>
        </w:rPr>
        <w:t>+475212,3∙(1804-917,2)∙10</w:t>
      </w:r>
      <w:r w:rsidRPr="008E2BB3">
        <w:rPr>
          <w:rFonts w:ascii="Times New Roman" w:hAnsi="Times New Roman" w:cs="Times New Roman"/>
          <w:sz w:val="28"/>
          <w:szCs w:val="28"/>
          <w:vertAlign w:val="superscript"/>
        </w:rPr>
        <w:t>-6</w:t>
      </w:r>
      <w:r w:rsidRPr="008E2BB3">
        <w:rPr>
          <w:rFonts w:ascii="Times New Roman" w:hAnsi="Times New Roman" w:cs="Times New Roman"/>
          <w:sz w:val="28"/>
          <w:szCs w:val="28"/>
        </w:rPr>
        <w:t>-</w:t>
      </w:r>
      <m:oMath>
        <m:r>
          <w:rPr>
            <w:rFonts w:ascii="Cambria Math" w:hAnsi="Cambria Math" w:cs="Times New Roman"/>
            <w:sz w:val="28"/>
            <w:szCs w:val="28"/>
          </w:rPr>
          <m:t>102,972</m:t>
        </m:r>
      </m:oMath>
      <w:r w:rsidRPr="008E2BB3">
        <w:rPr>
          <w:rFonts w:ascii="Times New Roman" w:hAnsi="Times New Roman" w:cs="Times New Roman"/>
          <w:sz w:val="28"/>
          <w:szCs w:val="28"/>
        </w:rPr>
        <w:t>-</w:t>
      </w:r>
      <m:oMath>
        <m:r>
          <w:rPr>
            <w:rFonts w:ascii="Cambria Math" w:hAnsi="Cambria Math" w:cs="Times New Roman"/>
            <w:sz w:val="28"/>
            <w:szCs w:val="28"/>
          </w:rPr>
          <m:t>526,26</m:t>
        </m:r>
      </m:oMath>
      <w:r w:rsidR="00CC71A6">
        <w:rPr>
          <w:rFonts w:ascii="Times New Roman" w:hAnsi="Times New Roman" w:cs="Times New Roman"/>
          <w:sz w:val="28"/>
          <w:szCs w:val="28"/>
        </w:rPr>
        <w:t xml:space="preserve">+57,2=472,16 млн.руб. </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Распределяем капиталовложения следующим образом:</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на начальном этапе строительства 75%</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xml:space="preserve">- на первом 12,5% </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на втором 12,5%</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Следовательно</w:t>
      </w:r>
      <w:r>
        <w:rPr>
          <w:rFonts w:ascii="Times New Roman" w:hAnsi="Times New Roman" w:cs="Times New Roman"/>
          <w:sz w:val="28"/>
          <w:szCs w:val="28"/>
        </w:rPr>
        <w:t>:</w:t>
      </w:r>
    </w:p>
    <w:p w:rsidR="008E2BB3" w:rsidRPr="00CC71A6"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lang w:val="en-US"/>
        </w:rPr>
        <w:t>NPV</w:t>
      </w:r>
      <w:r w:rsidRPr="008E2BB3">
        <w:rPr>
          <w:rFonts w:ascii="Times New Roman" w:hAnsi="Times New Roman" w:cs="Times New Roman"/>
          <w:sz w:val="28"/>
          <w:szCs w:val="28"/>
        </w:rPr>
        <w:t>=472,16\1+472,16\(1+0,1)</w:t>
      </w:r>
      <w:r w:rsidRPr="008E2BB3">
        <w:rPr>
          <w:rFonts w:ascii="Times New Roman" w:hAnsi="Times New Roman" w:cs="Times New Roman"/>
          <w:sz w:val="28"/>
          <w:szCs w:val="28"/>
          <w:vertAlign w:val="superscript"/>
        </w:rPr>
        <w:t>1</w:t>
      </w:r>
      <w:r w:rsidRPr="008E2BB3">
        <w:rPr>
          <w:rFonts w:ascii="Times New Roman" w:hAnsi="Times New Roman" w:cs="Times New Roman"/>
          <w:sz w:val="28"/>
          <w:szCs w:val="28"/>
        </w:rPr>
        <w:t>+472,16\(1+0,1)</w:t>
      </w:r>
      <w:r w:rsidRPr="008E2BB3">
        <w:rPr>
          <w:rFonts w:ascii="Times New Roman" w:hAnsi="Times New Roman" w:cs="Times New Roman"/>
          <w:sz w:val="28"/>
          <w:szCs w:val="28"/>
          <w:vertAlign w:val="superscript"/>
        </w:rPr>
        <w:t>2</w:t>
      </w:r>
      <w:r w:rsidRPr="008E2BB3">
        <w:rPr>
          <w:rFonts w:ascii="Times New Roman" w:hAnsi="Times New Roman" w:cs="Times New Roman"/>
          <w:sz w:val="28"/>
          <w:szCs w:val="28"/>
        </w:rPr>
        <w:t>-(472,16∙0,75)\1-(472,16∙0,125)\(1+0,1)</w:t>
      </w:r>
      <w:r w:rsidRPr="008E2BB3">
        <w:rPr>
          <w:rFonts w:ascii="Times New Roman" w:hAnsi="Times New Roman" w:cs="Times New Roman"/>
          <w:sz w:val="28"/>
          <w:szCs w:val="28"/>
          <w:vertAlign w:val="superscript"/>
        </w:rPr>
        <w:t>1</w:t>
      </w:r>
      <w:r w:rsidRPr="008E2BB3">
        <w:rPr>
          <w:rFonts w:ascii="Times New Roman" w:hAnsi="Times New Roman" w:cs="Times New Roman"/>
          <w:sz w:val="28"/>
          <w:szCs w:val="28"/>
        </w:rPr>
        <w:t>-(472,16</w:t>
      </w:r>
      <m:oMath>
        <m:r>
          <w:rPr>
            <w:rFonts w:ascii="Cambria Math" w:hAnsi="Cambria Math" w:cs="Times New Roman"/>
            <w:sz w:val="28"/>
            <w:szCs w:val="28"/>
          </w:rPr>
          <m:t>∙</m:t>
        </m:r>
      </m:oMath>
      <w:r w:rsidRPr="008E2BB3">
        <w:rPr>
          <w:rFonts w:ascii="Times New Roman" w:hAnsi="Times New Roman" w:cs="Times New Roman"/>
          <w:sz w:val="28"/>
          <w:szCs w:val="28"/>
        </w:rPr>
        <w:t>0,125)\(1+0,1)</w:t>
      </w:r>
      <w:r w:rsidRPr="008E2BB3">
        <w:rPr>
          <w:rFonts w:ascii="Times New Roman" w:hAnsi="Times New Roman" w:cs="Times New Roman"/>
          <w:sz w:val="28"/>
          <w:szCs w:val="28"/>
          <w:vertAlign w:val="superscript"/>
        </w:rPr>
        <w:t>2</w:t>
      </w:r>
      <w:r w:rsidR="00CC71A6">
        <w:rPr>
          <w:rFonts w:ascii="Times New Roman" w:hAnsi="Times New Roman" w:cs="Times New Roman"/>
          <w:sz w:val="28"/>
          <w:szCs w:val="28"/>
        </w:rPr>
        <w:t xml:space="preserve">=835,06 </w:t>
      </w:r>
      <w:proofErr w:type="spellStart"/>
      <w:r w:rsidR="00CC71A6">
        <w:rPr>
          <w:rFonts w:ascii="Times New Roman" w:hAnsi="Times New Roman" w:cs="Times New Roman"/>
          <w:sz w:val="28"/>
          <w:szCs w:val="28"/>
        </w:rPr>
        <w:t>млн.руб</w:t>
      </w:r>
      <w:proofErr w:type="spellEnd"/>
    </w:p>
    <w:p w:rsidR="008E2BB3" w:rsidRPr="008E2BB3" w:rsidRDefault="00CC71A6" w:rsidP="00CC71A6">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Рентабельность составит</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1900" w:dyaOrig="740">
          <v:shape id="_x0000_i1213" type="#_x0000_t75" style="width:95.25pt;height:36.75pt" o:ole="">
            <v:imagedata r:id="rId387" o:title=""/>
          </v:shape>
          <o:OLEObject Type="Embed" ProgID="Equation.DSMT4" ShapeID="_x0000_i1213" DrawAspect="Content" ObjectID="_1587564206" r:id="rId388"/>
        </w:objec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Pr="008E2BB3">
        <w:rPr>
          <w:rFonts w:ascii="Times New Roman" w:hAnsi="Times New Roman" w:cs="Times New Roman"/>
          <w:sz w:val="28"/>
          <w:szCs w:val="28"/>
        </w:rPr>
        <w:t>(</w:t>
      </w:r>
      <w:r w:rsidR="00C40D08">
        <w:rPr>
          <w:rFonts w:ascii="Times New Roman" w:hAnsi="Times New Roman" w:cs="Times New Roman"/>
          <w:sz w:val="28"/>
          <w:szCs w:val="28"/>
        </w:rPr>
        <w:t>31</w:t>
      </w:r>
      <w:r w:rsidRPr="008E2BB3">
        <w:rPr>
          <w:rFonts w:ascii="Times New Roman" w:hAnsi="Times New Roman" w:cs="Times New Roman"/>
          <w:sz w:val="28"/>
          <w:szCs w:val="28"/>
        </w:rPr>
        <w:t>)</w:t>
      </w:r>
    </w:p>
    <w:p w:rsidR="008E2BB3" w:rsidRPr="00CC71A6"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lang w:val="en-US"/>
        </w:rPr>
        <w:t>PI</w:t>
      </w:r>
      <w:proofErr w:type="gramStart"/>
      <w:r w:rsidRPr="008E2BB3">
        <w:rPr>
          <w:rFonts w:ascii="Times New Roman" w:hAnsi="Times New Roman" w:cs="Times New Roman"/>
          <w:sz w:val="28"/>
          <w:szCs w:val="28"/>
        </w:rPr>
        <w:t>=(</w:t>
      </w:r>
      <w:proofErr w:type="gramEnd"/>
      <w:r w:rsidRPr="008E2BB3">
        <w:rPr>
          <w:rFonts w:ascii="Times New Roman" w:hAnsi="Times New Roman" w:cs="Times New Roman"/>
          <w:sz w:val="28"/>
          <w:szCs w:val="28"/>
        </w:rPr>
        <w:t>835,06\(1+0,1)</w:t>
      </w:r>
      <w:r w:rsidRPr="008E2BB3">
        <w:rPr>
          <w:rFonts w:ascii="Times New Roman" w:hAnsi="Times New Roman" w:cs="Times New Roman"/>
          <w:sz w:val="28"/>
          <w:szCs w:val="28"/>
          <w:vertAlign w:val="superscript"/>
        </w:rPr>
        <w:t>1</w:t>
      </w:r>
      <w:r w:rsidR="00CC71A6">
        <w:rPr>
          <w:rFonts w:ascii="Times New Roman" w:hAnsi="Times New Roman" w:cs="Times New Roman"/>
          <w:sz w:val="28"/>
          <w:szCs w:val="28"/>
        </w:rPr>
        <w:t>)\1430=0,531</w:t>
      </w:r>
    </w:p>
    <w:p w:rsidR="008E2BB3" w:rsidRPr="008E2BB3" w:rsidRDefault="00CC71A6" w:rsidP="00CC71A6">
      <w:pPr>
        <w:pStyle w:val="a6"/>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окупаемости</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object w:dxaOrig="1200" w:dyaOrig="660">
          <v:shape id="_x0000_i1214" type="#_x0000_t75" style="width:60pt;height:32.25pt" o:ole="">
            <v:imagedata r:id="rId389" o:title=""/>
          </v:shape>
          <o:OLEObject Type="Embed" ProgID="Equation.DSMT4" ShapeID="_x0000_i1214" DrawAspect="Content" ObjectID="_1587564207" r:id="rId390"/>
        </w:object>
      </w:r>
      <w:r w:rsidR="00C40D08">
        <w:rPr>
          <w:rFonts w:ascii="Times New Roman" w:hAnsi="Times New Roman" w:cs="Times New Roman"/>
          <w:sz w:val="28"/>
          <w:szCs w:val="28"/>
        </w:rPr>
        <w:t>,</w:t>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00C40D08">
        <w:rPr>
          <w:rFonts w:ascii="Times New Roman" w:hAnsi="Times New Roman" w:cs="Times New Roman"/>
          <w:sz w:val="28"/>
          <w:szCs w:val="28"/>
        </w:rPr>
        <w:tab/>
      </w:r>
      <w:r w:rsidRPr="008E2BB3">
        <w:rPr>
          <w:rFonts w:ascii="Times New Roman" w:hAnsi="Times New Roman" w:cs="Times New Roman"/>
          <w:sz w:val="28"/>
          <w:szCs w:val="28"/>
        </w:rPr>
        <w:t>(</w:t>
      </w:r>
      <w:r w:rsidR="00C40D08">
        <w:rPr>
          <w:rFonts w:ascii="Times New Roman" w:hAnsi="Times New Roman" w:cs="Times New Roman"/>
          <w:sz w:val="28"/>
          <w:szCs w:val="28"/>
        </w:rPr>
        <w:t>32</w:t>
      </w:r>
      <w:r w:rsidRPr="008E2BB3">
        <w:rPr>
          <w:rFonts w:ascii="Times New Roman" w:hAnsi="Times New Roman" w:cs="Times New Roman"/>
          <w:sz w:val="28"/>
          <w:szCs w:val="28"/>
        </w:rPr>
        <w:t>)</w:t>
      </w:r>
    </w:p>
    <w:p w:rsidR="008E2BB3" w:rsidRPr="008E2BB3" w:rsidRDefault="008E2BB3" w:rsidP="00CC71A6">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Т</w:t>
      </w:r>
      <w:r w:rsidRPr="008E2BB3">
        <w:rPr>
          <w:rFonts w:ascii="Times New Roman" w:hAnsi="Times New Roman" w:cs="Times New Roman"/>
          <w:sz w:val="28"/>
          <w:szCs w:val="28"/>
          <w:vertAlign w:val="subscript"/>
        </w:rPr>
        <w:t>ок</w:t>
      </w:r>
      <w:r w:rsidRPr="008E2BB3">
        <w:rPr>
          <w:rFonts w:ascii="Times New Roman" w:hAnsi="Times New Roman" w:cs="Times New Roman"/>
          <w:sz w:val="28"/>
          <w:szCs w:val="28"/>
        </w:rPr>
        <w:t>=1430\472,16=3,03 года.</w:t>
      </w:r>
    </w:p>
    <w:bookmarkEnd w:id="49"/>
    <w:bookmarkEnd w:id="50"/>
    <w:bookmarkEnd w:id="51"/>
    <w:p w:rsidR="00A73D46" w:rsidRPr="008E2BB3" w:rsidRDefault="00A73D46" w:rsidP="008E2BB3">
      <w:pPr>
        <w:spacing w:after="0" w:line="360" w:lineRule="auto"/>
        <w:ind w:firstLine="709"/>
        <w:jc w:val="both"/>
        <w:rPr>
          <w:rFonts w:ascii="Times New Roman" w:eastAsia="Calibri" w:hAnsi="Times New Roman" w:cs="Times New Roman"/>
          <w:sz w:val="28"/>
          <w:szCs w:val="28"/>
        </w:rPr>
      </w:pPr>
    </w:p>
    <w:p w:rsidR="00E26EBC" w:rsidRPr="008E2BB3" w:rsidRDefault="008E2BB3">
      <w:r>
        <w:br w:type="page"/>
      </w:r>
    </w:p>
    <w:p w:rsidR="00E26EBC" w:rsidRPr="00E26EBC" w:rsidRDefault="00E26EBC" w:rsidP="00E26E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26EBC">
        <w:rPr>
          <w:rFonts w:ascii="Times New Roman" w:eastAsia="Times New Roman" w:hAnsi="Times New Roman" w:cs="Times New Roman"/>
          <w:b/>
          <w:bCs/>
          <w:color w:val="000000"/>
          <w:sz w:val="28"/>
          <w:szCs w:val="28"/>
          <w:lang w:eastAsia="ru-RU"/>
        </w:rPr>
        <w:lastRenderedPageBreak/>
        <w:t>Заключение</w:t>
      </w:r>
    </w:p>
    <w:p w:rsidR="007C3E78" w:rsidRPr="007C3E78" w:rsidRDefault="007C3E78" w:rsidP="007C3E7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3E78">
        <w:rPr>
          <w:rFonts w:ascii="Times New Roman" w:eastAsia="Times New Roman" w:hAnsi="Times New Roman" w:cs="Times New Roman"/>
          <w:color w:val="000000"/>
          <w:sz w:val="28"/>
          <w:szCs w:val="28"/>
          <w:lang w:eastAsia="ru-RU"/>
        </w:rPr>
        <w:t>Данная работа была посвящена теме «</w:t>
      </w:r>
      <w:r w:rsidRPr="007C3E78">
        <w:rPr>
          <w:rFonts w:ascii="Times New Roman" w:eastAsia="Times New Roman" w:hAnsi="Times New Roman" w:cs="Times New Roman"/>
          <w:color w:val="000000"/>
          <w:sz w:val="28"/>
          <w:szCs w:val="28"/>
          <w:lang w:eastAsia="ru-RU"/>
        </w:rPr>
        <w:t>Формирование инвестиционной п</w:t>
      </w:r>
      <w:r>
        <w:rPr>
          <w:rFonts w:ascii="Times New Roman" w:eastAsia="Times New Roman" w:hAnsi="Times New Roman" w:cs="Times New Roman"/>
          <w:color w:val="000000"/>
          <w:sz w:val="28"/>
          <w:szCs w:val="28"/>
          <w:lang w:eastAsia="ru-RU"/>
        </w:rPr>
        <w:t>рограммы развития предприятия (</w:t>
      </w:r>
      <w:r w:rsidRPr="007C3E78">
        <w:rPr>
          <w:rFonts w:ascii="Times New Roman" w:eastAsia="Times New Roman" w:hAnsi="Times New Roman" w:cs="Times New Roman"/>
          <w:color w:val="000000"/>
          <w:sz w:val="28"/>
          <w:szCs w:val="28"/>
          <w:lang w:eastAsia="ru-RU"/>
        </w:rPr>
        <w:t xml:space="preserve">на примере </w:t>
      </w:r>
      <w:proofErr w:type="spellStart"/>
      <w:r w:rsidRPr="007C3E78">
        <w:rPr>
          <w:rFonts w:ascii="Times New Roman" w:eastAsia="Times New Roman" w:hAnsi="Times New Roman" w:cs="Times New Roman"/>
          <w:color w:val="000000"/>
          <w:sz w:val="28"/>
          <w:szCs w:val="28"/>
          <w:lang w:eastAsia="ru-RU"/>
        </w:rPr>
        <w:t>БашРТС</w:t>
      </w:r>
      <w:proofErr w:type="spellEnd"/>
      <w:r w:rsidRPr="007C3E78">
        <w:rPr>
          <w:rFonts w:ascii="Times New Roman" w:eastAsia="Times New Roman" w:hAnsi="Times New Roman" w:cs="Times New Roman"/>
          <w:color w:val="000000"/>
          <w:sz w:val="28"/>
          <w:szCs w:val="28"/>
          <w:lang w:eastAsia="ru-RU"/>
        </w:rPr>
        <w:t>)</w:t>
      </w:r>
      <w:r w:rsidRPr="007C3E78">
        <w:rPr>
          <w:rFonts w:ascii="Times New Roman" w:eastAsia="Times New Roman" w:hAnsi="Times New Roman" w:cs="Times New Roman"/>
          <w:color w:val="000000"/>
          <w:sz w:val="28"/>
          <w:szCs w:val="28"/>
          <w:lang w:eastAsia="ru-RU"/>
        </w:rPr>
        <w:t>». На основе изложенного материала можно сделать определенные выводы.</w:t>
      </w:r>
    </w:p>
    <w:p w:rsidR="007C3E78" w:rsidRPr="007C3E78" w:rsidRDefault="007C3E78" w:rsidP="007C3E7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3E78">
        <w:rPr>
          <w:rFonts w:ascii="Times New Roman" w:eastAsia="Times New Roman" w:hAnsi="Times New Roman" w:cs="Times New Roman"/>
          <w:color w:val="000000"/>
          <w:sz w:val="28"/>
          <w:szCs w:val="28"/>
          <w:lang w:eastAsia="ru-RU"/>
        </w:rPr>
        <w:t>Основываясь на результатах</w:t>
      </w:r>
      <w:r>
        <w:rPr>
          <w:rFonts w:ascii="Times New Roman" w:eastAsia="Times New Roman" w:hAnsi="Times New Roman" w:cs="Times New Roman"/>
          <w:color w:val="000000"/>
          <w:sz w:val="28"/>
          <w:szCs w:val="28"/>
          <w:lang w:eastAsia="ru-RU"/>
        </w:rPr>
        <w:t>,</w:t>
      </w:r>
      <w:r w:rsidRPr="007C3E78">
        <w:rPr>
          <w:rFonts w:ascii="Times New Roman" w:eastAsia="Times New Roman" w:hAnsi="Times New Roman" w:cs="Times New Roman"/>
          <w:color w:val="000000"/>
          <w:sz w:val="28"/>
          <w:szCs w:val="28"/>
          <w:lang w:eastAsia="ru-RU"/>
        </w:rPr>
        <w:t xml:space="preserve"> описанных в первой главе можно сделать вывод, что</w:t>
      </w:r>
      <w:r>
        <w:rPr>
          <w:rFonts w:ascii="Times New Roman" w:eastAsia="Times New Roman" w:hAnsi="Times New Roman" w:cs="Times New Roman"/>
          <w:color w:val="000000"/>
          <w:sz w:val="28"/>
          <w:szCs w:val="28"/>
          <w:lang w:eastAsia="ru-RU"/>
        </w:rPr>
        <w:t xml:space="preserve"> с</w:t>
      </w:r>
      <w:r w:rsidRPr="007C3E78">
        <w:rPr>
          <w:rFonts w:ascii="Times New Roman" w:eastAsia="Times New Roman" w:hAnsi="Times New Roman" w:cs="Times New Roman"/>
          <w:color w:val="000000"/>
          <w:sz w:val="28"/>
          <w:szCs w:val="28"/>
          <w:lang w:eastAsia="ru-RU"/>
        </w:rPr>
        <w:t>егодня, среди функциональных стратегий предприятия одной из приоритетных является ее инвестиционная политика. Инвестиционная политика определяет выбор и способы реализации наиболее рациональных путей обновления и расширения производственного, научно-технического, финансового потенциала предприятия. Данная политика направлена на достижение финансовой устойчивости и создани</w:t>
      </w:r>
      <w:r>
        <w:rPr>
          <w:rFonts w:ascii="Times New Roman" w:eastAsia="Times New Roman" w:hAnsi="Times New Roman" w:cs="Times New Roman"/>
          <w:color w:val="000000"/>
          <w:sz w:val="28"/>
          <w:szCs w:val="28"/>
          <w:lang w:eastAsia="ru-RU"/>
        </w:rPr>
        <w:t>е условий для будущего развития.</w:t>
      </w:r>
    </w:p>
    <w:p w:rsidR="00E26EBC" w:rsidRDefault="007C3E78" w:rsidP="007C3E7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3E78">
        <w:rPr>
          <w:rFonts w:ascii="Times New Roman" w:eastAsia="Times New Roman" w:hAnsi="Times New Roman" w:cs="Times New Roman"/>
          <w:color w:val="000000"/>
          <w:sz w:val="28"/>
          <w:szCs w:val="28"/>
          <w:lang w:eastAsia="ru-RU"/>
        </w:rPr>
        <w:t>При разработке инвестиционной программы</w:t>
      </w:r>
      <w:r>
        <w:rPr>
          <w:rFonts w:ascii="Times New Roman" w:eastAsia="Times New Roman" w:hAnsi="Times New Roman" w:cs="Times New Roman"/>
          <w:color w:val="000000"/>
          <w:sz w:val="28"/>
          <w:szCs w:val="28"/>
          <w:lang w:eastAsia="ru-RU"/>
        </w:rPr>
        <w:t xml:space="preserve"> должен</w:t>
      </w:r>
      <w:r w:rsidRPr="007C3E78">
        <w:rPr>
          <w:rFonts w:ascii="Times New Roman" w:eastAsia="Times New Roman" w:hAnsi="Times New Roman" w:cs="Times New Roman"/>
          <w:color w:val="000000"/>
          <w:sz w:val="28"/>
          <w:szCs w:val="28"/>
          <w:lang w:eastAsia="ru-RU"/>
        </w:rPr>
        <w:t xml:space="preserve"> определяется общий объем инвестиций, способы рационального использования собственных средств и возможности привлечения дополнительных денежных ресурсов. Инвестиционные проекты согласуются между собой по объемам выделяемых ресурсов и срокам реализации исходя из достижения максимального общего экономического эффекта.</w:t>
      </w:r>
    </w:p>
    <w:p w:rsidR="007C3E78" w:rsidRDefault="007C3E78" w:rsidP="007C3E7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3E78">
        <w:rPr>
          <w:rFonts w:ascii="Times New Roman" w:eastAsia="Times New Roman" w:hAnsi="Times New Roman" w:cs="Times New Roman"/>
          <w:color w:val="000000"/>
          <w:sz w:val="28"/>
          <w:szCs w:val="28"/>
          <w:lang w:eastAsia="ru-RU"/>
        </w:rPr>
        <w:t>Практически все планы и программы разрабатываются с учетом инвестирования. Каждый этап целевой программы требует финансирования. Кроме того, эффективная реализация отдельных проектов и программ, а также функциональных стратегий может привести к достижению финансовых результатов (прибыли), которые могут, в свою очередь, являться источниками инвестирования на последующих этапах реализации стратегии предприятия</w:t>
      </w:r>
      <w:r>
        <w:rPr>
          <w:rFonts w:ascii="Times New Roman" w:eastAsia="Times New Roman" w:hAnsi="Times New Roman" w:cs="Times New Roman"/>
          <w:color w:val="000000"/>
          <w:sz w:val="28"/>
          <w:szCs w:val="28"/>
          <w:lang w:eastAsia="ru-RU"/>
        </w:rPr>
        <w:t>.</w:t>
      </w:r>
    </w:p>
    <w:p w:rsidR="00611488" w:rsidRPr="00611488" w:rsidRDefault="00611488" w:rsidP="0061148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488">
        <w:rPr>
          <w:rFonts w:ascii="Times New Roman" w:eastAsia="Times New Roman" w:hAnsi="Times New Roman" w:cs="Times New Roman"/>
          <w:color w:val="000000"/>
          <w:sz w:val="28"/>
          <w:szCs w:val="28"/>
          <w:lang w:eastAsia="ru-RU"/>
        </w:rPr>
        <w:t xml:space="preserve">Во второй главе данной работы был проведен анализ производственно-хозяйственной деятельности предприятия на примере </w:t>
      </w:r>
      <w:r w:rsidRPr="007C3E78">
        <w:rPr>
          <w:rFonts w:ascii="Times New Roman" w:eastAsia="Times New Roman" w:hAnsi="Times New Roman" w:cs="Times New Roman"/>
          <w:color w:val="000000"/>
          <w:sz w:val="28"/>
          <w:szCs w:val="28"/>
          <w:lang w:eastAsia="ru-RU"/>
        </w:rPr>
        <w:t xml:space="preserve">на примере </w:t>
      </w:r>
      <w:r>
        <w:rPr>
          <w:rFonts w:ascii="Times New Roman" w:eastAsia="Times New Roman" w:hAnsi="Times New Roman" w:cs="Times New Roman"/>
          <w:color w:val="000000"/>
          <w:sz w:val="28"/>
          <w:szCs w:val="28"/>
          <w:lang w:eastAsia="ru-RU"/>
        </w:rPr>
        <w:t>ООО «</w:t>
      </w:r>
      <w:proofErr w:type="spellStart"/>
      <w:r w:rsidRPr="007C3E78">
        <w:rPr>
          <w:rFonts w:ascii="Times New Roman" w:eastAsia="Times New Roman" w:hAnsi="Times New Roman" w:cs="Times New Roman"/>
          <w:color w:val="000000"/>
          <w:sz w:val="28"/>
          <w:szCs w:val="28"/>
          <w:lang w:eastAsia="ru-RU"/>
        </w:rPr>
        <w:t>БашРТС</w:t>
      </w:r>
      <w:proofErr w:type="spellEnd"/>
      <w:r>
        <w:rPr>
          <w:rFonts w:ascii="Times New Roman" w:eastAsia="Times New Roman" w:hAnsi="Times New Roman" w:cs="Times New Roman"/>
          <w:color w:val="000000"/>
          <w:sz w:val="28"/>
          <w:szCs w:val="28"/>
          <w:lang w:eastAsia="ru-RU"/>
        </w:rPr>
        <w:t>»</w:t>
      </w:r>
      <w:r w:rsidRPr="00611488">
        <w:rPr>
          <w:rFonts w:ascii="Times New Roman" w:eastAsia="Times New Roman" w:hAnsi="Times New Roman" w:cs="Times New Roman"/>
          <w:color w:val="000000"/>
          <w:sz w:val="28"/>
          <w:szCs w:val="28"/>
          <w:lang w:eastAsia="ru-RU"/>
        </w:rPr>
        <w:t>.</w:t>
      </w:r>
      <w:r w:rsidR="00CC26F8">
        <w:rPr>
          <w:rFonts w:ascii="Times New Roman" w:eastAsia="Times New Roman" w:hAnsi="Times New Roman" w:cs="Times New Roman"/>
          <w:color w:val="000000"/>
          <w:sz w:val="28"/>
          <w:szCs w:val="28"/>
          <w:lang w:eastAsia="ru-RU"/>
        </w:rPr>
        <w:t xml:space="preserve"> </w:t>
      </w:r>
      <w:r w:rsidR="00CC26F8">
        <w:rPr>
          <w:rFonts w:ascii="Times New Roman" w:eastAsia="Calibri" w:hAnsi="Times New Roman" w:cs="Times New Roman"/>
          <w:sz w:val="28"/>
          <w:szCs w:val="28"/>
        </w:rPr>
        <w:t>Была рассмотрена методика оценки эффективности инвестиционных проектов</w:t>
      </w:r>
      <w:r w:rsidR="00CC26F8">
        <w:rPr>
          <w:rFonts w:ascii="Times New Roman" w:eastAsia="Calibri" w:hAnsi="Times New Roman" w:cs="Times New Roman"/>
          <w:sz w:val="28"/>
          <w:szCs w:val="28"/>
        </w:rPr>
        <w:t xml:space="preserve"> на данном предприятии</w:t>
      </w:r>
      <w:r w:rsidR="00CC26F8">
        <w:rPr>
          <w:rFonts w:ascii="Times New Roman" w:eastAsia="Calibri" w:hAnsi="Times New Roman" w:cs="Times New Roman"/>
          <w:sz w:val="28"/>
          <w:szCs w:val="28"/>
        </w:rPr>
        <w:t>.</w:t>
      </w:r>
    </w:p>
    <w:p w:rsidR="007C3E78" w:rsidRDefault="00611488" w:rsidP="00611488">
      <w:pPr>
        <w:shd w:val="clear" w:color="auto" w:fill="FFFFFF"/>
        <w:spacing w:after="0" w:line="360" w:lineRule="auto"/>
        <w:ind w:firstLine="709"/>
        <w:jc w:val="both"/>
        <w:rPr>
          <w:rFonts w:ascii="Times New Roman" w:eastAsia="Calibri" w:hAnsi="Times New Roman" w:cs="Times New Roman"/>
          <w:sz w:val="28"/>
          <w:szCs w:val="28"/>
        </w:rPr>
      </w:pPr>
      <w:r w:rsidRPr="00611488">
        <w:rPr>
          <w:rFonts w:ascii="Times New Roman" w:eastAsia="Times New Roman" w:hAnsi="Times New Roman" w:cs="Times New Roman"/>
          <w:color w:val="000000"/>
          <w:sz w:val="28"/>
          <w:szCs w:val="28"/>
          <w:lang w:eastAsia="ru-RU"/>
        </w:rPr>
        <w:lastRenderedPageBreak/>
        <w:t xml:space="preserve">По результатам проведенного анализа в целом, можно заключить, </w:t>
      </w:r>
      <w:r w:rsidR="00CC26F8">
        <w:rPr>
          <w:rFonts w:ascii="Times New Roman" w:eastAsia="Times New Roman" w:hAnsi="Times New Roman" w:cs="Times New Roman"/>
          <w:color w:val="000000"/>
          <w:sz w:val="28"/>
          <w:szCs w:val="28"/>
          <w:lang w:eastAsia="ru-RU"/>
        </w:rPr>
        <w:t xml:space="preserve">что </w:t>
      </w:r>
      <w:r w:rsidRPr="00A25CD6">
        <w:rPr>
          <w:rFonts w:ascii="Times New Roman" w:eastAsia="Calibri" w:hAnsi="Times New Roman" w:cs="Times New Roman"/>
          <w:sz w:val="28"/>
          <w:szCs w:val="28"/>
        </w:rPr>
        <w:t>инвестиционная деятельность ООО «</w:t>
      </w:r>
      <w:proofErr w:type="spellStart"/>
      <w:r w:rsidRPr="00A25CD6">
        <w:rPr>
          <w:rFonts w:ascii="Times New Roman" w:eastAsia="Calibri" w:hAnsi="Times New Roman" w:cs="Times New Roman"/>
          <w:sz w:val="28"/>
          <w:szCs w:val="28"/>
        </w:rPr>
        <w:t>БашРТС</w:t>
      </w:r>
      <w:proofErr w:type="spellEnd"/>
      <w:r w:rsidRPr="00A25CD6">
        <w:rPr>
          <w:rFonts w:ascii="Times New Roman" w:eastAsia="Calibri" w:hAnsi="Times New Roman" w:cs="Times New Roman"/>
          <w:sz w:val="28"/>
          <w:szCs w:val="28"/>
        </w:rPr>
        <w:t>» нацелена на увеличение конкурентоспособности на рынке электрической и тепловой энергий, гарантирование надёжности и работоспособности существующего оборудования, увеличение его энергетической эффективности и снижение воздействия производства на экологию.</w:t>
      </w:r>
      <w:r>
        <w:rPr>
          <w:rFonts w:ascii="Times New Roman" w:eastAsia="Calibri" w:hAnsi="Times New Roman" w:cs="Times New Roman"/>
          <w:sz w:val="28"/>
          <w:szCs w:val="28"/>
        </w:rPr>
        <w:t xml:space="preserve"> </w:t>
      </w:r>
      <w:r w:rsidR="00CC26F8">
        <w:rPr>
          <w:rFonts w:ascii="Times New Roman" w:eastAsia="Calibri" w:hAnsi="Times New Roman" w:cs="Times New Roman"/>
          <w:sz w:val="28"/>
          <w:szCs w:val="28"/>
        </w:rPr>
        <w:t>Из недостатков предприятия можно отметить недостаточно высокий уровень эффективности некоторых ее объектов, генерирующих тепловую и электрическую энергию, и, как следствие, более высокую себестоимость продукции на них.</w:t>
      </w:r>
    </w:p>
    <w:p w:rsidR="007021D2" w:rsidRPr="008E2BB3" w:rsidRDefault="00CC26F8" w:rsidP="007021D2">
      <w:pPr>
        <w:pStyle w:val="a6"/>
        <w:suppressAutoHyphens/>
        <w:spacing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Поэтому, в третьей главе была предложена инвестиционная программа, направленная на модернизацию </w:t>
      </w:r>
      <w:r w:rsidR="007021D2">
        <w:rPr>
          <w:rFonts w:ascii="Times New Roman" w:eastAsia="Calibri" w:hAnsi="Times New Roman" w:cs="Times New Roman"/>
          <w:sz w:val="28"/>
          <w:szCs w:val="28"/>
        </w:rPr>
        <w:t xml:space="preserve">одной </w:t>
      </w:r>
      <w:r w:rsidR="007021D2" w:rsidRPr="008E2BB3">
        <w:rPr>
          <w:rFonts w:ascii="Times New Roman" w:hAnsi="Times New Roman" w:cs="Times New Roman"/>
          <w:sz w:val="28"/>
          <w:szCs w:val="28"/>
        </w:rPr>
        <w:t xml:space="preserve">из </w:t>
      </w:r>
      <w:r w:rsidR="007021D2">
        <w:rPr>
          <w:rFonts w:ascii="Times New Roman" w:hAnsi="Times New Roman" w:cs="Times New Roman"/>
          <w:sz w:val="28"/>
          <w:szCs w:val="28"/>
        </w:rPr>
        <w:t xml:space="preserve">котельных </w:t>
      </w:r>
      <w:r w:rsidR="007021D2" w:rsidRPr="008E2BB3">
        <w:rPr>
          <w:rFonts w:ascii="Times New Roman" w:hAnsi="Times New Roman" w:cs="Times New Roman"/>
          <w:sz w:val="28"/>
          <w:szCs w:val="28"/>
        </w:rPr>
        <w:t>ООО «</w:t>
      </w:r>
      <w:proofErr w:type="spellStart"/>
      <w:r w:rsidR="007021D2" w:rsidRPr="008E2BB3">
        <w:rPr>
          <w:rFonts w:ascii="Times New Roman" w:hAnsi="Times New Roman" w:cs="Times New Roman"/>
          <w:sz w:val="28"/>
          <w:szCs w:val="28"/>
        </w:rPr>
        <w:t>БашРТС</w:t>
      </w:r>
      <w:proofErr w:type="spellEnd"/>
      <w:r w:rsidR="007021D2" w:rsidRPr="008E2BB3">
        <w:rPr>
          <w:rFonts w:ascii="Times New Roman" w:hAnsi="Times New Roman" w:cs="Times New Roman"/>
          <w:sz w:val="28"/>
          <w:szCs w:val="28"/>
        </w:rPr>
        <w:t>»</w:t>
      </w:r>
      <w:r w:rsidR="007021D2">
        <w:rPr>
          <w:rFonts w:ascii="Times New Roman" w:hAnsi="Times New Roman" w:cs="Times New Roman"/>
          <w:sz w:val="28"/>
          <w:szCs w:val="28"/>
        </w:rPr>
        <w:t xml:space="preserve">, путем внедрения </w:t>
      </w:r>
      <w:r w:rsidR="007021D2" w:rsidRPr="008E2BB3">
        <w:rPr>
          <w:rFonts w:ascii="Times New Roman" w:hAnsi="Times New Roman" w:cs="Times New Roman"/>
          <w:sz w:val="28"/>
          <w:szCs w:val="28"/>
        </w:rPr>
        <w:t>энергосберегающих технологий</w:t>
      </w:r>
      <w:r w:rsidR="007021D2">
        <w:rPr>
          <w:rFonts w:ascii="Times New Roman" w:hAnsi="Times New Roman" w:cs="Times New Roman"/>
          <w:sz w:val="28"/>
          <w:szCs w:val="28"/>
        </w:rPr>
        <w:t>, а именно</w:t>
      </w:r>
      <w:r w:rsidR="007021D2" w:rsidRPr="008E2BB3">
        <w:rPr>
          <w:rFonts w:ascii="Times New Roman" w:hAnsi="Times New Roman" w:cs="Times New Roman"/>
          <w:sz w:val="28"/>
          <w:szCs w:val="28"/>
        </w:rPr>
        <w:t xml:space="preserve"> </w:t>
      </w:r>
      <w:r w:rsidR="007021D2">
        <w:rPr>
          <w:rFonts w:ascii="Times New Roman" w:hAnsi="Times New Roman" w:cs="Times New Roman"/>
          <w:sz w:val="28"/>
          <w:szCs w:val="28"/>
        </w:rPr>
        <w:t>утилизации</w:t>
      </w:r>
      <w:r w:rsidR="007021D2" w:rsidRPr="008E2BB3">
        <w:rPr>
          <w:rFonts w:ascii="Times New Roman" w:hAnsi="Times New Roman" w:cs="Times New Roman"/>
          <w:sz w:val="28"/>
          <w:szCs w:val="28"/>
        </w:rPr>
        <w:t xml:space="preserve"> теряемого теплового перепада пара. Ее предлагается внедрить </w:t>
      </w:r>
      <w:r w:rsidR="007021D2">
        <w:rPr>
          <w:rFonts w:ascii="Times New Roman" w:hAnsi="Times New Roman" w:cs="Times New Roman"/>
          <w:sz w:val="28"/>
          <w:szCs w:val="28"/>
        </w:rPr>
        <w:t>путем</w:t>
      </w:r>
      <w:r w:rsidR="007021D2" w:rsidRPr="008E2BB3">
        <w:rPr>
          <w:rFonts w:ascii="Times New Roman" w:hAnsi="Times New Roman" w:cs="Times New Roman"/>
          <w:sz w:val="28"/>
          <w:szCs w:val="28"/>
        </w:rPr>
        <w:t xml:space="preserve"> установк</w:t>
      </w:r>
      <w:r w:rsidR="007021D2">
        <w:rPr>
          <w:rFonts w:ascii="Times New Roman" w:hAnsi="Times New Roman" w:cs="Times New Roman"/>
          <w:sz w:val="28"/>
          <w:szCs w:val="28"/>
        </w:rPr>
        <w:t>и модульных турбоагрегатов</w:t>
      </w:r>
      <w:r w:rsidR="007021D2" w:rsidRPr="008E2BB3">
        <w:rPr>
          <w:rFonts w:ascii="Times New Roman" w:hAnsi="Times New Roman" w:cs="Times New Roman"/>
          <w:sz w:val="28"/>
          <w:szCs w:val="28"/>
        </w:rPr>
        <w:t xml:space="preserve"> различной мощности на начальные пара</w:t>
      </w:r>
      <w:r w:rsidR="007021D2">
        <w:rPr>
          <w:rFonts w:ascii="Times New Roman" w:hAnsi="Times New Roman" w:cs="Times New Roman"/>
          <w:sz w:val="28"/>
          <w:szCs w:val="28"/>
        </w:rPr>
        <w:t>метры пара промышленных котлов. Ожидается, что о</w:t>
      </w:r>
      <w:r w:rsidR="007021D2" w:rsidRPr="008E2BB3">
        <w:rPr>
          <w:rFonts w:ascii="Times New Roman" w:hAnsi="Times New Roman" w:cs="Times New Roman"/>
          <w:sz w:val="28"/>
          <w:szCs w:val="28"/>
        </w:rPr>
        <w:t>борудование котельной турбинами небольшой мощности позволит:</w:t>
      </w:r>
    </w:p>
    <w:p w:rsidR="007021D2" w:rsidRPr="008E2BB3" w:rsidRDefault="007021D2" w:rsidP="007021D2">
      <w:pPr>
        <w:pStyle w:val="a6"/>
        <w:suppressAutoHyphens/>
        <w:spacing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повысить надежность электроснабжения котельной, что, в свою очередь, повышает надежность отпуска тепла;</w:t>
      </w:r>
    </w:p>
    <w:p w:rsidR="00541C0E" w:rsidRDefault="007021D2" w:rsidP="007021D2">
      <w:pPr>
        <w:shd w:val="clear" w:color="auto" w:fill="FFFFFF"/>
        <w:spacing w:after="0" w:line="360" w:lineRule="auto"/>
        <w:ind w:firstLine="709"/>
        <w:jc w:val="both"/>
        <w:rPr>
          <w:rFonts w:ascii="Times New Roman" w:hAnsi="Times New Roman" w:cs="Times New Roman"/>
          <w:sz w:val="28"/>
          <w:szCs w:val="28"/>
        </w:rPr>
      </w:pPr>
      <w:r w:rsidRPr="008E2BB3">
        <w:rPr>
          <w:rFonts w:ascii="Times New Roman" w:hAnsi="Times New Roman" w:cs="Times New Roman"/>
          <w:sz w:val="28"/>
          <w:szCs w:val="28"/>
        </w:rPr>
        <w:t>- получить дополнительную электроэнергию практически без увеличения вредного воз</w:t>
      </w:r>
      <w:r>
        <w:rPr>
          <w:rFonts w:ascii="Times New Roman" w:hAnsi="Times New Roman" w:cs="Times New Roman"/>
          <w:sz w:val="28"/>
          <w:szCs w:val="28"/>
        </w:rPr>
        <w:t>действия на окружающую среду.</w:t>
      </w:r>
    </w:p>
    <w:p w:rsidR="00E26EBC" w:rsidRPr="00541C0E" w:rsidRDefault="00541C0E" w:rsidP="00541C0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данного проекта были посчитаны его-технико-экономические характеристики. Оказалось, что в</w:t>
      </w:r>
      <w:r w:rsidR="007021D2" w:rsidRPr="008E2BB3">
        <w:rPr>
          <w:rFonts w:ascii="Times New Roman" w:hAnsi="Times New Roman" w:cs="Times New Roman"/>
          <w:sz w:val="28"/>
          <w:szCs w:val="28"/>
        </w:rPr>
        <w:t>следствие того, что ГТУ И ПГУ ТЭЦ отличаются высокими экономическими показателями,</w:t>
      </w:r>
      <w:r>
        <w:rPr>
          <w:rFonts w:ascii="Times New Roman" w:hAnsi="Times New Roman" w:cs="Times New Roman"/>
          <w:sz w:val="28"/>
          <w:szCs w:val="28"/>
        </w:rPr>
        <w:t xml:space="preserve"> посчитанная</w:t>
      </w:r>
      <w:r w:rsidR="007021D2" w:rsidRPr="008E2BB3">
        <w:rPr>
          <w:rFonts w:ascii="Times New Roman" w:hAnsi="Times New Roman" w:cs="Times New Roman"/>
          <w:sz w:val="28"/>
          <w:szCs w:val="28"/>
        </w:rPr>
        <w:t xml:space="preserve"> относительная вы</w:t>
      </w:r>
      <w:r>
        <w:rPr>
          <w:rFonts w:ascii="Times New Roman" w:hAnsi="Times New Roman" w:cs="Times New Roman"/>
          <w:sz w:val="28"/>
          <w:szCs w:val="28"/>
        </w:rPr>
        <w:t xml:space="preserve">работка на тепловом потреблении, после модернизации </w:t>
      </w:r>
      <w:r w:rsidR="007021D2" w:rsidRPr="008E2BB3">
        <w:rPr>
          <w:rFonts w:ascii="Times New Roman" w:hAnsi="Times New Roman" w:cs="Times New Roman"/>
          <w:sz w:val="28"/>
          <w:szCs w:val="28"/>
        </w:rPr>
        <w:t>ТЭЦ</w:t>
      </w:r>
      <w:r>
        <w:rPr>
          <w:rFonts w:ascii="Times New Roman" w:hAnsi="Times New Roman" w:cs="Times New Roman"/>
          <w:sz w:val="28"/>
          <w:szCs w:val="28"/>
        </w:rPr>
        <w:t>, оказалась</w:t>
      </w:r>
      <w:bookmarkStart w:id="179" w:name="_GoBack"/>
      <w:bookmarkEnd w:id="179"/>
      <w:r>
        <w:rPr>
          <w:rFonts w:ascii="Times New Roman" w:hAnsi="Times New Roman" w:cs="Times New Roman"/>
          <w:sz w:val="28"/>
          <w:szCs w:val="28"/>
        </w:rPr>
        <w:t xml:space="preserve"> примерно</w:t>
      </w:r>
      <w:r w:rsidR="007021D2" w:rsidRPr="008E2BB3">
        <w:rPr>
          <w:rFonts w:ascii="Times New Roman" w:hAnsi="Times New Roman" w:cs="Times New Roman"/>
          <w:sz w:val="28"/>
          <w:szCs w:val="28"/>
        </w:rPr>
        <w:t xml:space="preserve"> в 2,5 раза больше, а удельный расход условного топлива на отпущенную электроэнергию в 1,3 раза меньше по сравнению с паротурбинной ТЭЦ. </w:t>
      </w:r>
      <w:r>
        <w:rPr>
          <w:rFonts w:ascii="Times New Roman" w:hAnsi="Times New Roman" w:cs="Times New Roman"/>
          <w:sz w:val="28"/>
          <w:szCs w:val="28"/>
        </w:rPr>
        <w:t>С</w:t>
      </w:r>
      <w:r w:rsidR="007021D2" w:rsidRPr="008E2BB3">
        <w:rPr>
          <w:rFonts w:ascii="Times New Roman" w:hAnsi="Times New Roman" w:cs="Times New Roman"/>
          <w:sz w:val="28"/>
          <w:szCs w:val="28"/>
        </w:rPr>
        <w:t xml:space="preserve">рок окупаемости </w:t>
      </w:r>
      <w:r>
        <w:rPr>
          <w:rFonts w:ascii="Times New Roman" w:hAnsi="Times New Roman" w:cs="Times New Roman"/>
          <w:sz w:val="28"/>
          <w:szCs w:val="28"/>
        </w:rPr>
        <w:t>данного проекта составит</w:t>
      </w:r>
      <w:r w:rsidR="007021D2" w:rsidRPr="008E2BB3">
        <w:rPr>
          <w:rFonts w:ascii="Times New Roman" w:hAnsi="Times New Roman" w:cs="Times New Roman"/>
          <w:sz w:val="28"/>
          <w:szCs w:val="28"/>
        </w:rPr>
        <w:t xml:space="preserve"> 3 года</w:t>
      </w:r>
      <w:proofErr w:type="gramStart"/>
      <w:r>
        <w:rPr>
          <w:rFonts w:ascii="Times New Roman" w:hAnsi="Times New Roman" w:cs="Times New Roman"/>
          <w:sz w:val="28"/>
          <w:szCs w:val="28"/>
        </w:rPr>
        <w:t>.</w:t>
      </w:r>
      <w:proofErr w:type="gramEnd"/>
      <w:r w:rsidR="007021D2" w:rsidRPr="008E2BB3">
        <w:rPr>
          <w:rFonts w:ascii="Times New Roman" w:hAnsi="Times New Roman" w:cs="Times New Roman"/>
          <w:sz w:val="28"/>
          <w:szCs w:val="28"/>
        </w:rPr>
        <w:t xml:space="preserve"> </w:t>
      </w:r>
      <w:r>
        <w:rPr>
          <w:rFonts w:ascii="Times New Roman" w:hAnsi="Times New Roman" w:cs="Times New Roman"/>
          <w:sz w:val="28"/>
          <w:szCs w:val="28"/>
        </w:rPr>
        <w:t>Очевидно, что такая м</w:t>
      </w:r>
      <w:r w:rsidR="007021D2" w:rsidRPr="008E2BB3">
        <w:rPr>
          <w:rFonts w:ascii="Times New Roman" w:hAnsi="Times New Roman" w:cs="Times New Roman"/>
          <w:sz w:val="28"/>
          <w:szCs w:val="28"/>
        </w:rPr>
        <w:t>одернизация позволит более эффекти</w:t>
      </w:r>
      <w:r>
        <w:rPr>
          <w:rFonts w:ascii="Times New Roman" w:hAnsi="Times New Roman" w:cs="Times New Roman"/>
          <w:sz w:val="28"/>
          <w:szCs w:val="28"/>
        </w:rPr>
        <w:t>вно использовать энергоресурсы и повысить конкурентоспособность ООО «</w:t>
      </w:r>
      <w:proofErr w:type="spellStart"/>
      <w:r>
        <w:rPr>
          <w:rFonts w:ascii="Times New Roman" w:hAnsi="Times New Roman" w:cs="Times New Roman"/>
          <w:sz w:val="28"/>
          <w:szCs w:val="28"/>
        </w:rPr>
        <w:t>БашРТС</w:t>
      </w:r>
      <w:proofErr w:type="spellEnd"/>
      <w:r>
        <w:rPr>
          <w:rFonts w:ascii="Times New Roman" w:hAnsi="Times New Roman" w:cs="Times New Roman"/>
          <w:sz w:val="28"/>
          <w:szCs w:val="28"/>
        </w:rPr>
        <w:t>».</w:t>
      </w:r>
    </w:p>
    <w:p w:rsidR="00CB11FC" w:rsidRDefault="000344B8" w:rsidP="00E26EBC">
      <w:pP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br w:type="page"/>
      </w:r>
    </w:p>
    <w:p w:rsidR="00CB11FC" w:rsidRPr="00CB11FC" w:rsidRDefault="00CB11FC" w:rsidP="00CB11FC">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CB11FC">
        <w:rPr>
          <w:rFonts w:ascii="Times New Roman" w:eastAsia="Times New Roman" w:hAnsi="Times New Roman" w:cs="Times New Roman"/>
          <w:b/>
          <w:bCs/>
          <w:color w:val="000000"/>
          <w:sz w:val="28"/>
          <w:szCs w:val="28"/>
          <w:lang w:eastAsia="ru-RU"/>
        </w:rPr>
        <w:lastRenderedPageBreak/>
        <w:t>Список использованных источников</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CB11FC">
        <w:rPr>
          <w:rFonts w:ascii="Times New Roman" w:eastAsia="Times New Roman" w:hAnsi="Times New Roman" w:cs="Times New Roman"/>
          <w:color w:val="000000"/>
          <w:sz w:val="28"/>
          <w:szCs w:val="28"/>
          <w:lang w:eastAsia="ru-RU"/>
        </w:rPr>
        <w:t>Анискин</w:t>
      </w:r>
      <w:proofErr w:type="spellEnd"/>
      <w:r w:rsidRPr="00CB11FC">
        <w:rPr>
          <w:rFonts w:ascii="Times New Roman" w:eastAsia="Times New Roman" w:hAnsi="Times New Roman" w:cs="Times New Roman"/>
          <w:color w:val="000000"/>
          <w:sz w:val="28"/>
          <w:szCs w:val="28"/>
          <w:lang w:eastAsia="ru-RU"/>
        </w:rPr>
        <w:t xml:space="preserve"> Ю.П., </w:t>
      </w:r>
      <w:proofErr w:type="spellStart"/>
      <w:r w:rsidRPr="00CB11FC">
        <w:rPr>
          <w:rFonts w:ascii="Times New Roman" w:eastAsia="Times New Roman" w:hAnsi="Times New Roman" w:cs="Times New Roman"/>
          <w:color w:val="000000"/>
          <w:sz w:val="28"/>
          <w:szCs w:val="28"/>
          <w:lang w:eastAsia="ru-RU"/>
        </w:rPr>
        <w:t>Бударов</w:t>
      </w:r>
      <w:proofErr w:type="spellEnd"/>
      <w:r w:rsidRPr="00CB11FC">
        <w:rPr>
          <w:rFonts w:ascii="Times New Roman" w:eastAsia="Times New Roman" w:hAnsi="Times New Roman" w:cs="Times New Roman"/>
          <w:color w:val="000000"/>
          <w:sz w:val="28"/>
          <w:szCs w:val="28"/>
          <w:lang w:eastAsia="ru-RU"/>
        </w:rPr>
        <w:t xml:space="preserve"> Л.Ю., Попов Л.Н., Привалов В.В. Управление инвестиционной активностью.- М.: Омега-Л, 2008.- 456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CB11FC">
        <w:rPr>
          <w:rFonts w:ascii="Times New Roman" w:eastAsia="Times New Roman" w:hAnsi="Times New Roman" w:cs="Times New Roman"/>
          <w:color w:val="000000"/>
          <w:sz w:val="28"/>
          <w:szCs w:val="28"/>
          <w:lang w:eastAsia="ru-RU"/>
        </w:rPr>
        <w:t>Анышин</w:t>
      </w:r>
      <w:proofErr w:type="spellEnd"/>
      <w:r w:rsidRPr="00CB11FC">
        <w:rPr>
          <w:rFonts w:ascii="Times New Roman" w:eastAsia="Times New Roman" w:hAnsi="Times New Roman" w:cs="Times New Roman"/>
          <w:color w:val="000000"/>
          <w:sz w:val="28"/>
          <w:szCs w:val="28"/>
          <w:lang w:eastAsia="ru-RU"/>
        </w:rPr>
        <w:t xml:space="preserve"> В.М., Филин С.А. Менеджмент инвестиций и инноваций в малом и венчурном бизнесе: Учебное пособие.- М.: </w:t>
      </w:r>
      <w:proofErr w:type="spellStart"/>
      <w:r w:rsidRPr="00CB11FC">
        <w:rPr>
          <w:rFonts w:ascii="Times New Roman" w:eastAsia="Times New Roman" w:hAnsi="Times New Roman" w:cs="Times New Roman"/>
          <w:color w:val="000000"/>
          <w:sz w:val="28"/>
          <w:szCs w:val="28"/>
          <w:lang w:eastAsia="ru-RU"/>
        </w:rPr>
        <w:t>Анкил</w:t>
      </w:r>
      <w:proofErr w:type="spellEnd"/>
      <w:r w:rsidRPr="00CB11FC">
        <w:rPr>
          <w:rFonts w:ascii="Times New Roman" w:eastAsia="Times New Roman" w:hAnsi="Times New Roman" w:cs="Times New Roman"/>
          <w:color w:val="000000"/>
          <w:sz w:val="28"/>
          <w:szCs w:val="28"/>
          <w:lang w:eastAsia="ru-RU"/>
        </w:rPr>
        <w:t>, 2003.- 289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CB11FC">
        <w:rPr>
          <w:rFonts w:ascii="Times New Roman" w:eastAsia="Times New Roman" w:hAnsi="Times New Roman" w:cs="Times New Roman"/>
          <w:color w:val="000000"/>
          <w:sz w:val="28"/>
          <w:szCs w:val="28"/>
          <w:lang w:eastAsia="ru-RU"/>
        </w:rPr>
        <w:t>Афонин</w:t>
      </w:r>
      <w:proofErr w:type="spellEnd"/>
      <w:r w:rsidRPr="00CB11FC">
        <w:rPr>
          <w:rFonts w:ascii="Times New Roman" w:eastAsia="Times New Roman" w:hAnsi="Times New Roman" w:cs="Times New Roman"/>
          <w:color w:val="000000"/>
          <w:sz w:val="28"/>
          <w:szCs w:val="28"/>
          <w:lang w:eastAsia="ru-RU"/>
        </w:rPr>
        <w:t xml:space="preserve"> И.В. Управление развитием предприятия: Стратегический менеджмент, инновации, инвестиции, цены: Учебное пособие.- М.: Дашков и К, 2009.- 343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11FC">
        <w:rPr>
          <w:rFonts w:ascii="Times New Roman" w:eastAsia="Times New Roman" w:hAnsi="Times New Roman" w:cs="Times New Roman"/>
          <w:color w:val="000000"/>
          <w:sz w:val="28"/>
          <w:szCs w:val="28"/>
          <w:lang w:eastAsia="ru-RU"/>
        </w:rPr>
        <w:t>Бочаров В.В. Инвестиции.- СПб</w:t>
      </w:r>
      <w:proofErr w:type="gramStart"/>
      <w:r w:rsidRPr="00CB11FC">
        <w:rPr>
          <w:rFonts w:ascii="Times New Roman" w:eastAsia="Times New Roman" w:hAnsi="Times New Roman" w:cs="Times New Roman"/>
          <w:color w:val="000000"/>
          <w:sz w:val="28"/>
          <w:szCs w:val="28"/>
          <w:lang w:eastAsia="ru-RU"/>
        </w:rPr>
        <w:t xml:space="preserve">.: </w:t>
      </w:r>
      <w:proofErr w:type="gramEnd"/>
      <w:r w:rsidRPr="00CB11FC">
        <w:rPr>
          <w:rFonts w:ascii="Times New Roman" w:eastAsia="Times New Roman" w:hAnsi="Times New Roman" w:cs="Times New Roman"/>
          <w:color w:val="000000"/>
          <w:sz w:val="28"/>
          <w:szCs w:val="28"/>
          <w:lang w:eastAsia="ru-RU"/>
        </w:rPr>
        <w:t>Питер, 2003.- 432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CB11FC">
        <w:rPr>
          <w:rFonts w:ascii="Times New Roman" w:eastAsia="Times New Roman" w:hAnsi="Times New Roman" w:cs="Times New Roman"/>
          <w:color w:val="000000"/>
          <w:sz w:val="28"/>
          <w:szCs w:val="28"/>
          <w:lang w:eastAsia="ru-RU"/>
        </w:rPr>
        <w:t>Бузова</w:t>
      </w:r>
      <w:proofErr w:type="spellEnd"/>
      <w:r w:rsidRPr="00CB11FC">
        <w:rPr>
          <w:rFonts w:ascii="Times New Roman" w:eastAsia="Times New Roman" w:hAnsi="Times New Roman" w:cs="Times New Roman"/>
          <w:color w:val="000000"/>
          <w:sz w:val="28"/>
          <w:szCs w:val="28"/>
          <w:lang w:eastAsia="ru-RU"/>
        </w:rPr>
        <w:t xml:space="preserve"> И.А., </w:t>
      </w:r>
      <w:proofErr w:type="spellStart"/>
      <w:r w:rsidRPr="00CB11FC">
        <w:rPr>
          <w:rFonts w:ascii="Times New Roman" w:eastAsia="Times New Roman" w:hAnsi="Times New Roman" w:cs="Times New Roman"/>
          <w:color w:val="000000"/>
          <w:sz w:val="28"/>
          <w:szCs w:val="28"/>
          <w:lang w:eastAsia="ru-RU"/>
        </w:rPr>
        <w:t>Маховикова</w:t>
      </w:r>
      <w:proofErr w:type="spellEnd"/>
      <w:r w:rsidRPr="00CB11FC">
        <w:rPr>
          <w:rFonts w:ascii="Times New Roman" w:eastAsia="Times New Roman" w:hAnsi="Times New Roman" w:cs="Times New Roman"/>
          <w:color w:val="000000"/>
          <w:sz w:val="28"/>
          <w:szCs w:val="28"/>
          <w:lang w:eastAsia="ru-RU"/>
        </w:rPr>
        <w:t xml:space="preserve"> Г.А., Терехова В.В. Коммерческая оценка инвестиций.- СПб</w:t>
      </w:r>
      <w:proofErr w:type="gramStart"/>
      <w:r w:rsidRPr="00CB11FC">
        <w:rPr>
          <w:rFonts w:ascii="Times New Roman" w:eastAsia="Times New Roman" w:hAnsi="Times New Roman" w:cs="Times New Roman"/>
          <w:color w:val="000000"/>
          <w:sz w:val="28"/>
          <w:szCs w:val="28"/>
          <w:lang w:eastAsia="ru-RU"/>
        </w:rPr>
        <w:t xml:space="preserve">.: </w:t>
      </w:r>
      <w:proofErr w:type="gramEnd"/>
      <w:r w:rsidRPr="00CB11FC">
        <w:rPr>
          <w:rFonts w:ascii="Times New Roman" w:eastAsia="Times New Roman" w:hAnsi="Times New Roman" w:cs="Times New Roman"/>
          <w:color w:val="000000"/>
          <w:sz w:val="28"/>
          <w:szCs w:val="28"/>
          <w:lang w:eastAsia="ru-RU"/>
        </w:rPr>
        <w:t>Питер, 2004.- 432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CB11FC">
        <w:rPr>
          <w:rFonts w:ascii="Times New Roman" w:eastAsia="Times New Roman" w:hAnsi="Times New Roman" w:cs="Times New Roman"/>
          <w:color w:val="000000"/>
          <w:sz w:val="28"/>
          <w:szCs w:val="28"/>
          <w:lang w:eastAsia="ru-RU"/>
        </w:rPr>
        <w:t>Вахрин</w:t>
      </w:r>
      <w:proofErr w:type="spellEnd"/>
      <w:r w:rsidRPr="00CB11FC">
        <w:rPr>
          <w:rFonts w:ascii="Times New Roman" w:eastAsia="Times New Roman" w:hAnsi="Times New Roman" w:cs="Times New Roman"/>
          <w:color w:val="000000"/>
          <w:sz w:val="28"/>
          <w:szCs w:val="28"/>
          <w:lang w:eastAsia="ru-RU"/>
        </w:rPr>
        <w:t xml:space="preserve"> П.И., </w:t>
      </w:r>
      <w:proofErr w:type="spellStart"/>
      <w:r w:rsidRPr="00CB11FC">
        <w:rPr>
          <w:rFonts w:ascii="Times New Roman" w:eastAsia="Times New Roman" w:hAnsi="Times New Roman" w:cs="Times New Roman"/>
          <w:color w:val="000000"/>
          <w:sz w:val="28"/>
          <w:szCs w:val="28"/>
          <w:lang w:eastAsia="ru-RU"/>
        </w:rPr>
        <w:t>Нешитой</w:t>
      </w:r>
      <w:proofErr w:type="spellEnd"/>
      <w:r w:rsidRPr="00CB11FC">
        <w:rPr>
          <w:rFonts w:ascii="Times New Roman" w:eastAsia="Times New Roman" w:hAnsi="Times New Roman" w:cs="Times New Roman"/>
          <w:color w:val="000000"/>
          <w:sz w:val="28"/>
          <w:szCs w:val="28"/>
          <w:lang w:eastAsia="ru-RU"/>
        </w:rPr>
        <w:t xml:space="preserve"> А.С. Инвестиции: Учебник.- М.: Дашков и К, 2005.- 380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11FC">
        <w:rPr>
          <w:rFonts w:ascii="Times New Roman" w:eastAsia="Times New Roman" w:hAnsi="Times New Roman" w:cs="Times New Roman"/>
          <w:color w:val="000000"/>
          <w:sz w:val="28"/>
          <w:szCs w:val="28"/>
          <w:lang w:eastAsia="ru-RU"/>
        </w:rPr>
        <w:t>Гуртов В.К. Инвестиционные ресурсы.- М.: Экзамен, 2005.- 380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11FC">
        <w:rPr>
          <w:rFonts w:ascii="Times New Roman" w:eastAsia="Times New Roman" w:hAnsi="Times New Roman" w:cs="Times New Roman"/>
          <w:color w:val="000000"/>
          <w:sz w:val="28"/>
          <w:szCs w:val="28"/>
          <w:lang w:eastAsia="ru-RU"/>
        </w:rPr>
        <w:t>Игонина Л.Л. Инвестиции: Учебное пособие.- М.: ИНФРА-М, 2008.- 254с.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11FC">
        <w:rPr>
          <w:rFonts w:ascii="Times New Roman" w:eastAsia="Times New Roman" w:hAnsi="Times New Roman" w:cs="Times New Roman"/>
          <w:color w:val="000000"/>
          <w:sz w:val="28"/>
          <w:szCs w:val="28"/>
          <w:lang w:eastAsia="ru-RU"/>
        </w:rPr>
        <w:t>Инвестиционный бизнес: Учебное пособие</w:t>
      </w:r>
      <w:proofErr w:type="gramStart"/>
      <w:r w:rsidRPr="00CB11FC">
        <w:rPr>
          <w:rFonts w:ascii="Times New Roman" w:eastAsia="Times New Roman" w:hAnsi="Times New Roman" w:cs="Times New Roman"/>
          <w:color w:val="000000"/>
          <w:sz w:val="28"/>
          <w:szCs w:val="28"/>
          <w:lang w:eastAsia="ru-RU"/>
        </w:rPr>
        <w:t xml:space="preserve"> / П</w:t>
      </w:r>
      <w:proofErr w:type="gramEnd"/>
      <w:r w:rsidRPr="00CB11FC">
        <w:rPr>
          <w:rFonts w:ascii="Times New Roman" w:eastAsia="Times New Roman" w:hAnsi="Times New Roman" w:cs="Times New Roman"/>
          <w:color w:val="000000"/>
          <w:sz w:val="28"/>
          <w:szCs w:val="28"/>
          <w:lang w:eastAsia="ru-RU"/>
        </w:rPr>
        <w:t xml:space="preserve">од ред. Ю.В. </w:t>
      </w:r>
      <w:proofErr w:type="spellStart"/>
      <w:r w:rsidRPr="00CB11FC">
        <w:rPr>
          <w:rFonts w:ascii="Times New Roman" w:eastAsia="Times New Roman" w:hAnsi="Times New Roman" w:cs="Times New Roman"/>
          <w:color w:val="000000"/>
          <w:sz w:val="28"/>
          <w:szCs w:val="28"/>
          <w:lang w:eastAsia="ru-RU"/>
        </w:rPr>
        <w:t>Яковца</w:t>
      </w:r>
      <w:proofErr w:type="spellEnd"/>
      <w:r w:rsidRPr="00CB11FC">
        <w:rPr>
          <w:rFonts w:ascii="Times New Roman" w:eastAsia="Times New Roman" w:hAnsi="Times New Roman" w:cs="Times New Roman"/>
          <w:color w:val="000000"/>
          <w:sz w:val="28"/>
          <w:szCs w:val="28"/>
          <w:lang w:eastAsia="ru-RU"/>
        </w:rPr>
        <w:t>.- М.: Изд-во РАГС, 2005.- 367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11FC">
        <w:rPr>
          <w:rFonts w:ascii="Times New Roman" w:eastAsia="Times New Roman" w:hAnsi="Times New Roman" w:cs="Times New Roman"/>
          <w:color w:val="000000"/>
          <w:sz w:val="28"/>
          <w:szCs w:val="28"/>
          <w:lang w:eastAsia="ru-RU"/>
        </w:rPr>
        <w:t>Крылов Э.И., Власова В.М., Егорова М.Г. Анализ финансового состояния и инвестиционной привлекательности предприятия: Учебное.- М.: Финансы и статистика, 2003.- 378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CB11FC">
        <w:rPr>
          <w:rFonts w:ascii="Times New Roman" w:eastAsia="Times New Roman" w:hAnsi="Times New Roman" w:cs="Times New Roman"/>
          <w:color w:val="000000"/>
          <w:sz w:val="28"/>
          <w:szCs w:val="28"/>
          <w:lang w:eastAsia="ru-RU"/>
        </w:rPr>
        <w:t>Лапыгин</w:t>
      </w:r>
      <w:proofErr w:type="spellEnd"/>
      <w:r w:rsidRPr="00CB11FC">
        <w:rPr>
          <w:rFonts w:ascii="Times New Roman" w:eastAsia="Times New Roman" w:hAnsi="Times New Roman" w:cs="Times New Roman"/>
          <w:color w:val="000000"/>
          <w:sz w:val="28"/>
          <w:szCs w:val="28"/>
          <w:lang w:eastAsia="ru-RU"/>
        </w:rPr>
        <w:t xml:space="preserve"> Ю.Н., Балакирев А.А., </w:t>
      </w:r>
      <w:proofErr w:type="spellStart"/>
      <w:r w:rsidRPr="00CB11FC">
        <w:rPr>
          <w:rFonts w:ascii="Times New Roman" w:eastAsia="Times New Roman" w:hAnsi="Times New Roman" w:cs="Times New Roman"/>
          <w:color w:val="000000"/>
          <w:sz w:val="28"/>
          <w:szCs w:val="28"/>
          <w:lang w:eastAsia="ru-RU"/>
        </w:rPr>
        <w:t>Бобкова</w:t>
      </w:r>
      <w:proofErr w:type="spellEnd"/>
      <w:r w:rsidRPr="00CB11FC">
        <w:rPr>
          <w:rFonts w:ascii="Times New Roman" w:eastAsia="Times New Roman" w:hAnsi="Times New Roman" w:cs="Times New Roman"/>
          <w:color w:val="000000"/>
          <w:sz w:val="28"/>
          <w:szCs w:val="28"/>
          <w:lang w:eastAsia="ru-RU"/>
        </w:rPr>
        <w:t xml:space="preserve"> Е.В. Инвестиционная политика: учебное пособие.- М.: </w:t>
      </w:r>
      <w:proofErr w:type="spellStart"/>
      <w:r w:rsidRPr="00CB11FC">
        <w:rPr>
          <w:rFonts w:ascii="Times New Roman" w:eastAsia="Times New Roman" w:hAnsi="Times New Roman" w:cs="Times New Roman"/>
          <w:color w:val="000000"/>
          <w:sz w:val="28"/>
          <w:szCs w:val="28"/>
          <w:lang w:eastAsia="ru-RU"/>
        </w:rPr>
        <w:t>Кнорус</w:t>
      </w:r>
      <w:proofErr w:type="spellEnd"/>
      <w:r w:rsidRPr="00CB11FC">
        <w:rPr>
          <w:rFonts w:ascii="Times New Roman" w:eastAsia="Times New Roman" w:hAnsi="Times New Roman" w:cs="Times New Roman"/>
          <w:color w:val="000000"/>
          <w:sz w:val="28"/>
          <w:szCs w:val="28"/>
          <w:lang w:eastAsia="ru-RU"/>
        </w:rPr>
        <w:t>, 2005.- 320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CB11FC">
        <w:rPr>
          <w:rFonts w:ascii="Times New Roman" w:eastAsia="Times New Roman" w:hAnsi="Times New Roman" w:cs="Times New Roman"/>
          <w:color w:val="000000"/>
          <w:sz w:val="28"/>
          <w:szCs w:val="28"/>
          <w:lang w:eastAsia="ru-RU"/>
        </w:rPr>
        <w:t>Лапыгин</w:t>
      </w:r>
      <w:proofErr w:type="spellEnd"/>
      <w:r w:rsidRPr="00CB11FC">
        <w:rPr>
          <w:rFonts w:ascii="Times New Roman" w:eastAsia="Times New Roman" w:hAnsi="Times New Roman" w:cs="Times New Roman"/>
          <w:color w:val="000000"/>
          <w:sz w:val="28"/>
          <w:szCs w:val="28"/>
          <w:lang w:eastAsia="ru-RU"/>
        </w:rPr>
        <w:t xml:space="preserve"> Ю.П. Основы стратегического управления. Курс лекций.- Владимир: Изд-во </w:t>
      </w:r>
      <w:proofErr w:type="spellStart"/>
      <w:r w:rsidRPr="00CB11FC">
        <w:rPr>
          <w:rFonts w:ascii="Times New Roman" w:eastAsia="Times New Roman" w:hAnsi="Times New Roman" w:cs="Times New Roman"/>
          <w:color w:val="000000"/>
          <w:sz w:val="28"/>
          <w:szCs w:val="28"/>
          <w:lang w:eastAsia="ru-RU"/>
        </w:rPr>
        <w:t>ВлГУ</w:t>
      </w:r>
      <w:proofErr w:type="spellEnd"/>
      <w:r w:rsidRPr="00CB11FC">
        <w:rPr>
          <w:rFonts w:ascii="Times New Roman" w:eastAsia="Times New Roman" w:hAnsi="Times New Roman" w:cs="Times New Roman"/>
          <w:color w:val="000000"/>
          <w:sz w:val="28"/>
          <w:szCs w:val="28"/>
          <w:lang w:eastAsia="ru-RU"/>
        </w:rPr>
        <w:t>, 2007.- 290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11FC">
        <w:rPr>
          <w:rFonts w:ascii="Times New Roman" w:eastAsia="Times New Roman" w:hAnsi="Times New Roman" w:cs="Times New Roman"/>
          <w:color w:val="000000"/>
          <w:sz w:val="28"/>
          <w:szCs w:val="28"/>
          <w:lang w:eastAsia="ru-RU"/>
        </w:rPr>
        <w:t>Маленков Ю.А. Новые методы инвестиционного менеджмента.- СПб</w:t>
      </w:r>
      <w:proofErr w:type="gramStart"/>
      <w:r w:rsidRPr="00CB11FC">
        <w:rPr>
          <w:rFonts w:ascii="Times New Roman" w:eastAsia="Times New Roman" w:hAnsi="Times New Roman" w:cs="Times New Roman"/>
          <w:color w:val="000000"/>
          <w:sz w:val="28"/>
          <w:szCs w:val="28"/>
          <w:lang w:eastAsia="ru-RU"/>
        </w:rPr>
        <w:t xml:space="preserve">.: </w:t>
      </w:r>
      <w:proofErr w:type="gramEnd"/>
      <w:r w:rsidRPr="00CB11FC">
        <w:rPr>
          <w:rFonts w:ascii="Times New Roman" w:eastAsia="Times New Roman" w:hAnsi="Times New Roman" w:cs="Times New Roman"/>
          <w:color w:val="000000"/>
          <w:sz w:val="28"/>
          <w:szCs w:val="28"/>
          <w:lang w:eastAsia="ru-RU"/>
        </w:rPr>
        <w:t>Бизнес-пресса, 2009.- 460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CB11FC">
        <w:rPr>
          <w:rFonts w:ascii="Times New Roman" w:eastAsia="Times New Roman" w:hAnsi="Times New Roman" w:cs="Times New Roman"/>
          <w:color w:val="000000"/>
          <w:sz w:val="28"/>
          <w:szCs w:val="28"/>
          <w:lang w:eastAsia="ru-RU"/>
        </w:rPr>
        <w:t>Маховикова</w:t>
      </w:r>
      <w:proofErr w:type="spellEnd"/>
      <w:r w:rsidRPr="00CB11FC">
        <w:rPr>
          <w:rFonts w:ascii="Times New Roman" w:eastAsia="Times New Roman" w:hAnsi="Times New Roman" w:cs="Times New Roman"/>
          <w:color w:val="000000"/>
          <w:sz w:val="28"/>
          <w:szCs w:val="28"/>
          <w:lang w:eastAsia="ru-RU"/>
        </w:rPr>
        <w:t xml:space="preserve"> Г.А., Кантор В.Е. Инвестиционный процесс на предприятии: Учебное пособие.- СПб</w:t>
      </w:r>
      <w:proofErr w:type="gramStart"/>
      <w:r w:rsidRPr="00CB11FC">
        <w:rPr>
          <w:rFonts w:ascii="Times New Roman" w:eastAsia="Times New Roman" w:hAnsi="Times New Roman" w:cs="Times New Roman"/>
          <w:color w:val="000000"/>
          <w:sz w:val="28"/>
          <w:szCs w:val="28"/>
          <w:lang w:eastAsia="ru-RU"/>
        </w:rPr>
        <w:t xml:space="preserve">.: </w:t>
      </w:r>
      <w:proofErr w:type="gramEnd"/>
      <w:r w:rsidRPr="00CB11FC">
        <w:rPr>
          <w:rFonts w:ascii="Times New Roman" w:eastAsia="Times New Roman" w:hAnsi="Times New Roman" w:cs="Times New Roman"/>
          <w:color w:val="000000"/>
          <w:sz w:val="28"/>
          <w:szCs w:val="28"/>
          <w:lang w:eastAsia="ru-RU"/>
        </w:rPr>
        <w:t>Питер, 2008.- 275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CB11FC">
        <w:rPr>
          <w:rFonts w:ascii="Times New Roman" w:eastAsia="Times New Roman" w:hAnsi="Times New Roman" w:cs="Times New Roman"/>
          <w:color w:val="000000"/>
          <w:sz w:val="28"/>
          <w:szCs w:val="28"/>
          <w:lang w:eastAsia="ru-RU"/>
        </w:rPr>
        <w:lastRenderedPageBreak/>
        <w:t>Мелкумов</w:t>
      </w:r>
      <w:proofErr w:type="spellEnd"/>
      <w:r w:rsidRPr="00CB11FC">
        <w:rPr>
          <w:rFonts w:ascii="Times New Roman" w:eastAsia="Times New Roman" w:hAnsi="Times New Roman" w:cs="Times New Roman"/>
          <w:color w:val="000000"/>
          <w:sz w:val="28"/>
          <w:szCs w:val="28"/>
          <w:lang w:eastAsia="ru-RU"/>
        </w:rPr>
        <w:t xml:space="preserve"> Я.С. Организация и финансирование инвестиций: Учебное пособие.- М.: ИНФРА-М, 2007. - 248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CB11FC">
        <w:rPr>
          <w:rFonts w:ascii="Times New Roman" w:eastAsia="Times New Roman" w:hAnsi="Times New Roman" w:cs="Times New Roman"/>
          <w:color w:val="000000"/>
          <w:sz w:val="28"/>
          <w:szCs w:val="28"/>
          <w:lang w:eastAsia="ru-RU"/>
        </w:rPr>
        <w:t>Нешитой</w:t>
      </w:r>
      <w:proofErr w:type="spellEnd"/>
      <w:r w:rsidRPr="00CB11FC">
        <w:rPr>
          <w:rFonts w:ascii="Times New Roman" w:eastAsia="Times New Roman" w:hAnsi="Times New Roman" w:cs="Times New Roman"/>
          <w:color w:val="000000"/>
          <w:sz w:val="28"/>
          <w:szCs w:val="28"/>
          <w:lang w:eastAsia="ru-RU"/>
        </w:rPr>
        <w:t xml:space="preserve"> А.С. Инвестиции: Учебник.- М.: Дашков и К, 2007.- 372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CB11FC">
        <w:rPr>
          <w:rFonts w:ascii="Times New Roman" w:eastAsia="Times New Roman" w:hAnsi="Times New Roman" w:cs="Times New Roman"/>
          <w:color w:val="000000"/>
          <w:sz w:val="28"/>
          <w:szCs w:val="28"/>
          <w:lang w:eastAsia="ru-RU"/>
        </w:rPr>
        <w:t>Подшиваленко</w:t>
      </w:r>
      <w:proofErr w:type="spellEnd"/>
      <w:r w:rsidRPr="00CB11FC">
        <w:rPr>
          <w:rFonts w:ascii="Times New Roman" w:eastAsia="Times New Roman" w:hAnsi="Times New Roman" w:cs="Times New Roman"/>
          <w:color w:val="000000"/>
          <w:sz w:val="28"/>
          <w:szCs w:val="28"/>
          <w:lang w:eastAsia="ru-RU"/>
        </w:rPr>
        <w:t xml:space="preserve"> Г.П., Лахметкина Н.И., Макарова М.В. Инвестиции: Учебное пособие.- М.: </w:t>
      </w:r>
      <w:proofErr w:type="spellStart"/>
      <w:r w:rsidRPr="00CB11FC">
        <w:rPr>
          <w:rFonts w:ascii="Times New Roman" w:eastAsia="Times New Roman" w:hAnsi="Times New Roman" w:cs="Times New Roman"/>
          <w:color w:val="000000"/>
          <w:sz w:val="28"/>
          <w:szCs w:val="28"/>
          <w:lang w:eastAsia="ru-RU"/>
        </w:rPr>
        <w:t>Кнорус</w:t>
      </w:r>
      <w:proofErr w:type="spellEnd"/>
      <w:r w:rsidRPr="00CB11FC">
        <w:rPr>
          <w:rFonts w:ascii="Times New Roman" w:eastAsia="Times New Roman" w:hAnsi="Times New Roman" w:cs="Times New Roman"/>
          <w:color w:val="000000"/>
          <w:sz w:val="28"/>
          <w:szCs w:val="28"/>
          <w:lang w:eastAsia="ru-RU"/>
        </w:rPr>
        <w:t>, 2004.- 208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11FC">
        <w:rPr>
          <w:rFonts w:ascii="Times New Roman" w:eastAsia="Times New Roman" w:hAnsi="Times New Roman" w:cs="Times New Roman"/>
          <w:color w:val="000000"/>
          <w:sz w:val="28"/>
          <w:szCs w:val="28"/>
          <w:lang w:eastAsia="ru-RU"/>
        </w:rPr>
        <w:t>Риск-анализ инвестиционного проекта: Учебник для вузов</w:t>
      </w:r>
      <w:proofErr w:type="gramStart"/>
      <w:r w:rsidRPr="00CB11FC">
        <w:rPr>
          <w:rFonts w:ascii="Times New Roman" w:eastAsia="Times New Roman" w:hAnsi="Times New Roman" w:cs="Times New Roman"/>
          <w:color w:val="000000"/>
          <w:sz w:val="28"/>
          <w:szCs w:val="28"/>
          <w:lang w:eastAsia="ru-RU"/>
        </w:rPr>
        <w:t xml:space="preserve"> / П</w:t>
      </w:r>
      <w:proofErr w:type="gramEnd"/>
      <w:r w:rsidRPr="00CB11FC">
        <w:rPr>
          <w:rFonts w:ascii="Times New Roman" w:eastAsia="Times New Roman" w:hAnsi="Times New Roman" w:cs="Times New Roman"/>
          <w:color w:val="000000"/>
          <w:sz w:val="28"/>
          <w:szCs w:val="28"/>
          <w:lang w:eastAsia="ru-RU"/>
        </w:rPr>
        <w:t>од ред. М.В. Грачевой.- М.: ЮНИТИ-ДАНА, 2007.- 362 с.</w:t>
      </w:r>
    </w:p>
    <w:p w:rsidR="00CB11FC" w:rsidRPr="00CB11FC"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CB11FC">
        <w:rPr>
          <w:rFonts w:ascii="Times New Roman" w:eastAsia="Times New Roman" w:hAnsi="Times New Roman" w:cs="Times New Roman"/>
          <w:color w:val="000000"/>
          <w:sz w:val="28"/>
          <w:szCs w:val="28"/>
          <w:lang w:eastAsia="ru-RU"/>
        </w:rPr>
        <w:t>Староверова</w:t>
      </w:r>
      <w:proofErr w:type="spellEnd"/>
      <w:r w:rsidRPr="00CB11FC">
        <w:rPr>
          <w:rFonts w:ascii="Times New Roman" w:eastAsia="Times New Roman" w:hAnsi="Times New Roman" w:cs="Times New Roman"/>
          <w:color w:val="000000"/>
          <w:sz w:val="28"/>
          <w:szCs w:val="28"/>
          <w:lang w:eastAsia="ru-RU"/>
        </w:rPr>
        <w:t xml:space="preserve"> Г.С., Медведев А.Ю., Сорокина И.В. Экономическая оценка инвестиций: учебное пособие.- М.: </w:t>
      </w:r>
      <w:proofErr w:type="spellStart"/>
      <w:r w:rsidRPr="00CB11FC">
        <w:rPr>
          <w:rFonts w:ascii="Times New Roman" w:eastAsia="Times New Roman" w:hAnsi="Times New Roman" w:cs="Times New Roman"/>
          <w:color w:val="000000"/>
          <w:sz w:val="28"/>
          <w:szCs w:val="28"/>
          <w:lang w:eastAsia="ru-RU"/>
        </w:rPr>
        <w:t>Кнорус</w:t>
      </w:r>
      <w:proofErr w:type="spellEnd"/>
      <w:r w:rsidRPr="00CB11FC">
        <w:rPr>
          <w:rFonts w:ascii="Times New Roman" w:eastAsia="Times New Roman" w:hAnsi="Times New Roman" w:cs="Times New Roman"/>
          <w:color w:val="000000"/>
          <w:sz w:val="28"/>
          <w:szCs w:val="28"/>
          <w:lang w:eastAsia="ru-RU"/>
        </w:rPr>
        <w:t>, 2006.- 312 с.</w:t>
      </w:r>
    </w:p>
    <w:p w:rsidR="00CB11FC" w:rsidRPr="00A779B1" w:rsidRDefault="00CB11FC"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11FC">
        <w:rPr>
          <w:rFonts w:ascii="Times New Roman" w:eastAsia="Times New Roman" w:hAnsi="Times New Roman" w:cs="Times New Roman"/>
          <w:color w:val="000000"/>
          <w:sz w:val="28"/>
          <w:szCs w:val="28"/>
          <w:lang w:eastAsia="ru-RU"/>
        </w:rPr>
        <w:t>Чернов В.А. Инвестиционная стратегия: Учебное пособие для вузов.- М.: ЮНИТИ-ДАНА, 2003.- 332 с.</w:t>
      </w:r>
    </w:p>
    <w:p w:rsidR="00A779B1" w:rsidRPr="00A779B1" w:rsidRDefault="00A779B1"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val="en-US" w:eastAsia="ru-RU"/>
        </w:rPr>
      </w:pPr>
      <w:proofErr w:type="spellStart"/>
      <w:r w:rsidRPr="00A779B1">
        <w:rPr>
          <w:rFonts w:ascii="Times New Roman" w:hAnsi="Times New Roman" w:cs="Times New Roman"/>
          <w:iCs/>
          <w:color w:val="222222"/>
          <w:sz w:val="28"/>
          <w:szCs w:val="28"/>
          <w:shd w:val="clear" w:color="auto" w:fill="FFFFFF"/>
        </w:rPr>
        <w:t>ДжеремиМиллер</w:t>
      </w:r>
      <w:proofErr w:type="spellEnd"/>
      <w:r w:rsidRPr="00A779B1">
        <w:rPr>
          <w:rFonts w:ascii="Times New Roman" w:hAnsi="Times New Roman" w:cs="Times New Roman"/>
          <w:iCs/>
          <w:color w:val="222222"/>
          <w:sz w:val="28"/>
          <w:szCs w:val="28"/>
          <w:shd w:val="clear" w:color="auto" w:fill="FFFFFF"/>
          <w:lang w:val="en-US"/>
        </w:rPr>
        <w:t>.</w:t>
      </w:r>
      <w:r w:rsidRPr="00A779B1">
        <w:rPr>
          <w:rFonts w:ascii="Times New Roman" w:hAnsi="Times New Roman" w:cs="Times New Roman"/>
          <w:color w:val="222222"/>
          <w:sz w:val="28"/>
          <w:szCs w:val="28"/>
          <w:shd w:val="clear" w:color="auto" w:fill="FFFFFF"/>
          <w:lang w:val="en-US"/>
        </w:rPr>
        <w:t> </w:t>
      </w:r>
      <w:proofErr w:type="spellStart"/>
      <w:r w:rsidRPr="00A779B1">
        <w:rPr>
          <w:rFonts w:ascii="Times New Roman" w:hAnsi="Times New Roman" w:cs="Times New Roman"/>
          <w:color w:val="222222"/>
          <w:sz w:val="28"/>
          <w:szCs w:val="28"/>
          <w:shd w:val="clear" w:color="auto" w:fill="FFFFFF"/>
        </w:rPr>
        <w:t>ПравилаинвестированияУорренаБаффетта</w:t>
      </w:r>
      <w:proofErr w:type="spellEnd"/>
      <w:r w:rsidRPr="00A779B1">
        <w:rPr>
          <w:rFonts w:ascii="Times New Roman" w:hAnsi="Times New Roman" w:cs="Times New Roman"/>
          <w:color w:val="222222"/>
          <w:sz w:val="28"/>
          <w:szCs w:val="28"/>
          <w:shd w:val="clear" w:color="auto" w:fill="FFFFFF"/>
          <w:lang w:val="en-US"/>
        </w:rPr>
        <w:t xml:space="preserve"> = Jeremy Miller: Warren Buffett's Ground Rules: Words of Wisdom from the Partnership Letters of the World's Greatest Investor. — </w:t>
      </w:r>
      <w:r w:rsidRPr="00A779B1">
        <w:rPr>
          <w:rFonts w:ascii="Times New Roman" w:hAnsi="Times New Roman" w:cs="Times New Roman"/>
          <w:sz w:val="28"/>
          <w:szCs w:val="28"/>
        </w:rPr>
        <w:t>М</w:t>
      </w:r>
      <w:r w:rsidRPr="00A779B1">
        <w:rPr>
          <w:rFonts w:ascii="Times New Roman" w:hAnsi="Times New Roman" w:cs="Times New Roman"/>
          <w:sz w:val="28"/>
          <w:szCs w:val="28"/>
          <w:lang w:val="en-US"/>
        </w:rPr>
        <w:t>.</w:t>
      </w:r>
      <w:proofErr w:type="gramStart"/>
      <w:r w:rsidRPr="00A779B1">
        <w:rPr>
          <w:rFonts w:ascii="Times New Roman" w:hAnsi="Times New Roman" w:cs="Times New Roman"/>
          <w:color w:val="222222"/>
          <w:sz w:val="28"/>
          <w:szCs w:val="28"/>
          <w:shd w:val="clear" w:color="auto" w:fill="FFFFFF"/>
          <w:lang w:val="en-US"/>
        </w:rPr>
        <w:t>:</w:t>
      </w:r>
      <w:proofErr w:type="spellStart"/>
      <w:r w:rsidRPr="00A779B1">
        <w:rPr>
          <w:rFonts w:ascii="Times New Roman" w:hAnsi="Times New Roman" w:cs="Times New Roman"/>
          <w:color w:val="222222"/>
          <w:sz w:val="28"/>
          <w:szCs w:val="28"/>
          <w:shd w:val="clear" w:color="auto" w:fill="FFFFFF"/>
        </w:rPr>
        <w:t>АльпинаПаблишер</w:t>
      </w:r>
      <w:proofErr w:type="spellEnd"/>
      <w:proofErr w:type="gramEnd"/>
      <w:r w:rsidRPr="00A779B1">
        <w:rPr>
          <w:rFonts w:ascii="Times New Roman" w:hAnsi="Times New Roman" w:cs="Times New Roman"/>
          <w:color w:val="222222"/>
          <w:sz w:val="28"/>
          <w:szCs w:val="28"/>
          <w:shd w:val="clear" w:color="auto" w:fill="FFFFFF"/>
          <w:lang w:val="en-US"/>
        </w:rPr>
        <w:t>, 2017. — 374 c.</w:t>
      </w:r>
    </w:p>
    <w:p w:rsidR="00A779B1" w:rsidRPr="00A779B1" w:rsidRDefault="00A779B1"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val="en-US" w:eastAsia="ru-RU"/>
        </w:rPr>
      </w:pPr>
      <w:r w:rsidRPr="00A779B1">
        <w:rPr>
          <w:rFonts w:ascii="Times New Roman" w:eastAsia="Times New Roman" w:hAnsi="Times New Roman" w:cs="Times New Roman"/>
          <w:iCs/>
          <w:color w:val="222222"/>
          <w:sz w:val="28"/>
          <w:szCs w:val="28"/>
          <w:lang w:eastAsia="ru-RU"/>
        </w:rPr>
        <w:t>Гольдштейн Г. Я.</w:t>
      </w:r>
      <w:r w:rsidRPr="00A779B1">
        <w:rPr>
          <w:rFonts w:ascii="Times New Roman" w:eastAsia="Times New Roman" w:hAnsi="Times New Roman" w:cs="Times New Roman"/>
          <w:color w:val="222222"/>
          <w:sz w:val="28"/>
          <w:szCs w:val="28"/>
          <w:lang w:eastAsia="ru-RU"/>
        </w:rPr>
        <w:t> Стратегический менеджмент: Конспект лекций. Таганрог: Изд-во ТРТУ, 1995.</w:t>
      </w:r>
    </w:p>
    <w:p w:rsidR="00A779B1" w:rsidRPr="00A779B1" w:rsidRDefault="00A779B1"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val="en-US" w:eastAsia="ru-RU"/>
        </w:rPr>
      </w:pPr>
      <w:proofErr w:type="spellStart"/>
      <w:r w:rsidRPr="00A779B1">
        <w:rPr>
          <w:rFonts w:ascii="Times New Roman" w:hAnsi="Times New Roman" w:cs="Times New Roman"/>
          <w:iCs/>
          <w:color w:val="222222"/>
          <w:sz w:val="28"/>
          <w:szCs w:val="28"/>
          <w:shd w:val="clear" w:color="auto" w:fill="FFFFFF"/>
        </w:rPr>
        <w:t>ЗвиБоди</w:t>
      </w:r>
      <w:proofErr w:type="spellEnd"/>
      <w:r w:rsidRPr="00A779B1">
        <w:rPr>
          <w:rFonts w:ascii="Times New Roman" w:hAnsi="Times New Roman" w:cs="Times New Roman"/>
          <w:iCs/>
          <w:color w:val="222222"/>
          <w:sz w:val="28"/>
          <w:szCs w:val="28"/>
          <w:shd w:val="clear" w:color="auto" w:fill="FFFFFF"/>
        </w:rPr>
        <w:t xml:space="preserve">, Алекс </w:t>
      </w:r>
      <w:proofErr w:type="spellStart"/>
      <w:r w:rsidRPr="00A779B1">
        <w:rPr>
          <w:rFonts w:ascii="Times New Roman" w:hAnsi="Times New Roman" w:cs="Times New Roman"/>
          <w:iCs/>
          <w:color w:val="222222"/>
          <w:sz w:val="28"/>
          <w:szCs w:val="28"/>
          <w:shd w:val="clear" w:color="auto" w:fill="FFFFFF"/>
        </w:rPr>
        <w:t>Кейн</w:t>
      </w:r>
      <w:proofErr w:type="spellEnd"/>
      <w:r w:rsidRPr="00A779B1">
        <w:rPr>
          <w:rFonts w:ascii="Times New Roman" w:hAnsi="Times New Roman" w:cs="Times New Roman"/>
          <w:iCs/>
          <w:color w:val="222222"/>
          <w:sz w:val="28"/>
          <w:szCs w:val="28"/>
          <w:shd w:val="clear" w:color="auto" w:fill="FFFFFF"/>
        </w:rPr>
        <w:t xml:space="preserve">, Алан </w:t>
      </w:r>
      <w:proofErr w:type="spellStart"/>
      <w:r w:rsidRPr="00A779B1">
        <w:rPr>
          <w:rFonts w:ascii="Times New Roman" w:hAnsi="Times New Roman" w:cs="Times New Roman"/>
          <w:iCs/>
          <w:color w:val="222222"/>
          <w:sz w:val="28"/>
          <w:szCs w:val="28"/>
          <w:shd w:val="clear" w:color="auto" w:fill="FFFFFF"/>
        </w:rPr>
        <w:t>Маркус</w:t>
      </w:r>
      <w:proofErr w:type="spellEnd"/>
      <w:r w:rsidRPr="00A779B1">
        <w:rPr>
          <w:rFonts w:ascii="Times New Roman" w:hAnsi="Times New Roman" w:cs="Times New Roman"/>
          <w:iCs/>
          <w:color w:val="222222"/>
          <w:sz w:val="28"/>
          <w:szCs w:val="28"/>
          <w:shd w:val="clear" w:color="auto" w:fill="FFFFFF"/>
        </w:rPr>
        <w:t>.</w:t>
      </w:r>
      <w:r w:rsidRPr="00A779B1">
        <w:rPr>
          <w:rFonts w:ascii="Times New Roman" w:hAnsi="Times New Roman" w:cs="Times New Roman"/>
          <w:color w:val="222222"/>
          <w:sz w:val="28"/>
          <w:szCs w:val="28"/>
          <w:shd w:val="clear" w:color="auto" w:fill="FFFFFF"/>
        </w:rPr>
        <w:t> </w:t>
      </w:r>
      <w:proofErr w:type="spellStart"/>
      <w:r w:rsidRPr="00A779B1">
        <w:rPr>
          <w:rFonts w:ascii="Times New Roman" w:hAnsi="Times New Roman" w:cs="Times New Roman"/>
          <w:color w:val="222222"/>
          <w:sz w:val="28"/>
          <w:szCs w:val="28"/>
          <w:shd w:val="clear" w:color="auto" w:fill="FFFFFF"/>
        </w:rPr>
        <w:t>Принципыинвестиций</w:t>
      </w:r>
      <w:proofErr w:type="spellEnd"/>
      <w:r w:rsidRPr="00A779B1">
        <w:rPr>
          <w:rFonts w:ascii="Times New Roman" w:hAnsi="Times New Roman" w:cs="Times New Roman"/>
          <w:color w:val="222222"/>
          <w:sz w:val="28"/>
          <w:szCs w:val="28"/>
          <w:shd w:val="clear" w:color="auto" w:fill="FFFFFF"/>
          <w:lang w:val="en-US"/>
        </w:rPr>
        <w:t xml:space="preserve"> = Essentials of Investments. — </w:t>
      </w:r>
      <w:r w:rsidRPr="00A779B1">
        <w:rPr>
          <w:rFonts w:ascii="Times New Roman" w:hAnsi="Times New Roman" w:cs="Times New Roman"/>
          <w:sz w:val="28"/>
          <w:szCs w:val="28"/>
        </w:rPr>
        <w:t>М</w:t>
      </w:r>
      <w:r w:rsidRPr="00A779B1">
        <w:rPr>
          <w:rFonts w:ascii="Times New Roman" w:hAnsi="Times New Roman" w:cs="Times New Roman"/>
          <w:sz w:val="28"/>
          <w:szCs w:val="28"/>
          <w:lang w:val="en-US"/>
        </w:rPr>
        <w:t>.</w:t>
      </w:r>
      <w:r w:rsidRPr="00A779B1">
        <w:rPr>
          <w:rFonts w:ascii="Times New Roman" w:hAnsi="Times New Roman" w:cs="Times New Roman"/>
          <w:color w:val="222222"/>
          <w:sz w:val="28"/>
          <w:szCs w:val="28"/>
          <w:shd w:val="clear" w:color="auto" w:fill="FFFFFF"/>
          <w:lang w:val="en-US"/>
        </w:rPr>
        <w:t>: «</w:t>
      </w:r>
      <w:hyperlink r:id="rId391" w:tooltip="Вильямс (издательство) (страница отсутствует)" w:history="1">
        <w:r w:rsidRPr="000344B8">
          <w:rPr>
            <w:rFonts w:ascii="Times New Roman" w:hAnsi="Times New Roman" w:cs="Times New Roman"/>
            <w:sz w:val="28"/>
            <w:szCs w:val="28"/>
            <w:shd w:val="clear" w:color="auto" w:fill="FFFFFF"/>
          </w:rPr>
          <w:t>Вильямс</w:t>
        </w:r>
      </w:hyperlink>
      <w:r w:rsidRPr="00A779B1">
        <w:rPr>
          <w:rFonts w:ascii="Times New Roman" w:hAnsi="Times New Roman" w:cs="Times New Roman"/>
          <w:color w:val="222222"/>
          <w:sz w:val="28"/>
          <w:szCs w:val="28"/>
          <w:shd w:val="clear" w:color="auto" w:fill="FFFFFF"/>
          <w:lang w:val="en-US"/>
        </w:rPr>
        <w:t>», 2004. — 984 </w:t>
      </w:r>
      <w:r w:rsidRPr="00A779B1">
        <w:rPr>
          <w:rFonts w:ascii="Times New Roman" w:hAnsi="Times New Roman" w:cs="Times New Roman"/>
          <w:color w:val="222222"/>
          <w:sz w:val="28"/>
          <w:szCs w:val="28"/>
          <w:shd w:val="clear" w:color="auto" w:fill="FFFFFF"/>
        </w:rPr>
        <w:t>с</w:t>
      </w:r>
      <w:r w:rsidRPr="00A779B1">
        <w:rPr>
          <w:rFonts w:ascii="Times New Roman" w:hAnsi="Times New Roman" w:cs="Times New Roman"/>
          <w:color w:val="222222"/>
          <w:sz w:val="28"/>
          <w:szCs w:val="28"/>
          <w:shd w:val="clear" w:color="auto" w:fill="FFFFFF"/>
          <w:lang w:val="en-US"/>
        </w:rPr>
        <w:t>.</w:t>
      </w:r>
    </w:p>
    <w:p w:rsidR="00A779B1" w:rsidRPr="00A779B1" w:rsidRDefault="00A779B1" w:rsidP="000A1654">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val="en-US" w:eastAsia="ru-RU"/>
        </w:rPr>
      </w:pPr>
      <w:proofErr w:type="spellStart"/>
      <w:r w:rsidRPr="00A779B1">
        <w:rPr>
          <w:rFonts w:ascii="Times New Roman" w:hAnsi="Times New Roman" w:cs="Times New Roman"/>
          <w:iCs/>
          <w:color w:val="222222"/>
          <w:sz w:val="28"/>
          <w:szCs w:val="28"/>
          <w:shd w:val="clear" w:color="auto" w:fill="FFFFFF"/>
        </w:rPr>
        <w:t>ДжонМэрфи</w:t>
      </w:r>
      <w:proofErr w:type="spellEnd"/>
      <w:r w:rsidRPr="00A779B1">
        <w:rPr>
          <w:rFonts w:ascii="Times New Roman" w:hAnsi="Times New Roman" w:cs="Times New Roman"/>
          <w:iCs/>
          <w:color w:val="222222"/>
          <w:sz w:val="28"/>
          <w:szCs w:val="28"/>
          <w:shd w:val="clear" w:color="auto" w:fill="FFFFFF"/>
          <w:lang w:val="en-US"/>
        </w:rPr>
        <w:t>.</w:t>
      </w:r>
      <w:r w:rsidRPr="00A779B1">
        <w:rPr>
          <w:rFonts w:ascii="Times New Roman" w:hAnsi="Times New Roman" w:cs="Times New Roman"/>
          <w:color w:val="222222"/>
          <w:sz w:val="28"/>
          <w:szCs w:val="28"/>
          <w:shd w:val="clear" w:color="auto" w:fill="FFFFFF"/>
          <w:lang w:val="en-US"/>
        </w:rPr>
        <w:t> </w:t>
      </w:r>
      <w:proofErr w:type="spellStart"/>
      <w:r w:rsidRPr="00A779B1">
        <w:rPr>
          <w:rFonts w:ascii="Times New Roman" w:hAnsi="Times New Roman" w:cs="Times New Roman"/>
          <w:color w:val="222222"/>
          <w:sz w:val="28"/>
          <w:szCs w:val="28"/>
          <w:shd w:val="clear" w:color="auto" w:fill="FFFFFF"/>
        </w:rPr>
        <w:t>Межрыночныйанализ</w:t>
      </w:r>
      <w:proofErr w:type="spellEnd"/>
      <w:r w:rsidRPr="00A779B1">
        <w:rPr>
          <w:rFonts w:ascii="Times New Roman" w:hAnsi="Times New Roman" w:cs="Times New Roman"/>
          <w:color w:val="222222"/>
          <w:sz w:val="28"/>
          <w:szCs w:val="28"/>
          <w:shd w:val="clear" w:color="auto" w:fill="FFFFFF"/>
          <w:lang w:val="en-US"/>
        </w:rPr>
        <w:t xml:space="preserve">. </w:t>
      </w:r>
      <w:proofErr w:type="spellStart"/>
      <w:r w:rsidRPr="00A779B1">
        <w:rPr>
          <w:rFonts w:ascii="Times New Roman" w:hAnsi="Times New Roman" w:cs="Times New Roman"/>
          <w:color w:val="222222"/>
          <w:sz w:val="28"/>
          <w:szCs w:val="28"/>
          <w:shd w:val="clear" w:color="auto" w:fill="FFFFFF"/>
        </w:rPr>
        <w:t>Принципывзаимодействияфинансовыхрынков</w:t>
      </w:r>
      <w:proofErr w:type="spellEnd"/>
      <w:r w:rsidRPr="00A779B1">
        <w:rPr>
          <w:rFonts w:ascii="Times New Roman" w:hAnsi="Times New Roman" w:cs="Times New Roman"/>
          <w:color w:val="222222"/>
          <w:sz w:val="28"/>
          <w:szCs w:val="28"/>
          <w:shd w:val="clear" w:color="auto" w:fill="FFFFFF"/>
          <w:lang w:val="en-US"/>
        </w:rPr>
        <w:t xml:space="preserve"> = </w:t>
      </w:r>
      <w:proofErr w:type="spellStart"/>
      <w:r w:rsidRPr="00A779B1">
        <w:rPr>
          <w:rFonts w:ascii="Times New Roman" w:hAnsi="Times New Roman" w:cs="Times New Roman"/>
          <w:color w:val="222222"/>
          <w:sz w:val="28"/>
          <w:szCs w:val="28"/>
          <w:shd w:val="clear" w:color="auto" w:fill="FFFFFF"/>
          <w:lang w:val="en-US"/>
        </w:rPr>
        <w:t>Intermarket</w:t>
      </w:r>
      <w:proofErr w:type="spellEnd"/>
      <w:r w:rsidRPr="00A779B1">
        <w:rPr>
          <w:rFonts w:ascii="Times New Roman" w:hAnsi="Times New Roman" w:cs="Times New Roman"/>
          <w:color w:val="222222"/>
          <w:sz w:val="28"/>
          <w:szCs w:val="28"/>
          <w:shd w:val="clear" w:color="auto" w:fill="FFFFFF"/>
          <w:lang w:val="en-US"/>
        </w:rPr>
        <w:t xml:space="preserve"> Analysis: Profiting from Global Market Relationships. — </w:t>
      </w:r>
      <w:proofErr w:type="gramStart"/>
      <w:r w:rsidRPr="00A779B1">
        <w:rPr>
          <w:rFonts w:ascii="Times New Roman" w:hAnsi="Times New Roman" w:cs="Times New Roman"/>
          <w:sz w:val="28"/>
          <w:szCs w:val="28"/>
        </w:rPr>
        <w:t>М</w:t>
      </w:r>
      <w:r w:rsidRPr="00A779B1">
        <w:rPr>
          <w:rFonts w:ascii="Times New Roman" w:hAnsi="Times New Roman" w:cs="Times New Roman"/>
          <w:sz w:val="28"/>
          <w:szCs w:val="28"/>
          <w:lang w:val="en-US"/>
        </w:rPr>
        <w:t>.</w:t>
      </w:r>
      <w:r w:rsidRPr="00A779B1">
        <w:rPr>
          <w:rFonts w:ascii="Times New Roman" w:hAnsi="Times New Roman" w:cs="Times New Roman"/>
          <w:color w:val="222222"/>
          <w:sz w:val="28"/>
          <w:szCs w:val="28"/>
          <w:shd w:val="clear" w:color="auto" w:fill="FFFFFF"/>
          <w:lang w:val="en-US"/>
        </w:rPr>
        <w:t>:</w:t>
      </w:r>
      <w:proofErr w:type="gramEnd"/>
      <w:r w:rsidRPr="00A779B1">
        <w:rPr>
          <w:rFonts w:ascii="Times New Roman" w:hAnsi="Times New Roman" w:cs="Times New Roman"/>
          <w:color w:val="222222"/>
          <w:sz w:val="28"/>
          <w:szCs w:val="28"/>
          <w:shd w:val="clear" w:color="auto" w:fill="FFFFFF"/>
          <w:lang w:val="en-US"/>
        </w:rPr>
        <w:t xml:space="preserve"> «</w:t>
      </w:r>
      <w:proofErr w:type="spellStart"/>
      <w:r w:rsidRPr="00A779B1">
        <w:rPr>
          <w:rFonts w:ascii="Times New Roman" w:hAnsi="Times New Roman" w:cs="Times New Roman"/>
          <w:color w:val="222222"/>
          <w:sz w:val="28"/>
          <w:szCs w:val="28"/>
          <w:shd w:val="clear" w:color="auto" w:fill="FFFFFF"/>
        </w:rPr>
        <w:t>АльпинаПаблишер</w:t>
      </w:r>
      <w:proofErr w:type="spellEnd"/>
      <w:r w:rsidRPr="00A779B1">
        <w:rPr>
          <w:rFonts w:ascii="Times New Roman" w:hAnsi="Times New Roman" w:cs="Times New Roman"/>
          <w:color w:val="222222"/>
          <w:sz w:val="28"/>
          <w:szCs w:val="28"/>
          <w:shd w:val="clear" w:color="auto" w:fill="FFFFFF"/>
          <w:lang w:val="en-US"/>
        </w:rPr>
        <w:t>», 2012. — 304 </w:t>
      </w:r>
      <w:r w:rsidRPr="00A779B1">
        <w:rPr>
          <w:rFonts w:ascii="Times New Roman" w:hAnsi="Times New Roman" w:cs="Times New Roman"/>
          <w:color w:val="222222"/>
          <w:sz w:val="28"/>
          <w:szCs w:val="28"/>
          <w:shd w:val="clear" w:color="auto" w:fill="FFFFFF"/>
        </w:rPr>
        <w:t>с</w:t>
      </w:r>
      <w:r w:rsidRPr="00A779B1">
        <w:rPr>
          <w:rFonts w:ascii="Times New Roman" w:hAnsi="Times New Roman" w:cs="Times New Roman"/>
          <w:color w:val="222222"/>
          <w:sz w:val="28"/>
          <w:szCs w:val="28"/>
          <w:shd w:val="clear" w:color="auto" w:fill="FFFFFF"/>
          <w:lang w:val="en-US"/>
        </w:rPr>
        <w:t>. </w:t>
      </w:r>
    </w:p>
    <w:p w:rsidR="00A779B1" w:rsidRPr="00A779B1" w:rsidRDefault="00A779B1" w:rsidP="000A1654">
      <w:pPr>
        <w:numPr>
          <w:ilvl w:val="0"/>
          <w:numId w:val="10"/>
        </w:numPr>
        <w:shd w:val="clear" w:color="auto" w:fill="FFFFFF"/>
        <w:spacing w:after="0" w:line="240" w:lineRule="auto"/>
        <w:ind w:left="0" w:firstLine="709"/>
        <w:jc w:val="both"/>
        <w:rPr>
          <w:rStyle w:val="ae"/>
          <w:rFonts w:ascii="Times New Roman" w:eastAsia="Times New Roman" w:hAnsi="Times New Roman" w:cs="Times New Roman"/>
          <w:i w:val="0"/>
          <w:iCs w:val="0"/>
          <w:color w:val="000000"/>
          <w:sz w:val="28"/>
          <w:szCs w:val="28"/>
          <w:lang w:val="en-US" w:eastAsia="ru-RU"/>
        </w:rPr>
      </w:pPr>
      <w:r w:rsidRPr="00A779B1">
        <w:rPr>
          <w:rStyle w:val="w"/>
          <w:rFonts w:ascii="Times New Roman" w:hAnsi="Times New Roman" w:cs="Times New Roman"/>
          <w:iCs/>
          <w:sz w:val="28"/>
          <w:szCs w:val="28"/>
          <w:shd w:val="clear" w:color="auto" w:fill="FFFFFF"/>
        </w:rPr>
        <w:t>Экономика</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и</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право:</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словарь</w:t>
      </w:r>
      <w:r w:rsidRPr="00A779B1">
        <w:rPr>
          <w:rStyle w:val="ae"/>
          <w:rFonts w:ascii="Times New Roman" w:hAnsi="Times New Roman" w:cs="Times New Roman"/>
          <w:i w:val="0"/>
          <w:sz w:val="28"/>
          <w:szCs w:val="28"/>
          <w:shd w:val="clear" w:color="auto" w:fill="FFFFFF"/>
        </w:rPr>
        <w:t>-</w:t>
      </w:r>
      <w:r w:rsidRPr="00A779B1">
        <w:rPr>
          <w:rStyle w:val="w"/>
          <w:rFonts w:ascii="Times New Roman" w:hAnsi="Times New Roman" w:cs="Times New Roman"/>
          <w:iCs/>
          <w:sz w:val="28"/>
          <w:szCs w:val="28"/>
          <w:shd w:val="clear" w:color="auto" w:fill="FFFFFF"/>
        </w:rPr>
        <w:t>справочник</w:t>
      </w:r>
      <w:r>
        <w:rPr>
          <w:rStyle w:val="ae"/>
          <w:rFonts w:ascii="Times New Roman" w:hAnsi="Times New Roman" w:cs="Times New Roman"/>
          <w:i w:val="0"/>
          <w:sz w:val="28"/>
          <w:szCs w:val="28"/>
          <w:shd w:val="clear" w:color="auto" w:fill="FFFFFF"/>
        </w:rPr>
        <w:t>.</w:t>
      </w:r>
      <w:r w:rsidRPr="00A779B1">
        <w:rPr>
          <w:rStyle w:val="w"/>
          <w:rFonts w:ascii="Times New Roman" w:hAnsi="Times New Roman" w:cs="Times New Roman"/>
          <w:iCs/>
          <w:sz w:val="28"/>
          <w:szCs w:val="28"/>
          <w:shd w:val="clear" w:color="auto" w:fill="FFFFFF"/>
        </w:rPr>
        <w:t>М</w:t>
      </w:r>
      <w:r w:rsidRPr="00A779B1">
        <w:rPr>
          <w:rStyle w:val="ae"/>
          <w:rFonts w:ascii="Times New Roman" w:hAnsi="Times New Roman" w:cs="Times New Roman"/>
          <w:i w:val="0"/>
          <w:sz w:val="28"/>
          <w:szCs w:val="28"/>
          <w:shd w:val="clear" w:color="auto" w:fill="FFFFFF"/>
        </w:rPr>
        <w:t>.</w:t>
      </w:r>
      <w:r w:rsidRPr="00A779B1">
        <w:rPr>
          <w:rStyle w:val="w"/>
          <w:rFonts w:ascii="Times New Roman" w:hAnsi="Times New Roman" w:cs="Times New Roman"/>
          <w:iCs/>
          <w:sz w:val="28"/>
          <w:szCs w:val="28"/>
          <w:shd w:val="clear" w:color="auto" w:fill="FFFFFF"/>
        </w:rPr>
        <w:t>:</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Вуз</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и</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школа</w:t>
      </w:r>
      <w:r w:rsidRPr="00A779B1">
        <w:rPr>
          <w:rStyle w:val="ae"/>
          <w:rFonts w:ascii="Times New Roman" w:hAnsi="Times New Roman" w:cs="Times New Roman"/>
          <w:i w:val="0"/>
          <w:sz w:val="28"/>
          <w:szCs w:val="28"/>
          <w:shd w:val="clear" w:color="auto" w:fill="FFFFFF"/>
        </w:rPr>
        <w:t>. </w:t>
      </w:r>
      <w:proofErr w:type="gramStart"/>
      <w:r w:rsidRPr="00A779B1">
        <w:rPr>
          <w:rStyle w:val="w"/>
          <w:rFonts w:ascii="Times New Roman" w:hAnsi="Times New Roman" w:cs="Times New Roman"/>
          <w:iCs/>
          <w:sz w:val="28"/>
          <w:szCs w:val="28"/>
          <w:shd w:val="clear" w:color="auto" w:fill="FFFFFF"/>
        </w:rPr>
        <w:t>Л</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П</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Кураков</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В</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Л</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Кураков</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А</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Л</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Кураков</w:t>
      </w:r>
      <w:r w:rsidRPr="00A779B1">
        <w:rPr>
          <w:rStyle w:val="ae"/>
          <w:rFonts w:ascii="Times New Roman" w:hAnsi="Times New Roman" w:cs="Times New Roman"/>
          <w:i w:val="0"/>
          <w:sz w:val="28"/>
          <w:szCs w:val="28"/>
          <w:shd w:val="clear" w:color="auto" w:fill="FFFFFF"/>
        </w:rPr>
        <w:t>. </w:t>
      </w:r>
      <w:r w:rsidRPr="00A779B1">
        <w:rPr>
          <w:rStyle w:val="w"/>
          <w:rFonts w:ascii="Times New Roman" w:hAnsi="Times New Roman" w:cs="Times New Roman"/>
          <w:iCs/>
          <w:sz w:val="28"/>
          <w:szCs w:val="28"/>
          <w:shd w:val="clear" w:color="auto" w:fill="FFFFFF"/>
        </w:rPr>
        <w:t>2004</w:t>
      </w:r>
      <w:r w:rsidRPr="00A779B1">
        <w:rPr>
          <w:rStyle w:val="ae"/>
          <w:rFonts w:ascii="Times New Roman" w:hAnsi="Times New Roman" w:cs="Times New Roman"/>
          <w:i w:val="0"/>
          <w:sz w:val="28"/>
          <w:szCs w:val="28"/>
          <w:shd w:val="clear" w:color="auto" w:fill="FFFFFF"/>
        </w:rPr>
        <w:t>.</w:t>
      </w:r>
      <w:r w:rsidRPr="00A779B1">
        <w:rPr>
          <w:rStyle w:val="ae"/>
          <w:rFonts w:ascii="Times New Roman" w:hAnsi="Times New Roman" w:cs="Times New Roman"/>
          <w:i w:val="0"/>
          <w:sz w:val="28"/>
          <w:szCs w:val="28"/>
          <w:shd w:val="clear" w:color="auto" w:fill="FFFFFF"/>
          <w:lang w:val="en-US"/>
        </w:rPr>
        <w:t>]</w:t>
      </w:r>
      <w:proofErr w:type="gramEnd"/>
    </w:p>
    <w:p w:rsidR="00A779B1" w:rsidRPr="000A1654" w:rsidRDefault="000344B8" w:rsidP="000A1654">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hyperlink r:id="rId392" w:history="1">
        <w:proofErr w:type="spellStart"/>
        <w:r w:rsidR="00A779B1" w:rsidRPr="00A779B1">
          <w:rPr>
            <w:rFonts w:ascii="Times New Roman" w:hAnsi="Times New Roman" w:cs="Times New Roman"/>
            <w:bCs/>
            <w:sz w:val="28"/>
            <w:szCs w:val="28"/>
            <w:bdr w:val="none" w:sz="0" w:space="0" w:color="auto" w:frame="1"/>
          </w:rPr>
          <w:t>Шагурин</w:t>
        </w:r>
        <w:proofErr w:type="spellEnd"/>
        <w:r w:rsidR="00A779B1" w:rsidRPr="00A779B1">
          <w:rPr>
            <w:rFonts w:ascii="Times New Roman" w:hAnsi="Times New Roman" w:cs="Times New Roman"/>
            <w:bCs/>
            <w:sz w:val="28"/>
            <w:szCs w:val="28"/>
            <w:bdr w:val="none" w:sz="0" w:space="0" w:color="auto" w:frame="1"/>
          </w:rPr>
          <w:t xml:space="preserve"> С.В., </w:t>
        </w:r>
        <w:proofErr w:type="spellStart"/>
        <w:r w:rsidR="00A779B1" w:rsidRPr="00A779B1">
          <w:rPr>
            <w:rFonts w:ascii="Times New Roman" w:hAnsi="Times New Roman" w:cs="Times New Roman"/>
            <w:bCs/>
            <w:sz w:val="28"/>
            <w:szCs w:val="28"/>
            <w:bdr w:val="none" w:sz="0" w:space="0" w:color="auto" w:frame="1"/>
          </w:rPr>
          <w:t>Шимко</w:t>
        </w:r>
        <w:proofErr w:type="spellEnd"/>
        <w:r w:rsidR="00A779B1" w:rsidRPr="00A779B1">
          <w:rPr>
            <w:rFonts w:ascii="Times New Roman" w:hAnsi="Times New Roman" w:cs="Times New Roman"/>
            <w:bCs/>
            <w:sz w:val="28"/>
            <w:szCs w:val="28"/>
            <w:bdr w:val="none" w:sz="0" w:space="0" w:color="auto" w:frame="1"/>
          </w:rPr>
          <w:t xml:space="preserve"> П.Д.. Экономика транснационального предприятия. 2008</w:t>
        </w:r>
      </w:hyperlink>
    </w:p>
    <w:p w:rsidR="000A1654" w:rsidRPr="00DF1AB2" w:rsidRDefault="000A1654" w:rsidP="000A1654">
      <w:pPr>
        <w:shd w:val="clear" w:color="auto" w:fill="FFFFFF"/>
        <w:spacing w:after="0" w:line="240" w:lineRule="auto"/>
        <w:jc w:val="both"/>
        <w:rPr>
          <w:rFonts w:ascii="Times New Roman" w:eastAsia="Times New Roman" w:hAnsi="Times New Roman" w:cs="Times New Roman"/>
          <w:sz w:val="28"/>
          <w:szCs w:val="28"/>
          <w:lang w:val="en-US" w:eastAsia="ru-RU"/>
        </w:rPr>
      </w:pPr>
    </w:p>
    <w:p w:rsidR="00DF1AB2" w:rsidRPr="00B83552" w:rsidRDefault="00DF1AB2"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val="en-US" w:eastAsia="ru-RU"/>
        </w:rPr>
      </w:pPr>
      <w:r w:rsidRPr="00B83552">
        <w:rPr>
          <w:rFonts w:ascii="Times New Roman" w:eastAsia="Times New Roman" w:hAnsi="Times New Roman" w:cs="Times New Roman"/>
          <w:iCs/>
          <w:color w:val="222222"/>
          <w:sz w:val="28"/>
          <w:szCs w:val="28"/>
          <w:lang w:val="en-US" w:eastAsia="ru-RU"/>
        </w:rPr>
        <w:t>http://www.bgkrb.ru/rtc/</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proofErr w:type="spellStart"/>
      <w:r w:rsidRPr="00B83552">
        <w:rPr>
          <w:rFonts w:ascii="Times New Roman" w:eastAsia="Times New Roman" w:hAnsi="Times New Roman" w:cs="Times New Roman"/>
          <w:iCs/>
          <w:color w:val="222222"/>
          <w:sz w:val="28"/>
          <w:szCs w:val="28"/>
          <w:lang w:eastAsia="ru-RU"/>
        </w:rPr>
        <w:lastRenderedPageBreak/>
        <w:t>Хмыз</w:t>
      </w:r>
      <w:proofErr w:type="spellEnd"/>
      <w:r w:rsidRPr="00B83552">
        <w:rPr>
          <w:rFonts w:ascii="Times New Roman" w:eastAsia="Times New Roman" w:hAnsi="Times New Roman" w:cs="Times New Roman"/>
          <w:iCs/>
          <w:color w:val="222222"/>
          <w:sz w:val="28"/>
          <w:szCs w:val="28"/>
          <w:lang w:eastAsia="ru-RU"/>
        </w:rPr>
        <w:t xml:space="preserve"> О.В. Регулирование коллективных инвестиций в странах ОЭСР // Мировая экономика и международные отношения.-2003- №10.-С.45-54.</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proofErr w:type="spellStart"/>
      <w:r w:rsidRPr="00B83552">
        <w:rPr>
          <w:rFonts w:ascii="Times New Roman" w:eastAsia="Times New Roman" w:hAnsi="Times New Roman" w:cs="Times New Roman"/>
          <w:iCs/>
          <w:color w:val="222222"/>
          <w:sz w:val="28"/>
          <w:szCs w:val="28"/>
          <w:lang w:eastAsia="ru-RU"/>
        </w:rPr>
        <w:t>ФабоцциФ.Дж</w:t>
      </w:r>
      <w:proofErr w:type="spellEnd"/>
      <w:r w:rsidRPr="00B83552">
        <w:rPr>
          <w:rFonts w:ascii="Times New Roman" w:eastAsia="Times New Roman" w:hAnsi="Times New Roman" w:cs="Times New Roman"/>
          <w:iCs/>
          <w:color w:val="222222"/>
          <w:sz w:val="28"/>
          <w:szCs w:val="28"/>
          <w:lang w:eastAsia="ru-RU"/>
        </w:rPr>
        <w:t>. Управление инвестициями.— М.: ИНФРА-М, 2000.</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t xml:space="preserve">Бланк И.А. Инвестиционный менеджмент.— Киев: </w:t>
      </w:r>
      <w:proofErr w:type="spellStart"/>
      <w:r w:rsidRPr="00B83552">
        <w:rPr>
          <w:rFonts w:ascii="Times New Roman" w:eastAsia="Times New Roman" w:hAnsi="Times New Roman" w:cs="Times New Roman"/>
          <w:iCs/>
          <w:color w:val="222222"/>
          <w:sz w:val="28"/>
          <w:szCs w:val="28"/>
          <w:lang w:eastAsia="ru-RU"/>
        </w:rPr>
        <w:t>Эльга</w:t>
      </w:r>
      <w:proofErr w:type="spellEnd"/>
      <w:r w:rsidRPr="00B83552">
        <w:rPr>
          <w:rFonts w:ascii="Times New Roman" w:eastAsia="Times New Roman" w:hAnsi="Times New Roman" w:cs="Times New Roman"/>
          <w:iCs/>
          <w:color w:val="222222"/>
          <w:sz w:val="28"/>
          <w:szCs w:val="28"/>
          <w:lang w:eastAsia="ru-RU"/>
        </w:rPr>
        <w:t>-Н; Ника-центр, 2001.</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t>Хазанович Э.С. Инвестиционная стратегия</w:t>
      </w:r>
      <w:proofErr w:type="gramStart"/>
      <w:r w:rsidRPr="00B83552">
        <w:rPr>
          <w:rFonts w:ascii="Times New Roman" w:eastAsia="Times New Roman" w:hAnsi="Times New Roman" w:cs="Times New Roman"/>
          <w:iCs/>
          <w:color w:val="222222"/>
          <w:sz w:val="28"/>
          <w:szCs w:val="28"/>
          <w:lang w:eastAsia="ru-RU"/>
        </w:rPr>
        <w:t xml:space="preserve"> :</w:t>
      </w:r>
      <w:proofErr w:type="gramEnd"/>
      <w:r w:rsidRPr="00B83552">
        <w:rPr>
          <w:rFonts w:ascii="Times New Roman" w:eastAsia="Times New Roman" w:hAnsi="Times New Roman" w:cs="Times New Roman"/>
          <w:iCs/>
          <w:color w:val="222222"/>
          <w:sz w:val="28"/>
          <w:szCs w:val="28"/>
          <w:lang w:eastAsia="ru-RU"/>
        </w:rPr>
        <w:t xml:space="preserve"> учебное пособие* / Э. С. Хазанович, А. М. </w:t>
      </w:r>
      <w:proofErr w:type="spellStart"/>
      <w:r w:rsidRPr="00B83552">
        <w:rPr>
          <w:rFonts w:ascii="Times New Roman" w:eastAsia="Times New Roman" w:hAnsi="Times New Roman" w:cs="Times New Roman"/>
          <w:iCs/>
          <w:color w:val="222222"/>
          <w:sz w:val="28"/>
          <w:szCs w:val="28"/>
          <w:lang w:eastAsia="ru-RU"/>
        </w:rPr>
        <w:t>Ажлуни</w:t>
      </w:r>
      <w:proofErr w:type="spellEnd"/>
      <w:r w:rsidRPr="00B83552">
        <w:rPr>
          <w:rFonts w:ascii="Times New Roman" w:eastAsia="Times New Roman" w:hAnsi="Times New Roman" w:cs="Times New Roman"/>
          <w:iCs/>
          <w:color w:val="222222"/>
          <w:sz w:val="28"/>
          <w:szCs w:val="28"/>
          <w:lang w:eastAsia="ru-RU"/>
        </w:rPr>
        <w:t>, А. В. Моисеев. - М.</w:t>
      </w:r>
      <w:proofErr w:type="gramStart"/>
      <w:r w:rsidRPr="00B83552">
        <w:rPr>
          <w:rFonts w:ascii="Times New Roman" w:eastAsia="Times New Roman" w:hAnsi="Times New Roman" w:cs="Times New Roman"/>
          <w:iCs/>
          <w:color w:val="222222"/>
          <w:sz w:val="28"/>
          <w:szCs w:val="28"/>
          <w:lang w:eastAsia="ru-RU"/>
        </w:rPr>
        <w:t xml:space="preserve"> :</w:t>
      </w:r>
      <w:proofErr w:type="gramEnd"/>
      <w:r w:rsidRPr="00B83552">
        <w:rPr>
          <w:rFonts w:ascii="Times New Roman" w:eastAsia="Times New Roman" w:hAnsi="Times New Roman" w:cs="Times New Roman"/>
          <w:iCs/>
          <w:color w:val="222222"/>
          <w:sz w:val="28"/>
          <w:szCs w:val="28"/>
          <w:lang w:eastAsia="ru-RU"/>
        </w:rPr>
        <w:t xml:space="preserve"> КНОРУС, 2010. - 304 c.</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proofErr w:type="spellStart"/>
      <w:r w:rsidRPr="00B83552">
        <w:rPr>
          <w:rFonts w:ascii="Times New Roman" w:eastAsia="Times New Roman" w:hAnsi="Times New Roman" w:cs="Times New Roman"/>
          <w:iCs/>
          <w:color w:val="222222"/>
          <w:sz w:val="28"/>
          <w:szCs w:val="28"/>
          <w:lang w:eastAsia="ru-RU"/>
        </w:rPr>
        <w:t>Крушвиц</w:t>
      </w:r>
      <w:proofErr w:type="spellEnd"/>
      <w:r w:rsidRPr="00B83552">
        <w:rPr>
          <w:rFonts w:ascii="Times New Roman" w:eastAsia="Times New Roman" w:hAnsi="Times New Roman" w:cs="Times New Roman"/>
          <w:iCs/>
          <w:color w:val="222222"/>
          <w:sz w:val="28"/>
          <w:szCs w:val="28"/>
          <w:lang w:eastAsia="ru-RU"/>
        </w:rPr>
        <w:t> Л. Финансирование и инвестиции. М.: Питер, 2000.</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t xml:space="preserve">Инвестиционная политика: учебное пособие / Ю.Н. </w:t>
      </w:r>
      <w:proofErr w:type="spellStart"/>
      <w:r w:rsidRPr="00B83552">
        <w:rPr>
          <w:rFonts w:ascii="Times New Roman" w:eastAsia="Times New Roman" w:hAnsi="Times New Roman" w:cs="Times New Roman"/>
          <w:iCs/>
          <w:color w:val="222222"/>
          <w:sz w:val="28"/>
          <w:szCs w:val="28"/>
          <w:lang w:eastAsia="ru-RU"/>
        </w:rPr>
        <w:t>Лапыгин</w:t>
      </w:r>
      <w:proofErr w:type="spellEnd"/>
      <w:r w:rsidRPr="00B83552">
        <w:rPr>
          <w:rFonts w:ascii="Times New Roman" w:eastAsia="Times New Roman" w:hAnsi="Times New Roman" w:cs="Times New Roman"/>
          <w:iCs/>
          <w:color w:val="222222"/>
          <w:sz w:val="28"/>
          <w:szCs w:val="28"/>
          <w:lang w:eastAsia="ru-RU"/>
        </w:rPr>
        <w:t xml:space="preserve">, А.А. Балакирев, Е.В. </w:t>
      </w:r>
      <w:proofErr w:type="spellStart"/>
      <w:r w:rsidRPr="00B83552">
        <w:rPr>
          <w:rFonts w:ascii="Times New Roman" w:eastAsia="Times New Roman" w:hAnsi="Times New Roman" w:cs="Times New Roman"/>
          <w:iCs/>
          <w:color w:val="222222"/>
          <w:sz w:val="28"/>
          <w:szCs w:val="28"/>
          <w:lang w:eastAsia="ru-RU"/>
        </w:rPr>
        <w:t>Бобкова</w:t>
      </w:r>
      <w:proofErr w:type="spellEnd"/>
      <w:r w:rsidRPr="00B83552">
        <w:rPr>
          <w:rFonts w:ascii="Times New Roman" w:eastAsia="Times New Roman" w:hAnsi="Times New Roman" w:cs="Times New Roman"/>
          <w:iCs/>
          <w:color w:val="222222"/>
          <w:sz w:val="28"/>
          <w:szCs w:val="28"/>
          <w:lang w:eastAsia="ru-RU"/>
        </w:rPr>
        <w:t xml:space="preserve"> и др.; по ред. Ю.Н. </w:t>
      </w:r>
      <w:proofErr w:type="spellStart"/>
      <w:r w:rsidRPr="00B83552">
        <w:rPr>
          <w:rFonts w:ascii="Times New Roman" w:eastAsia="Times New Roman" w:hAnsi="Times New Roman" w:cs="Times New Roman"/>
          <w:iCs/>
          <w:color w:val="222222"/>
          <w:sz w:val="28"/>
          <w:szCs w:val="28"/>
          <w:lang w:eastAsia="ru-RU"/>
        </w:rPr>
        <w:t>Лапыгина</w:t>
      </w:r>
      <w:proofErr w:type="spellEnd"/>
      <w:r w:rsidRPr="00B83552">
        <w:rPr>
          <w:rFonts w:ascii="Times New Roman" w:eastAsia="Times New Roman" w:hAnsi="Times New Roman" w:cs="Times New Roman"/>
          <w:iCs/>
          <w:color w:val="222222"/>
          <w:sz w:val="28"/>
          <w:szCs w:val="28"/>
          <w:lang w:eastAsia="ru-RU"/>
        </w:rPr>
        <w:t>. – М.: КНОРУС, 2005.</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t>Теплова Т.В. Финансовый менеджмент: управление капиталом и инвестициями. ГУ-ВШЭ, М. 2000.</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proofErr w:type="spellStart"/>
      <w:r w:rsidRPr="00B83552">
        <w:rPr>
          <w:rFonts w:ascii="Times New Roman" w:eastAsia="Times New Roman" w:hAnsi="Times New Roman" w:cs="Times New Roman"/>
          <w:iCs/>
          <w:color w:val="222222"/>
          <w:sz w:val="28"/>
          <w:szCs w:val="28"/>
          <w:lang w:eastAsia="ru-RU"/>
        </w:rPr>
        <w:t>Виленский</w:t>
      </w:r>
      <w:proofErr w:type="spellEnd"/>
      <w:r w:rsidRPr="00B83552">
        <w:rPr>
          <w:rFonts w:ascii="Times New Roman" w:eastAsia="Times New Roman" w:hAnsi="Times New Roman" w:cs="Times New Roman"/>
          <w:iCs/>
          <w:color w:val="222222"/>
          <w:sz w:val="28"/>
          <w:szCs w:val="28"/>
          <w:lang w:eastAsia="ru-RU"/>
        </w:rPr>
        <w:t xml:space="preserve">, П.Л., Лившиц, В.Н. Оценка эффективности инвестиционных проектов: теория и практика / П.Л. </w:t>
      </w:r>
      <w:proofErr w:type="spellStart"/>
      <w:r w:rsidRPr="00B83552">
        <w:rPr>
          <w:rFonts w:ascii="Times New Roman" w:eastAsia="Times New Roman" w:hAnsi="Times New Roman" w:cs="Times New Roman"/>
          <w:iCs/>
          <w:color w:val="222222"/>
          <w:sz w:val="28"/>
          <w:szCs w:val="28"/>
          <w:lang w:eastAsia="ru-RU"/>
        </w:rPr>
        <w:t>Виленский</w:t>
      </w:r>
      <w:proofErr w:type="spellEnd"/>
      <w:r w:rsidRPr="00B83552">
        <w:rPr>
          <w:rFonts w:ascii="Times New Roman" w:eastAsia="Times New Roman" w:hAnsi="Times New Roman" w:cs="Times New Roman"/>
          <w:iCs/>
          <w:color w:val="222222"/>
          <w:sz w:val="28"/>
          <w:szCs w:val="28"/>
          <w:lang w:eastAsia="ru-RU"/>
        </w:rPr>
        <w:t>, В.Н. Лившиц, С.А. Смоляк: Учебное пособие – М.: Дело, 2005. – 472 с.</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t xml:space="preserve">Ковалёв, В.В. Методы оценки инвестиционных проектов / Ред. М.М. </w:t>
      </w:r>
      <w:proofErr w:type="spellStart"/>
      <w:r w:rsidRPr="00B83552">
        <w:rPr>
          <w:rFonts w:ascii="Times New Roman" w:eastAsia="Times New Roman" w:hAnsi="Times New Roman" w:cs="Times New Roman"/>
          <w:iCs/>
          <w:color w:val="222222"/>
          <w:sz w:val="28"/>
          <w:szCs w:val="28"/>
          <w:lang w:eastAsia="ru-RU"/>
        </w:rPr>
        <w:t>Засыпкина</w:t>
      </w:r>
      <w:proofErr w:type="spellEnd"/>
      <w:r w:rsidRPr="00B83552">
        <w:rPr>
          <w:rFonts w:ascii="Times New Roman" w:eastAsia="Times New Roman" w:hAnsi="Times New Roman" w:cs="Times New Roman"/>
          <w:iCs/>
          <w:color w:val="222222"/>
          <w:sz w:val="28"/>
          <w:szCs w:val="28"/>
          <w:lang w:eastAsia="ru-RU"/>
        </w:rPr>
        <w:t>. – М.: Финансы и Статистика, 2005. – 144 с.</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t xml:space="preserve">Савчук, В.П. Анализ и разработка инвестиционных проектов / В.П. Савчук, С.И. </w:t>
      </w:r>
      <w:proofErr w:type="spellStart"/>
      <w:r w:rsidRPr="00B83552">
        <w:rPr>
          <w:rFonts w:ascii="Times New Roman" w:eastAsia="Times New Roman" w:hAnsi="Times New Roman" w:cs="Times New Roman"/>
          <w:iCs/>
          <w:color w:val="222222"/>
          <w:sz w:val="28"/>
          <w:szCs w:val="28"/>
          <w:lang w:eastAsia="ru-RU"/>
        </w:rPr>
        <w:t>Прилипко</w:t>
      </w:r>
      <w:proofErr w:type="spellEnd"/>
      <w:r w:rsidRPr="00B83552">
        <w:rPr>
          <w:rFonts w:ascii="Times New Roman" w:eastAsia="Times New Roman" w:hAnsi="Times New Roman" w:cs="Times New Roman"/>
          <w:iCs/>
          <w:color w:val="222222"/>
          <w:sz w:val="28"/>
          <w:szCs w:val="28"/>
          <w:lang w:eastAsia="ru-RU"/>
        </w:rPr>
        <w:t xml:space="preserve">, Е.Г. Величко: Учебное пособие. – Киев: Абсолют-В, </w:t>
      </w:r>
      <w:proofErr w:type="spellStart"/>
      <w:r w:rsidRPr="00B83552">
        <w:rPr>
          <w:rFonts w:ascii="Times New Roman" w:eastAsia="Times New Roman" w:hAnsi="Times New Roman" w:cs="Times New Roman"/>
          <w:iCs/>
          <w:color w:val="222222"/>
          <w:sz w:val="28"/>
          <w:szCs w:val="28"/>
          <w:lang w:eastAsia="ru-RU"/>
        </w:rPr>
        <w:t>Эльга</w:t>
      </w:r>
      <w:proofErr w:type="spellEnd"/>
      <w:r w:rsidRPr="00B83552">
        <w:rPr>
          <w:rFonts w:ascii="Times New Roman" w:eastAsia="Times New Roman" w:hAnsi="Times New Roman" w:cs="Times New Roman"/>
          <w:iCs/>
          <w:color w:val="222222"/>
          <w:sz w:val="28"/>
          <w:szCs w:val="28"/>
          <w:lang w:eastAsia="ru-RU"/>
        </w:rPr>
        <w:t>, 2006. – 304 с.</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t>Марголин, А.М. Экономическая оценка инвестиционных проектов /А.М. Марголин: Учебник для вузов. – М.: ЗАО «Издательство «Экономика», 2007. – 367с.</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proofErr w:type="spellStart"/>
      <w:r w:rsidRPr="00B83552">
        <w:rPr>
          <w:rFonts w:ascii="Times New Roman" w:eastAsia="Times New Roman" w:hAnsi="Times New Roman" w:cs="Times New Roman"/>
          <w:iCs/>
          <w:color w:val="222222"/>
          <w:sz w:val="28"/>
          <w:szCs w:val="28"/>
          <w:lang w:eastAsia="ru-RU"/>
        </w:rPr>
        <w:t>Фальцман</w:t>
      </w:r>
      <w:proofErr w:type="spellEnd"/>
      <w:r w:rsidRPr="00B83552">
        <w:rPr>
          <w:rFonts w:ascii="Times New Roman" w:eastAsia="Times New Roman" w:hAnsi="Times New Roman" w:cs="Times New Roman"/>
          <w:iCs/>
          <w:color w:val="222222"/>
          <w:sz w:val="28"/>
          <w:szCs w:val="28"/>
          <w:lang w:eastAsia="ru-RU"/>
        </w:rPr>
        <w:t xml:space="preserve"> В.К. Оценка инвестиционных проектов и предприятий. – М.: ТЕИС, 2001. – 56 с.</w:t>
      </w:r>
    </w:p>
    <w:p w:rsidR="009868F0"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t>Ковалев В.В. Методы оценки инвестиционных проектов. – М.: Финансы и статистика, 2001. – 144 с.</w:t>
      </w:r>
    </w:p>
    <w:p w:rsidR="00A33E38" w:rsidRPr="00B83552" w:rsidRDefault="009868F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lastRenderedPageBreak/>
        <w:t xml:space="preserve">Борисова, О.В. Инвестиции. В 2 т. Т.1. Инвестиционный анализ: Учебник и практикум / О.В. Борисова, Н.И. Малых, Л.В. </w:t>
      </w:r>
      <w:proofErr w:type="spellStart"/>
      <w:r w:rsidRPr="00B83552">
        <w:rPr>
          <w:rFonts w:ascii="Times New Roman" w:eastAsia="Times New Roman" w:hAnsi="Times New Roman" w:cs="Times New Roman"/>
          <w:iCs/>
          <w:color w:val="222222"/>
          <w:sz w:val="28"/>
          <w:szCs w:val="28"/>
          <w:lang w:eastAsia="ru-RU"/>
        </w:rPr>
        <w:t>Овешникова</w:t>
      </w:r>
      <w:proofErr w:type="spellEnd"/>
      <w:r w:rsidRPr="00B83552">
        <w:rPr>
          <w:rFonts w:ascii="Times New Roman" w:eastAsia="Times New Roman" w:hAnsi="Times New Roman" w:cs="Times New Roman"/>
          <w:iCs/>
          <w:color w:val="222222"/>
          <w:sz w:val="28"/>
          <w:szCs w:val="28"/>
          <w:lang w:eastAsia="ru-RU"/>
        </w:rPr>
        <w:t xml:space="preserve">. - Люберцы: </w:t>
      </w:r>
      <w:proofErr w:type="spellStart"/>
      <w:r w:rsidRPr="00B83552">
        <w:rPr>
          <w:rFonts w:ascii="Times New Roman" w:eastAsia="Times New Roman" w:hAnsi="Times New Roman" w:cs="Times New Roman"/>
          <w:iCs/>
          <w:color w:val="222222"/>
          <w:sz w:val="28"/>
          <w:szCs w:val="28"/>
          <w:lang w:eastAsia="ru-RU"/>
        </w:rPr>
        <w:t>Юрайт</w:t>
      </w:r>
      <w:proofErr w:type="spellEnd"/>
      <w:r w:rsidRPr="00B83552">
        <w:rPr>
          <w:rFonts w:ascii="Times New Roman" w:eastAsia="Times New Roman" w:hAnsi="Times New Roman" w:cs="Times New Roman"/>
          <w:iCs/>
          <w:color w:val="222222"/>
          <w:sz w:val="28"/>
          <w:szCs w:val="28"/>
          <w:lang w:eastAsia="ru-RU"/>
        </w:rPr>
        <w:t>, 2016. - 218 c.</w:t>
      </w:r>
    </w:p>
    <w:p w:rsidR="00B83552" w:rsidRDefault="00A33E38"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t xml:space="preserve"> </w:t>
      </w:r>
      <w:proofErr w:type="spellStart"/>
      <w:r w:rsidRPr="00B83552">
        <w:rPr>
          <w:rFonts w:ascii="Times New Roman" w:eastAsia="Times New Roman" w:hAnsi="Times New Roman" w:cs="Times New Roman"/>
          <w:iCs/>
          <w:color w:val="222222"/>
          <w:sz w:val="28"/>
          <w:szCs w:val="28"/>
          <w:lang w:eastAsia="ru-RU"/>
        </w:rPr>
        <w:t>Седнин</w:t>
      </w:r>
      <w:proofErr w:type="spellEnd"/>
      <w:r w:rsidRPr="00B83552">
        <w:rPr>
          <w:rFonts w:ascii="Times New Roman" w:eastAsia="Times New Roman" w:hAnsi="Times New Roman" w:cs="Times New Roman"/>
          <w:iCs/>
          <w:color w:val="222222"/>
          <w:sz w:val="28"/>
          <w:szCs w:val="28"/>
          <w:lang w:eastAsia="ru-RU"/>
        </w:rPr>
        <w:t xml:space="preserve"> В.А. «Моделирование, оптимизация и управление теплотехническими системами»: Учеб</w:t>
      </w:r>
      <w:proofErr w:type="gramStart"/>
      <w:r w:rsidRPr="00B83552">
        <w:rPr>
          <w:rFonts w:ascii="Times New Roman" w:eastAsia="Times New Roman" w:hAnsi="Times New Roman" w:cs="Times New Roman"/>
          <w:iCs/>
          <w:color w:val="222222"/>
          <w:sz w:val="28"/>
          <w:szCs w:val="28"/>
          <w:lang w:eastAsia="ru-RU"/>
        </w:rPr>
        <w:t>.</w:t>
      </w:r>
      <w:proofErr w:type="gramEnd"/>
      <w:r w:rsidRPr="00B83552">
        <w:rPr>
          <w:rFonts w:ascii="Times New Roman" w:eastAsia="Times New Roman" w:hAnsi="Times New Roman" w:cs="Times New Roman"/>
          <w:iCs/>
          <w:color w:val="222222"/>
          <w:sz w:val="28"/>
          <w:szCs w:val="28"/>
          <w:lang w:eastAsia="ru-RU"/>
        </w:rPr>
        <w:t xml:space="preserve"> </w:t>
      </w:r>
      <w:proofErr w:type="gramStart"/>
      <w:r w:rsidRPr="00B83552">
        <w:rPr>
          <w:rFonts w:ascii="Times New Roman" w:eastAsia="Times New Roman" w:hAnsi="Times New Roman" w:cs="Times New Roman"/>
          <w:iCs/>
          <w:color w:val="222222"/>
          <w:sz w:val="28"/>
          <w:szCs w:val="28"/>
          <w:lang w:eastAsia="ru-RU"/>
        </w:rPr>
        <w:t>м</w:t>
      </w:r>
      <w:proofErr w:type="gramEnd"/>
      <w:r w:rsidRPr="00B83552">
        <w:rPr>
          <w:rFonts w:ascii="Times New Roman" w:eastAsia="Times New Roman" w:hAnsi="Times New Roman" w:cs="Times New Roman"/>
          <w:iCs/>
          <w:color w:val="222222"/>
          <w:sz w:val="28"/>
          <w:szCs w:val="28"/>
          <w:lang w:eastAsia="ru-RU"/>
        </w:rPr>
        <w:t xml:space="preserve">етод. пособие по курсовому проектированию для студ. </w:t>
      </w:r>
      <w:proofErr w:type="spellStart"/>
      <w:r w:rsidRPr="00B83552">
        <w:rPr>
          <w:rFonts w:ascii="Times New Roman" w:eastAsia="Times New Roman" w:hAnsi="Times New Roman" w:cs="Times New Roman"/>
          <w:iCs/>
          <w:color w:val="222222"/>
          <w:sz w:val="28"/>
          <w:szCs w:val="28"/>
          <w:lang w:eastAsia="ru-RU"/>
        </w:rPr>
        <w:t>энергет</w:t>
      </w:r>
      <w:proofErr w:type="spellEnd"/>
      <w:r w:rsidRPr="00B83552">
        <w:rPr>
          <w:rFonts w:ascii="Times New Roman" w:eastAsia="Times New Roman" w:hAnsi="Times New Roman" w:cs="Times New Roman"/>
          <w:iCs/>
          <w:color w:val="222222"/>
          <w:sz w:val="28"/>
          <w:szCs w:val="28"/>
          <w:lang w:eastAsia="ru-RU"/>
        </w:rPr>
        <w:t>. спец./</w:t>
      </w:r>
      <w:proofErr w:type="spellStart"/>
      <w:r w:rsidRPr="00B83552">
        <w:rPr>
          <w:rFonts w:ascii="Times New Roman" w:eastAsia="Times New Roman" w:hAnsi="Times New Roman" w:cs="Times New Roman"/>
          <w:iCs/>
          <w:color w:val="222222"/>
          <w:sz w:val="28"/>
          <w:szCs w:val="28"/>
          <w:lang w:eastAsia="ru-RU"/>
        </w:rPr>
        <w:t>В.А.Седнин</w:t>
      </w:r>
      <w:proofErr w:type="spellEnd"/>
      <w:r w:rsidRPr="00B83552">
        <w:rPr>
          <w:rFonts w:ascii="Times New Roman" w:eastAsia="Times New Roman" w:hAnsi="Times New Roman" w:cs="Times New Roman"/>
          <w:iCs/>
          <w:color w:val="222222"/>
          <w:sz w:val="28"/>
          <w:szCs w:val="28"/>
          <w:lang w:eastAsia="ru-RU"/>
        </w:rPr>
        <w:t>. - Мн.: БНТУ, 2002.</w:t>
      </w:r>
      <w:r w:rsidR="00E22A14" w:rsidRPr="00B83552">
        <w:rPr>
          <w:rFonts w:ascii="Times New Roman" w:eastAsia="Times New Roman" w:hAnsi="Times New Roman" w:cs="Times New Roman"/>
          <w:iCs/>
          <w:color w:val="222222"/>
          <w:sz w:val="28"/>
          <w:szCs w:val="28"/>
          <w:lang w:eastAsia="ru-RU"/>
        </w:rPr>
        <w:t xml:space="preserve"> </w:t>
      </w:r>
    </w:p>
    <w:p w:rsidR="00E22A14" w:rsidRPr="00B83552" w:rsidRDefault="00E22A14"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t>Александров А. А. Термодинамические основы циклов теплоэнергетических установок. Издательство МЭИ, 2004.</w:t>
      </w:r>
    </w:p>
    <w:p w:rsidR="003B2EE0" w:rsidRPr="00B83552" w:rsidRDefault="003B2EE0"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t xml:space="preserve"> </w:t>
      </w:r>
      <w:proofErr w:type="spellStart"/>
      <w:r w:rsidRPr="00B83552">
        <w:rPr>
          <w:rFonts w:ascii="Times New Roman" w:eastAsia="Times New Roman" w:hAnsi="Times New Roman" w:cs="Times New Roman"/>
          <w:iCs/>
          <w:color w:val="222222"/>
          <w:sz w:val="28"/>
          <w:szCs w:val="28"/>
          <w:lang w:eastAsia="ru-RU"/>
        </w:rPr>
        <w:t>Русанов</w:t>
      </w:r>
      <w:proofErr w:type="spellEnd"/>
      <w:r w:rsidRPr="00B83552">
        <w:rPr>
          <w:rFonts w:ascii="Times New Roman" w:eastAsia="Times New Roman" w:hAnsi="Times New Roman" w:cs="Times New Roman"/>
          <w:iCs/>
          <w:color w:val="222222"/>
          <w:sz w:val="28"/>
          <w:szCs w:val="28"/>
          <w:lang w:eastAsia="ru-RU"/>
        </w:rPr>
        <w:t xml:space="preserve"> А. А., Урбах И. И., </w:t>
      </w:r>
      <w:proofErr w:type="spellStart"/>
      <w:r w:rsidRPr="00B83552">
        <w:rPr>
          <w:rFonts w:ascii="Times New Roman" w:eastAsia="Times New Roman" w:hAnsi="Times New Roman" w:cs="Times New Roman"/>
          <w:iCs/>
          <w:color w:val="222222"/>
          <w:sz w:val="28"/>
          <w:szCs w:val="28"/>
          <w:lang w:eastAsia="ru-RU"/>
        </w:rPr>
        <w:t>Анастасиади</w:t>
      </w:r>
      <w:proofErr w:type="spellEnd"/>
      <w:r w:rsidRPr="00B83552">
        <w:rPr>
          <w:rFonts w:ascii="Times New Roman" w:eastAsia="Times New Roman" w:hAnsi="Times New Roman" w:cs="Times New Roman"/>
          <w:iCs/>
          <w:color w:val="222222"/>
          <w:sz w:val="28"/>
          <w:szCs w:val="28"/>
          <w:lang w:eastAsia="ru-RU"/>
        </w:rPr>
        <w:t xml:space="preserve"> А. П. Очистка дымовых газов в промышленной энергетике. – М., «Энергия», 1969. </w:t>
      </w:r>
    </w:p>
    <w:p w:rsidR="00956E93" w:rsidRPr="00B83552" w:rsidRDefault="00956E93" w:rsidP="00B83552">
      <w:pPr>
        <w:numPr>
          <w:ilvl w:val="0"/>
          <w:numId w:val="10"/>
        </w:numPr>
        <w:shd w:val="clear" w:color="auto" w:fill="FFFFFF"/>
        <w:spacing w:after="0" w:line="360" w:lineRule="auto"/>
        <w:ind w:left="0" w:firstLine="709"/>
        <w:jc w:val="both"/>
        <w:rPr>
          <w:rFonts w:ascii="Times New Roman" w:eastAsia="Times New Roman" w:hAnsi="Times New Roman" w:cs="Times New Roman"/>
          <w:iCs/>
          <w:color w:val="222222"/>
          <w:sz w:val="28"/>
          <w:szCs w:val="28"/>
          <w:lang w:eastAsia="ru-RU"/>
        </w:rPr>
      </w:pPr>
      <w:r w:rsidRPr="00B83552">
        <w:rPr>
          <w:rFonts w:ascii="Times New Roman" w:eastAsia="Times New Roman" w:hAnsi="Times New Roman" w:cs="Times New Roman"/>
          <w:iCs/>
          <w:color w:val="222222"/>
          <w:sz w:val="28"/>
          <w:szCs w:val="28"/>
          <w:lang w:eastAsia="ru-RU"/>
        </w:rPr>
        <w:t xml:space="preserve"> </w:t>
      </w:r>
      <w:proofErr w:type="spellStart"/>
      <w:r w:rsidRPr="00B83552">
        <w:rPr>
          <w:rFonts w:ascii="Times New Roman" w:eastAsia="Times New Roman" w:hAnsi="Times New Roman" w:cs="Times New Roman"/>
          <w:iCs/>
          <w:color w:val="222222"/>
          <w:sz w:val="28"/>
          <w:szCs w:val="28"/>
          <w:lang w:eastAsia="ru-RU"/>
        </w:rPr>
        <w:t>Стась</w:t>
      </w:r>
      <w:proofErr w:type="spellEnd"/>
      <w:r w:rsidRPr="00B83552">
        <w:rPr>
          <w:rFonts w:ascii="Times New Roman" w:eastAsia="Times New Roman" w:hAnsi="Times New Roman" w:cs="Times New Roman"/>
          <w:iCs/>
          <w:color w:val="222222"/>
          <w:sz w:val="28"/>
          <w:szCs w:val="28"/>
          <w:lang w:eastAsia="ru-RU"/>
        </w:rPr>
        <w:t xml:space="preserve"> Н.Ф. Справочник по общей и неорганической химии</w:t>
      </w:r>
      <w:r w:rsidR="00720F65" w:rsidRPr="00B83552">
        <w:rPr>
          <w:rFonts w:ascii="Times New Roman" w:eastAsia="Times New Roman" w:hAnsi="Times New Roman" w:cs="Times New Roman"/>
          <w:iCs/>
          <w:color w:val="222222"/>
          <w:sz w:val="28"/>
          <w:szCs w:val="28"/>
          <w:lang w:eastAsia="ru-RU"/>
        </w:rPr>
        <w:t>.</w:t>
      </w:r>
      <w:r w:rsidRPr="00B83552">
        <w:rPr>
          <w:rFonts w:ascii="Times New Roman" w:eastAsia="Times New Roman" w:hAnsi="Times New Roman" w:cs="Times New Roman"/>
          <w:iCs/>
          <w:color w:val="222222"/>
          <w:sz w:val="28"/>
          <w:szCs w:val="28"/>
          <w:lang w:eastAsia="ru-RU"/>
        </w:rPr>
        <w:t xml:space="preserve"> Учебное пособие. - Томск, ТПУ, 2011.</w:t>
      </w:r>
    </w:p>
    <w:p w:rsidR="00956E93" w:rsidRPr="00956E93" w:rsidRDefault="00956E93" w:rsidP="00E22A14">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A779B1" w:rsidRPr="009868F0" w:rsidRDefault="00A779B1" w:rsidP="00A779B1">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54708" w:rsidRPr="009868F0" w:rsidRDefault="00354708" w:rsidP="00A779B1">
      <w:pPr>
        <w:shd w:val="clear" w:color="auto" w:fill="FFFFFF"/>
        <w:spacing w:before="100" w:beforeAutospacing="1" w:after="24" w:line="240" w:lineRule="auto"/>
        <w:jc w:val="both"/>
        <w:rPr>
          <w:rFonts w:ascii="Times New Roman" w:eastAsia="Times New Roman" w:hAnsi="Times New Roman" w:cs="Times New Roman"/>
          <w:color w:val="222222"/>
          <w:sz w:val="28"/>
          <w:szCs w:val="28"/>
          <w:lang w:eastAsia="ru-RU"/>
        </w:rPr>
      </w:pPr>
    </w:p>
    <w:p w:rsidR="006309D6" w:rsidRPr="009868F0" w:rsidRDefault="006309D6" w:rsidP="00A779B1">
      <w:pPr>
        <w:jc w:val="both"/>
        <w:rPr>
          <w:rFonts w:ascii="Times New Roman" w:hAnsi="Times New Roman" w:cs="Times New Roman"/>
          <w:sz w:val="28"/>
          <w:szCs w:val="28"/>
        </w:rPr>
      </w:pPr>
    </w:p>
    <w:sectPr w:rsidR="006309D6" w:rsidRPr="009868F0" w:rsidSect="00EE3D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AC" w:rsidRDefault="00F36FAC" w:rsidP="00A73D46">
      <w:pPr>
        <w:spacing w:after="0" w:line="240" w:lineRule="auto"/>
      </w:pPr>
      <w:r>
        <w:separator/>
      </w:r>
    </w:p>
  </w:endnote>
  <w:endnote w:type="continuationSeparator" w:id="0">
    <w:p w:rsidR="00F36FAC" w:rsidRDefault="00F36FAC" w:rsidP="00A7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AC" w:rsidRDefault="00F36FAC" w:rsidP="00A73D46">
      <w:pPr>
        <w:spacing w:after="0" w:line="240" w:lineRule="auto"/>
      </w:pPr>
      <w:r>
        <w:separator/>
      </w:r>
    </w:p>
  </w:footnote>
  <w:footnote w:type="continuationSeparator" w:id="0">
    <w:p w:rsidR="00F36FAC" w:rsidRDefault="00F36FAC" w:rsidP="00A73D46">
      <w:pPr>
        <w:spacing w:after="0" w:line="240" w:lineRule="auto"/>
      </w:pPr>
      <w:r>
        <w:continuationSeparator/>
      </w:r>
    </w:p>
  </w:footnote>
  <w:footnote w:id="1">
    <w:p w:rsidR="000344B8" w:rsidRPr="00045816" w:rsidRDefault="000344B8" w:rsidP="00A73D46">
      <w:pPr>
        <w:pStyle w:val="ab"/>
        <w:rPr>
          <w:rFonts w:ascii="Arial" w:hAnsi="Arial" w:cs="Arial"/>
        </w:rPr>
      </w:pPr>
      <w:r w:rsidRPr="00045816">
        <w:rPr>
          <w:rStyle w:val="ad"/>
          <w:rFonts w:ascii="Arial" w:hAnsi="Arial" w:cs="Arial"/>
        </w:rPr>
        <w:footnoteRef/>
      </w:r>
      <w:proofErr w:type="spellStart"/>
      <w:r w:rsidRPr="00045816">
        <w:rPr>
          <w:rFonts w:ascii="Arial" w:hAnsi="Arial" w:cs="Arial"/>
          <w:lang w:val="en-US"/>
        </w:rPr>
        <w:t>i</w:t>
      </w:r>
      <w:proofErr w:type="spellEnd"/>
      <w:r w:rsidRPr="00045816">
        <w:rPr>
          <w:rFonts w:ascii="Arial" w:hAnsi="Arial" w:cs="Arial"/>
        </w:rPr>
        <w:t xml:space="preserve">=0 соответствует первому </w:t>
      </w:r>
      <w:r>
        <w:rPr>
          <w:rFonts w:ascii="Arial" w:hAnsi="Arial" w:cs="Arial"/>
        </w:rPr>
        <w:t>шагу дисконтирования (компаундирования)</w:t>
      </w:r>
    </w:p>
  </w:footnote>
  <w:footnote w:id="2">
    <w:p w:rsidR="000344B8" w:rsidRPr="0087434E" w:rsidRDefault="000344B8" w:rsidP="00A73D46">
      <w:pPr>
        <w:pStyle w:val="ab"/>
        <w:rPr>
          <w:rFonts w:ascii="Arial" w:hAnsi="Arial" w:cs="Arial"/>
        </w:rPr>
      </w:pPr>
      <w:r w:rsidRPr="00045816">
        <w:rPr>
          <w:rStyle w:val="ad"/>
          <w:rFonts w:ascii="Arial" w:hAnsi="Arial" w:cs="Arial"/>
        </w:rPr>
        <w:footnoteRef/>
      </w:r>
      <w:proofErr w:type="spellStart"/>
      <w:r w:rsidRPr="00045816">
        <w:rPr>
          <w:rFonts w:ascii="Arial" w:hAnsi="Arial" w:cs="Arial"/>
          <w:lang w:val="en-US"/>
        </w:rPr>
        <w:t>I</w:t>
      </w:r>
      <w:r>
        <w:rPr>
          <w:rFonts w:ascii="Arial" w:hAnsi="Arial" w:cs="Arial"/>
          <w:vertAlign w:val="subscript"/>
          <w:lang w:val="en-US"/>
        </w:rPr>
        <w:t>r</w:t>
      </w:r>
      <w:proofErr w:type="spellEnd"/>
      <w:r w:rsidRPr="00045816">
        <w:rPr>
          <w:rFonts w:ascii="Arial" w:hAnsi="Arial" w:cs="Arial"/>
        </w:rPr>
        <w:t xml:space="preserve">=0 соответствует первому </w:t>
      </w:r>
      <w:r>
        <w:rPr>
          <w:rFonts w:ascii="Arial" w:hAnsi="Arial" w:cs="Arial"/>
        </w:rPr>
        <w:t>году приведения денежных потоков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239"/>
    <w:multiLevelType w:val="multilevel"/>
    <w:tmpl w:val="CDD4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16EED"/>
    <w:multiLevelType w:val="multilevel"/>
    <w:tmpl w:val="70FA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1393B"/>
    <w:multiLevelType w:val="hybridMultilevel"/>
    <w:tmpl w:val="9E021D60"/>
    <w:lvl w:ilvl="0" w:tplc="A4EA1408">
      <w:start w:val="3"/>
      <w:numFmt w:val="bullet"/>
      <w:lvlText w:val="-"/>
      <w:lvlJc w:val="left"/>
      <w:pPr>
        <w:ind w:left="1571" w:hanging="360"/>
      </w:pPr>
      <w:rPr>
        <w:rFonts w:ascii="Arial" w:eastAsia="Times New Roman" w:hAnsi="Aria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887F78"/>
    <w:multiLevelType w:val="multilevel"/>
    <w:tmpl w:val="4DA8A9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A305CC"/>
    <w:multiLevelType w:val="multilevel"/>
    <w:tmpl w:val="030E9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110892"/>
    <w:multiLevelType w:val="hybridMultilevel"/>
    <w:tmpl w:val="10B2FC38"/>
    <w:lvl w:ilvl="0" w:tplc="A4EA1408">
      <w:start w:val="3"/>
      <w:numFmt w:val="bullet"/>
      <w:lvlText w:val="-"/>
      <w:lvlJc w:val="left"/>
      <w:pPr>
        <w:ind w:left="1571" w:hanging="360"/>
      </w:pPr>
      <w:rPr>
        <w:rFonts w:ascii="Arial" w:eastAsia="Times New Roman" w:hAnsi="Aria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B985783"/>
    <w:multiLevelType w:val="multilevel"/>
    <w:tmpl w:val="2692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20859"/>
    <w:multiLevelType w:val="multilevel"/>
    <w:tmpl w:val="E136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864B12"/>
    <w:multiLevelType w:val="multilevel"/>
    <w:tmpl w:val="125A5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B56703"/>
    <w:multiLevelType w:val="multilevel"/>
    <w:tmpl w:val="6F5A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14783B"/>
    <w:multiLevelType w:val="multilevel"/>
    <w:tmpl w:val="8612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F29D4"/>
    <w:multiLevelType w:val="hybridMultilevel"/>
    <w:tmpl w:val="B262D41C"/>
    <w:lvl w:ilvl="0" w:tplc="A4EA1408">
      <w:start w:val="3"/>
      <w:numFmt w:val="bullet"/>
      <w:lvlText w:val="-"/>
      <w:lvlJc w:val="left"/>
      <w:pPr>
        <w:ind w:left="1571" w:hanging="360"/>
      </w:pPr>
      <w:rPr>
        <w:rFonts w:ascii="Arial" w:eastAsia="Times New Roman" w:hAnsi="Aria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BB914E4"/>
    <w:multiLevelType w:val="hybridMultilevel"/>
    <w:tmpl w:val="4D0E820C"/>
    <w:lvl w:ilvl="0" w:tplc="A4EA1408">
      <w:start w:val="3"/>
      <w:numFmt w:val="bullet"/>
      <w:lvlText w:val="-"/>
      <w:lvlJc w:val="left"/>
      <w:pPr>
        <w:ind w:left="1571" w:hanging="360"/>
      </w:pPr>
      <w:rPr>
        <w:rFonts w:ascii="Arial" w:eastAsia="Times New Roman" w:hAnsi="Aria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3BF5E0C"/>
    <w:multiLevelType w:val="multilevel"/>
    <w:tmpl w:val="9078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FA1E15"/>
    <w:multiLevelType w:val="multilevel"/>
    <w:tmpl w:val="96F0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7D2E8C"/>
    <w:multiLevelType w:val="hybridMultilevel"/>
    <w:tmpl w:val="FEC447D4"/>
    <w:lvl w:ilvl="0" w:tplc="A4EA1408">
      <w:start w:val="3"/>
      <w:numFmt w:val="bullet"/>
      <w:lvlText w:val="-"/>
      <w:lvlJc w:val="left"/>
      <w:pPr>
        <w:ind w:left="1571" w:hanging="360"/>
      </w:pPr>
      <w:rPr>
        <w:rFonts w:ascii="Arial" w:eastAsia="Times New Roman" w:hAnsi="Aria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6A81603"/>
    <w:multiLevelType w:val="hybridMultilevel"/>
    <w:tmpl w:val="63D43B0E"/>
    <w:lvl w:ilvl="0" w:tplc="A4EA1408">
      <w:start w:val="3"/>
      <w:numFmt w:val="bullet"/>
      <w:lvlText w:val="-"/>
      <w:lvlJc w:val="left"/>
      <w:pPr>
        <w:ind w:left="1571" w:hanging="360"/>
      </w:pPr>
      <w:rPr>
        <w:rFonts w:ascii="Arial" w:eastAsia="Times New Roman" w:hAnsi="Aria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5477A28"/>
    <w:multiLevelType w:val="hybridMultilevel"/>
    <w:tmpl w:val="5CC66ADE"/>
    <w:lvl w:ilvl="0" w:tplc="A4EA1408">
      <w:start w:val="3"/>
      <w:numFmt w:val="bullet"/>
      <w:lvlText w:val="-"/>
      <w:lvlJc w:val="left"/>
      <w:pPr>
        <w:ind w:left="1571" w:hanging="360"/>
      </w:pPr>
      <w:rPr>
        <w:rFonts w:ascii="Arial" w:eastAsia="Times New Roman" w:hAnsi="Aria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704351D"/>
    <w:multiLevelType w:val="multilevel"/>
    <w:tmpl w:val="C6D8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AA0367"/>
    <w:multiLevelType w:val="multilevel"/>
    <w:tmpl w:val="91AC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F6432"/>
    <w:multiLevelType w:val="multilevel"/>
    <w:tmpl w:val="5150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880A77"/>
    <w:multiLevelType w:val="multilevel"/>
    <w:tmpl w:val="64FA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5B7005"/>
    <w:multiLevelType w:val="hybridMultilevel"/>
    <w:tmpl w:val="84F09598"/>
    <w:lvl w:ilvl="0" w:tplc="A4EA1408">
      <w:start w:val="3"/>
      <w:numFmt w:val="bullet"/>
      <w:lvlText w:val="-"/>
      <w:lvlJc w:val="left"/>
      <w:pPr>
        <w:ind w:left="1571" w:hanging="360"/>
      </w:pPr>
      <w:rPr>
        <w:rFonts w:ascii="Arial" w:eastAsia="Times New Roman" w:hAnsi="Aria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D542BC2"/>
    <w:multiLevelType w:val="multilevel"/>
    <w:tmpl w:val="CE02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8F2069"/>
    <w:multiLevelType w:val="multilevel"/>
    <w:tmpl w:val="D5B86F08"/>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DC6E6E"/>
    <w:multiLevelType w:val="multilevel"/>
    <w:tmpl w:val="8E1C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823FD9"/>
    <w:multiLevelType w:val="multilevel"/>
    <w:tmpl w:val="5E12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D453A"/>
    <w:multiLevelType w:val="multilevel"/>
    <w:tmpl w:val="0534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9FD6817"/>
    <w:multiLevelType w:val="multilevel"/>
    <w:tmpl w:val="16BEF8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6AFA48AB"/>
    <w:multiLevelType w:val="multilevel"/>
    <w:tmpl w:val="31D4E63A"/>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6E10360C"/>
    <w:multiLevelType w:val="hybridMultilevel"/>
    <w:tmpl w:val="41061300"/>
    <w:lvl w:ilvl="0" w:tplc="A4EA1408">
      <w:start w:val="3"/>
      <w:numFmt w:val="bullet"/>
      <w:lvlText w:val="-"/>
      <w:lvlJc w:val="left"/>
      <w:pPr>
        <w:ind w:left="1571" w:hanging="360"/>
      </w:pPr>
      <w:rPr>
        <w:rFonts w:ascii="Arial" w:eastAsia="Times New Roman" w:hAnsi="Arial"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6027666"/>
    <w:multiLevelType w:val="multilevel"/>
    <w:tmpl w:val="1110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7A59A9"/>
    <w:multiLevelType w:val="hybridMultilevel"/>
    <w:tmpl w:val="E23E0588"/>
    <w:lvl w:ilvl="0" w:tplc="A4EA1408">
      <w:start w:val="3"/>
      <w:numFmt w:val="bullet"/>
      <w:lvlText w:val="-"/>
      <w:lvlJc w:val="left"/>
      <w:pPr>
        <w:ind w:left="1571" w:hanging="360"/>
      </w:pPr>
      <w:rPr>
        <w:rFonts w:ascii="Arial" w:eastAsia="Times New Roman" w:hAnsi="Aria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C633912"/>
    <w:multiLevelType w:val="multilevel"/>
    <w:tmpl w:val="F8628CBE"/>
    <w:lvl w:ilvl="0">
      <w:start w:val="1"/>
      <w:numFmt w:val="decimal"/>
      <w:lvlText w:val="%1."/>
      <w:lvlJc w:val="left"/>
      <w:pPr>
        <w:tabs>
          <w:tab w:val="num" w:pos="720"/>
        </w:tabs>
        <w:ind w:left="720" w:hanging="360"/>
      </w:pPr>
    </w:lvl>
    <w:lvl w:ilvl="1">
      <w:start w:val="1"/>
      <w:numFmt w:val="decimal"/>
      <w:isLgl/>
      <w:lvlText w:val="%1.%2."/>
      <w:lvlJc w:val="left"/>
      <w:pPr>
        <w:tabs>
          <w:tab w:val="num" w:pos="1545"/>
        </w:tabs>
        <w:ind w:left="1545" w:hanging="1005"/>
      </w:pPr>
      <w:rPr>
        <w:rFonts w:hint="default"/>
        <w:color w:val="auto"/>
      </w:rPr>
    </w:lvl>
    <w:lvl w:ilvl="2">
      <w:start w:val="1"/>
      <w:numFmt w:val="decimal"/>
      <w:isLgl/>
      <w:lvlText w:val="%1.%2.%3."/>
      <w:lvlJc w:val="left"/>
      <w:pPr>
        <w:tabs>
          <w:tab w:val="num" w:pos="1725"/>
        </w:tabs>
        <w:ind w:left="1725" w:hanging="1005"/>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34">
    <w:nsid w:val="7EF84E2B"/>
    <w:multiLevelType w:val="hybridMultilevel"/>
    <w:tmpl w:val="0DBE7052"/>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num w:numId="1">
    <w:abstractNumId w:val="3"/>
  </w:num>
  <w:num w:numId="2">
    <w:abstractNumId w:val="28"/>
  </w:num>
  <w:num w:numId="3">
    <w:abstractNumId w:val="21"/>
  </w:num>
  <w:num w:numId="4">
    <w:abstractNumId w:val="26"/>
  </w:num>
  <w:num w:numId="5">
    <w:abstractNumId w:val="14"/>
  </w:num>
  <w:num w:numId="6">
    <w:abstractNumId w:val="20"/>
  </w:num>
  <w:num w:numId="7">
    <w:abstractNumId w:val="6"/>
  </w:num>
  <w:num w:numId="8">
    <w:abstractNumId w:val="25"/>
  </w:num>
  <w:num w:numId="9">
    <w:abstractNumId w:val="8"/>
  </w:num>
  <w:num w:numId="10">
    <w:abstractNumId w:val="4"/>
  </w:num>
  <w:num w:numId="11">
    <w:abstractNumId w:val="19"/>
  </w:num>
  <w:num w:numId="12">
    <w:abstractNumId w:val="13"/>
  </w:num>
  <w:num w:numId="13">
    <w:abstractNumId w:val="9"/>
  </w:num>
  <w:num w:numId="14">
    <w:abstractNumId w:val="0"/>
  </w:num>
  <w:num w:numId="15">
    <w:abstractNumId w:val="31"/>
  </w:num>
  <w:num w:numId="16">
    <w:abstractNumId w:val="1"/>
  </w:num>
  <w:num w:numId="17">
    <w:abstractNumId w:val="23"/>
  </w:num>
  <w:num w:numId="18">
    <w:abstractNumId w:val="18"/>
  </w:num>
  <w:num w:numId="19">
    <w:abstractNumId w:val="10"/>
  </w:num>
  <w:num w:numId="20">
    <w:abstractNumId w:val="33"/>
  </w:num>
  <w:num w:numId="21">
    <w:abstractNumId w:val="34"/>
  </w:num>
  <w:num w:numId="22">
    <w:abstractNumId w:val="7"/>
  </w:num>
  <w:num w:numId="23">
    <w:abstractNumId w:val="24"/>
  </w:num>
  <w:num w:numId="24">
    <w:abstractNumId w:val="5"/>
  </w:num>
  <w:num w:numId="25">
    <w:abstractNumId w:val="22"/>
  </w:num>
  <w:num w:numId="26">
    <w:abstractNumId w:val="11"/>
  </w:num>
  <w:num w:numId="27">
    <w:abstractNumId w:val="15"/>
  </w:num>
  <w:num w:numId="28">
    <w:abstractNumId w:val="17"/>
  </w:num>
  <w:num w:numId="29">
    <w:abstractNumId w:val="32"/>
  </w:num>
  <w:num w:numId="30">
    <w:abstractNumId w:val="12"/>
  </w:num>
  <w:num w:numId="31">
    <w:abstractNumId w:val="30"/>
  </w:num>
  <w:num w:numId="32">
    <w:abstractNumId w:val="16"/>
  </w:num>
  <w:num w:numId="33">
    <w:abstractNumId w:val="2"/>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E74"/>
    <w:rsid w:val="00000614"/>
    <w:rsid w:val="000344B8"/>
    <w:rsid w:val="000439DA"/>
    <w:rsid w:val="000A1654"/>
    <w:rsid w:val="000A3DA2"/>
    <w:rsid w:val="000F6443"/>
    <w:rsid w:val="00103782"/>
    <w:rsid w:val="00132C20"/>
    <w:rsid w:val="0016062E"/>
    <w:rsid w:val="00166210"/>
    <w:rsid w:val="002B4912"/>
    <w:rsid w:val="002D78E4"/>
    <w:rsid w:val="002E6F6F"/>
    <w:rsid w:val="00354708"/>
    <w:rsid w:val="00374B86"/>
    <w:rsid w:val="003B2EE0"/>
    <w:rsid w:val="003D3256"/>
    <w:rsid w:val="00405432"/>
    <w:rsid w:val="00440BB0"/>
    <w:rsid w:val="0044125D"/>
    <w:rsid w:val="00462986"/>
    <w:rsid w:val="00470E4A"/>
    <w:rsid w:val="004B2511"/>
    <w:rsid w:val="005157C6"/>
    <w:rsid w:val="00533A5C"/>
    <w:rsid w:val="00541C0E"/>
    <w:rsid w:val="005A15BA"/>
    <w:rsid w:val="005A4A3C"/>
    <w:rsid w:val="005C4CD2"/>
    <w:rsid w:val="006065AE"/>
    <w:rsid w:val="00611488"/>
    <w:rsid w:val="006309D6"/>
    <w:rsid w:val="00641B85"/>
    <w:rsid w:val="00657CDA"/>
    <w:rsid w:val="00684EDF"/>
    <w:rsid w:val="006908EC"/>
    <w:rsid w:val="00691102"/>
    <w:rsid w:val="00694F90"/>
    <w:rsid w:val="006A1A8B"/>
    <w:rsid w:val="006C3296"/>
    <w:rsid w:val="006D53E1"/>
    <w:rsid w:val="007021D2"/>
    <w:rsid w:val="00704C71"/>
    <w:rsid w:val="00720F65"/>
    <w:rsid w:val="00733C9A"/>
    <w:rsid w:val="0078083A"/>
    <w:rsid w:val="007C3E78"/>
    <w:rsid w:val="007D291F"/>
    <w:rsid w:val="00810060"/>
    <w:rsid w:val="00856004"/>
    <w:rsid w:val="00866DC3"/>
    <w:rsid w:val="00882ED5"/>
    <w:rsid w:val="008E201E"/>
    <w:rsid w:val="008E2BB3"/>
    <w:rsid w:val="008F64C9"/>
    <w:rsid w:val="00956E93"/>
    <w:rsid w:val="00983778"/>
    <w:rsid w:val="009868F0"/>
    <w:rsid w:val="009A193B"/>
    <w:rsid w:val="009C4285"/>
    <w:rsid w:val="009D6FC9"/>
    <w:rsid w:val="00A02E40"/>
    <w:rsid w:val="00A25CD6"/>
    <w:rsid w:val="00A33E38"/>
    <w:rsid w:val="00A5302B"/>
    <w:rsid w:val="00A73D46"/>
    <w:rsid w:val="00A779B1"/>
    <w:rsid w:val="00AE35BC"/>
    <w:rsid w:val="00B60578"/>
    <w:rsid w:val="00B83552"/>
    <w:rsid w:val="00C22515"/>
    <w:rsid w:val="00C31999"/>
    <w:rsid w:val="00C40D08"/>
    <w:rsid w:val="00C567F5"/>
    <w:rsid w:val="00C66D4E"/>
    <w:rsid w:val="00C85C84"/>
    <w:rsid w:val="00CA2DDC"/>
    <w:rsid w:val="00CB11FC"/>
    <w:rsid w:val="00CC26F8"/>
    <w:rsid w:val="00CC71A6"/>
    <w:rsid w:val="00CE222C"/>
    <w:rsid w:val="00CF3021"/>
    <w:rsid w:val="00D24E74"/>
    <w:rsid w:val="00D3598D"/>
    <w:rsid w:val="00D53931"/>
    <w:rsid w:val="00DD1C24"/>
    <w:rsid w:val="00DD6378"/>
    <w:rsid w:val="00DF1AB2"/>
    <w:rsid w:val="00E13506"/>
    <w:rsid w:val="00E22A14"/>
    <w:rsid w:val="00E26EBC"/>
    <w:rsid w:val="00E31624"/>
    <w:rsid w:val="00E7569C"/>
    <w:rsid w:val="00EA3BDB"/>
    <w:rsid w:val="00EB257F"/>
    <w:rsid w:val="00EE3DF9"/>
    <w:rsid w:val="00EF3D42"/>
    <w:rsid w:val="00F35EEA"/>
    <w:rsid w:val="00F36FAC"/>
    <w:rsid w:val="00F4575B"/>
    <w:rsid w:val="00FD0D17"/>
    <w:rsid w:val="00FE1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F9"/>
  </w:style>
  <w:style w:type="paragraph" w:styleId="1">
    <w:name w:val="heading 1"/>
    <w:basedOn w:val="a"/>
    <w:next w:val="a"/>
    <w:link w:val="10"/>
    <w:uiPriority w:val="9"/>
    <w:qFormat/>
    <w:rsid w:val="00A73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Заголовок_уровень23435,2 - подпункты"/>
    <w:basedOn w:val="a"/>
    <w:next w:val="a"/>
    <w:link w:val="20"/>
    <w:uiPriority w:val="9"/>
    <w:unhideWhenUsed/>
    <w:qFormat/>
    <w:rsid w:val="00EB257F"/>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брр,(заголовок в тексте)"/>
    <w:basedOn w:val="a"/>
    <w:link w:val="30"/>
    <w:uiPriority w:val="9"/>
    <w:qFormat/>
    <w:rsid w:val="00EB25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24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ЗАголовок 2 Знак,Заголовок_уровень23435 Знак,2 - подпункты Знак"/>
    <w:basedOn w:val="a0"/>
    <w:link w:val="2"/>
    <w:uiPriority w:val="9"/>
    <w:rsid w:val="00EB25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брр Знак,(заголовок в тексте) Знак"/>
    <w:basedOn w:val="a0"/>
    <w:link w:val="3"/>
    <w:uiPriority w:val="9"/>
    <w:rsid w:val="00EB257F"/>
    <w:rPr>
      <w:rFonts w:ascii="Times New Roman" w:eastAsia="Times New Roman" w:hAnsi="Times New Roman" w:cs="Times New Roman"/>
      <w:b/>
      <w:bCs/>
      <w:sz w:val="27"/>
      <w:szCs w:val="27"/>
      <w:lang w:eastAsia="ru-RU"/>
    </w:rPr>
  </w:style>
  <w:style w:type="paragraph" w:styleId="a4">
    <w:name w:val="List Paragraph"/>
    <w:basedOn w:val="a"/>
    <w:uiPriority w:val="34"/>
    <w:qFormat/>
    <w:rsid w:val="00EB257F"/>
    <w:pPr>
      <w:ind w:left="720"/>
      <w:contextualSpacing/>
    </w:pPr>
    <w:rPr>
      <w:rFonts w:eastAsiaTheme="minorEastAsia"/>
      <w:lang w:eastAsia="ru-RU"/>
    </w:rPr>
  </w:style>
  <w:style w:type="character" w:styleId="a5">
    <w:name w:val="Strong"/>
    <w:basedOn w:val="a0"/>
    <w:uiPriority w:val="22"/>
    <w:qFormat/>
    <w:rsid w:val="00EB257F"/>
    <w:rPr>
      <w:b/>
      <w:bCs/>
    </w:rPr>
  </w:style>
  <w:style w:type="paragraph" w:styleId="a6">
    <w:name w:val="No Spacing"/>
    <w:aliases w:val="ТЕКСТ"/>
    <w:uiPriority w:val="1"/>
    <w:qFormat/>
    <w:rsid w:val="00EB257F"/>
    <w:pPr>
      <w:spacing w:after="0" w:line="240" w:lineRule="auto"/>
    </w:pPr>
    <w:rPr>
      <w:rFonts w:eastAsiaTheme="minorEastAsia"/>
      <w:lang w:eastAsia="ru-RU"/>
    </w:rPr>
  </w:style>
  <w:style w:type="character" w:styleId="a7">
    <w:name w:val="Hyperlink"/>
    <w:basedOn w:val="a0"/>
    <w:uiPriority w:val="99"/>
    <w:unhideWhenUsed/>
    <w:rsid w:val="00EB257F"/>
    <w:rPr>
      <w:color w:val="0000FF"/>
      <w:u w:val="single"/>
    </w:rPr>
  </w:style>
  <w:style w:type="paragraph" w:styleId="a8">
    <w:name w:val="Balloon Text"/>
    <w:basedOn w:val="a"/>
    <w:link w:val="a9"/>
    <w:uiPriority w:val="99"/>
    <w:semiHidden/>
    <w:unhideWhenUsed/>
    <w:rsid w:val="00EB257F"/>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EB257F"/>
    <w:rPr>
      <w:rFonts w:ascii="Tahoma" w:eastAsiaTheme="minorEastAsia" w:hAnsi="Tahoma" w:cs="Tahoma"/>
      <w:sz w:val="16"/>
      <w:szCs w:val="16"/>
      <w:lang w:eastAsia="ru-RU"/>
    </w:rPr>
  </w:style>
  <w:style w:type="character" w:customStyle="1" w:styleId="10">
    <w:name w:val="Заголовок 1 Знак"/>
    <w:basedOn w:val="a0"/>
    <w:link w:val="1"/>
    <w:uiPriority w:val="9"/>
    <w:rsid w:val="00A73D46"/>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A73D46"/>
  </w:style>
  <w:style w:type="table" w:styleId="aa">
    <w:name w:val="Table Grid"/>
    <w:basedOn w:val="a1"/>
    <w:uiPriority w:val="59"/>
    <w:rsid w:val="00A73D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semiHidden/>
    <w:rsid w:val="00A73D4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A73D46"/>
    <w:rPr>
      <w:rFonts w:ascii="Times New Roman" w:eastAsia="Times New Roman" w:hAnsi="Times New Roman" w:cs="Times New Roman"/>
      <w:sz w:val="20"/>
      <w:szCs w:val="20"/>
      <w:lang w:eastAsia="ru-RU"/>
    </w:rPr>
  </w:style>
  <w:style w:type="character" w:styleId="ad">
    <w:name w:val="footnote reference"/>
    <w:semiHidden/>
    <w:rsid w:val="00A73D46"/>
    <w:rPr>
      <w:vertAlign w:val="superscript"/>
    </w:rPr>
  </w:style>
  <w:style w:type="character" w:styleId="ae">
    <w:name w:val="Emphasis"/>
    <w:basedOn w:val="a0"/>
    <w:uiPriority w:val="20"/>
    <w:qFormat/>
    <w:rsid w:val="00D53931"/>
    <w:rPr>
      <w:i/>
      <w:iCs/>
    </w:rPr>
  </w:style>
  <w:style w:type="character" w:customStyle="1" w:styleId="w">
    <w:name w:val="w"/>
    <w:basedOn w:val="a0"/>
    <w:rsid w:val="00D53931"/>
  </w:style>
  <w:style w:type="character" w:styleId="af">
    <w:name w:val="Placeholder Text"/>
    <w:basedOn w:val="a0"/>
    <w:uiPriority w:val="99"/>
    <w:semiHidden/>
    <w:rsid w:val="008E2B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4E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2417">
      <w:bodyDiv w:val="1"/>
      <w:marLeft w:val="0"/>
      <w:marRight w:val="0"/>
      <w:marTop w:val="0"/>
      <w:marBottom w:val="0"/>
      <w:divBdr>
        <w:top w:val="none" w:sz="0" w:space="0" w:color="auto"/>
        <w:left w:val="none" w:sz="0" w:space="0" w:color="auto"/>
        <w:bottom w:val="none" w:sz="0" w:space="0" w:color="auto"/>
        <w:right w:val="none" w:sz="0" w:space="0" w:color="auto"/>
      </w:divBdr>
    </w:div>
    <w:div w:id="498230400">
      <w:bodyDiv w:val="1"/>
      <w:marLeft w:val="0"/>
      <w:marRight w:val="0"/>
      <w:marTop w:val="0"/>
      <w:marBottom w:val="0"/>
      <w:divBdr>
        <w:top w:val="none" w:sz="0" w:space="0" w:color="auto"/>
        <w:left w:val="none" w:sz="0" w:space="0" w:color="auto"/>
        <w:bottom w:val="none" w:sz="0" w:space="0" w:color="auto"/>
        <w:right w:val="none" w:sz="0" w:space="0" w:color="auto"/>
      </w:divBdr>
    </w:div>
    <w:div w:id="982005167">
      <w:bodyDiv w:val="1"/>
      <w:marLeft w:val="0"/>
      <w:marRight w:val="0"/>
      <w:marTop w:val="0"/>
      <w:marBottom w:val="0"/>
      <w:divBdr>
        <w:top w:val="none" w:sz="0" w:space="0" w:color="auto"/>
        <w:left w:val="none" w:sz="0" w:space="0" w:color="auto"/>
        <w:bottom w:val="none" w:sz="0" w:space="0" w:color="auto"/>
        <w:right w:val="none" w:sz="0" w:space="0" w:color="auto"/>
      </w:divBdr>
    </w:div>
    <w:div w:id="2093813591">
      <w:bodyDiv w:val="1"/>
      <w:marLeft w:val="0"/>
      <w:marRight w:val="0"/>
      <w:marTop w:val="0"/>
      <w:marBottom w:val="0"/>
      <w:divBdr>
        <w:top w:val="none" w:sz="0" w:space="0" w:color="auto"/>
        <w:left w:val="none" w:sz="0" w:space="0" w:color="auto"/>
        <w:bottom w:val="none" w:sz="0" w:space="0" w:color="auto"/>
        <w:right w:val="none" w:sz="0" w:space="0" w:color="auto"/>
      </w:divBdr>
      <w:divsChild>
        <w:div w:id="1308241130">
          <w:marLeft w:val="0"/>
          <w:marRight w:val="0"/>
          <w:marTop w:val="0"/>
          <w:marBottom w:val="0"/>
          <w:divBdr>
            <w:top w:val="none" w:sz="0" w:space="0" w:color="auto"/>
            <w:left w:val="none" w:sz="0" w:space="0" w:color="auto"/>
            <w:bottom w:val="none" w:sz="0" w:space="0" w:color="auto"/>
            <w:right w:val="none" w:sz="0" w:space="0" w:color="auto"/>
          </w:divBdr>
          <w:divsChild>
            <w:div w:id="8977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oleObject" Target="embeddings/oleObject143.bin"/><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9.wmf"/><Relationship Id="rId324" Type="http://schemas.openxmlformats.org/officeDocument/2006/relationships/oleObject" Target="embeddings/oleObject156.bin"/><Relationship Id="rId366" Type="http://schemas.openxmlformats.org/officeDocument/2006/relationships/oleObject" Target="embeddings/oleObject178.bin"/><Relationship Id="rId170" Type="http://schemas.openxmlformats.org/officeDocument/2006/relationships/oleObject" Target="embeddings/oleObject79.bin"/><Relationship Id="rId191" Type="http://schemas.openxmlformats.org/officeDocument/2006/relationships/image" Target="media/image95.wmf"/><Relationship Id="rId205" Type="http://schemas.openxmlformats.org/officeDocument/2006/relationships/image" Target="media/image102.wmf"/><Relationship Id="rId226" Type="http://schemas.openxmlformats.org/officeDocument/2006/relationships/image" Target="media/image113.wmf"/><Relationship Id="rId247" Type="http://schemas.openxmlformats.org/officeDocument/2006/relationships/image" Target="media/image123.wmf"/><Relationship Id="rId107" Type="http://schemas.openxmlformats.org/officeDocument/2006/relationships/image" Target="media/image53.wmf"/><Relationship Id="rId268" Type="http://schemas.openxmlformats.org/officeDocument/2006/relationships/image" Target="media/image134.wmf"/><Relationship Id="rId289" Type="http://schemas.openxmlformats.org/officeDocument/2006/relationships/oleObject" Target="embeddings/oleObject138.bin"/><Relationship Id="rId11" Type="http://schemas.openxmlformats.org/officeDocument/2006/relationships/image" Target="media/image4.wmf"/><Relationship Id="rId32" Type="http://schemas.openxmlformats.org/officeDocument/2006/relationships/oleObject" Target="embeddings/oleObject11.bin"/><Relationship Id="rId53" Type="http://schemas.openxmlformats.org/officeDocument/2006/relationships/image" Target="media/image25.wmf"/><Relationship Id="rId74" Type="http://schemas.openxmlformats.org/officeDocument/2006/relationships/oleObject" Target="embeddings/oleObject32.bin"/><Relationship Id="rId128" Type="http://schemas.openxmlformats.org/officeDocument/2006/relationships/oleObject" Target="embeddings/oleObject58.bin"/><Relationship Id="rId149" Type="http://schemas.openxmlformats.org/officeDocument/2006/relationships/image" Target="media/image74.wmf"/><Relationship Id="rId314" Type="http://schemas.openxmlformats.org/officeDocument/2006/relationships/oleObject" Target="embeddings/oleObject151.bin"/><Relationship Id="rId335" Type="http://schemas.openxmlformats.org/officeDocument/2006/relationships/image" Target="media/image167.wmf"/><Relationship Id="rId356" Type="http://schemas.openxmlformats.org/officeDocument/2006/relationships/image" Target="media/image177.wmf"/><Relationship Id="rId377" Type="http://schemas.openxmlformats.org/officeDocument/2006/relationships/image" Target="media/image187.wmf"/><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oleObject" Target="embeddings/oleObject74.bin"/><Relationship Id="rId181" Type="http://schemas.openxmlformats.org/officeDocument/2006/relationships/image" Target="media/image90.wmf"/><Relationship Id="rId216" Type="http://schemas.openxmlformats.org/officeDocument/2006/relationships/image" Target="media/image108.wmf"/><Relationship Id="rId237" Type="http://schemas.openxmlformats.org/officeDocument/2006/relationships/oleObject" Target="embeddings/oleObject112.bin"/><Relationship Id="rId258" Type="http://schemas.openxmlformats.org/officeDocument/2006/relationships/oleObject" Target="embeddings/oleObject123.bin"/><Relationship Id="rId279" Type="http://schemas.openxmlformats.org/officeDocument/2006/relationships/oleObject" Target="embeddings/oleObject133.bin"/><Relationship Id="rId22" Type="http://schemas.openxmlformats.org/officeDocument/2006/relationships/oleObject" Target="embeddings/oleObject6.bin"/><Relationship Id="rId43" Type="http://schemas.openxmlformats.org/officeDocument/2006/relationships/image" Target="media/image20.emf"/><Relationship Id="rId64" Type="http://schemas.openxmlformats.org/officeDocument/2006/relationships/oleObject" Target="embeddings/oleObject27.bin"/><Relationship Id="rId118" Type="http://schemas.openxmlformats.org/officeDocument/2006/relationships/oleObject" Target="embeddings/oleObject53.bin"/><Relationship Id="rId139" Type="http://schemas.openxmlformats.org/officeDocument/2006/relationships/image" Target="media/image69.wmf"/><Relationship Id="rId290" Type="http://schemas.openxmlformats.org/officeDocument/2006/relationships/image" Target="media/image145.wmf"/><Relationship Id="rId304" Type="http://schemas.openxmlformats.org/officeDocument/2006/relationships/image" Target="media/image152.wmf"/><Relationship Id="rId325" Type="http://schemas.openxmlformats.org/officeDocument/2006/relationships/image" Target="media/image162.wmf"/><Relationship Id="rId346" Type="http://schemas.openxmlformats.org/officeDocument/2006/relationships/oleObject" Target="embeddings/oleObject167.bin"/><Relationship Id="rId367" Type="http://schemas.openxmlformats.org/officeDocument/2006/relationships/image" Target="media/image182.wmf"/><Relationship Id="rId388" Type="http://schemas.openxmlformats.org/officeDocument/2006/relationships/oleObject" Target="embeddings/oleObject189.bin"/><Relationship Id="rId85" Type="http://schemas.openxmlformats.org/officeDocument/2006/relationships/image" Target="media/image41.wmf"/><Relationship Id="rId150" Type="http://schemas.openxmlformats.org/officeDocument/2006/relationships/oleObject" Target="embeddings/oleObject69.bin"/><Relationship Id="rId171" Type="http://schemas.openxmlformats.org/officeDocument/2006/relationships/image" Target="media/image85.wmf"/><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oleObject" Target="embeddings/oleObject107.bin"/><Relationship Id="rId248" Type="http://schemas.openxmlformats.org/officeDocument/2006/relationships/oleObject" Target="embeddings/oleObject118.bin"/><Relationship Id="rId269" Type="http://schemas.openxmlformats.org/officeDocument/2006/relationships/oleObject" Target="embeddings/oleObject128.bin"/><Relationship Id="rId12" Type="http://schemas.openxmlformats.org/officeDocument/2006/relationships/oleObject" Target="embeddings/oleObject1.bin"/><Relationship Id="rId33" Type="http://schemas.openxmlformats.org/officeDocument/2006/relationships/image" Target="media/image15.wmf"/><Relationship Id="rId108" Type="http://schemas.openxmlformats.org/officeDocument/2006/relationships/oleObject" Target="embeddings/oleObject48.bin"/><Relationship Id="rId129" Type="http://schemas.openxmlformats.org/officeDocument/2006/relationships/image" Target="media/image64.wmf"/><Relationship Id="rId280" Type="http://schemas.openxmlformats.org/officeDocument/2006/relationships/image" Target="media/image140.wmf"/><Relationship Id="rId315" Type="http://schemas.openxmlformats.org/officeDocument/2006/relationships/image" Target="media/image157.wmf"/><Relationship Id="rId336" Type="http://schemas.openxmlformats.org/officeDocument/2006/relationships/oleObject" Target="embeddings/oleObject162.bin"/><Relationship Id="rId357" Type="http://schemas.openxmlformats.org/officeDocument/2006/relationships/oleObject" Target="embeddings/oleObject173.bin"/><Relationship Id="rId54" Type="http://schemas.openxmlformats.org/officeDocument/2006/relationships/oleObject" Target="embeddings/oleObject22.bin"/><Relationship Id="rId75" Type="http://schemas.openxmlformats.org/officeDocument/2006/relationships/image" Target="media/image36.wmf"/><Relationship Id="rId96" Type="http://schemas.openxmlformats.org/officeDocument/2006/relationships/oleObject" Target="embeddings/oleObject42.bin"/><Relationship Id="rId140" Type="http://schemas.openxmlformats.org/officeDocument/2006/relationships/oleObject" Target="embeddings/oleObject64.bin"/><Relationship Id="rId161" Type="http://schemas.openxmlformats.org/officeDocument/2006/relationships/image" Target="media/image80.wmf"/><Relationship Id="rId182" Type="http://schemas.openxmlformats.org/officeDocument/2006/relationships/oleObject" Target="embeddings/oleObject85.bin"/><Relationship Id="rId217" Type="http://schemas.openxmlformats.org/officeDocument/2006/relationships/oleObject" Target="embeddings/oleObject102.bin"/><Relationship Id="rId378" Type="http://schemas.openxmlformats.org/officeDocument/2006/relationships/oleObject" Target="embeddings/oleObject184.bin"/><Relationship Id="rId6" Type="http://schemas.openxmlformats.org/officeDocument/2006/relationships/footnotes" Target="footnotes.xml"/><Relationship Id="rId238" Type="http://schemas.openxmlformats.org/officeDocument/2006/relationships/image" Target="media/image119.wmf"/><Relationship Id="rId259" Type="http://schemas.openxmlformats.org/officeDocument/2006/relationships/image" Target="media/image129.wmf"/><Relationship Id="rId23" Type="http://schemas.openxmlformats.org/officeDocument/2006/relationships/image" Target="media/image10.wmf"/><Relationship Id="rId119" Type="http://schemas.openxmlformats.org/officeDocument/2006/relationships/image" Target="media/image59.wmf"/><Relationship Id="rId270" Type="http://schemas.openxmlformats.org/officeDocument/2006/relationships/image" Target="media/image135.wmf"/><Relationship Id="rId291" Type="http://schemas.openxmlformats.org/officeDocument/2006/relationships/oleObject" Target="embeddings/oleObject139.bin"/><Relationship Id="rId305" Type="http://schemas.openxmlformats.org/officeDocument/2006/relationships/oleObject" Target="embeddings/oleObject146.bin"/><Relationship Id="rId326" Type="http://schemas.openxmlformats.org/officeDocument/2006/relationships/oleObject" Target="embeddings/oleObject157.bin"/><Relationship Id="rId347" Type="http://schemas.openxmlformats.org/officeDocument/2006/relationships/oleObject" Target="embeddings/oleObject168.bin"/><Relationship Id="rId44" Type="http://schemas.openxmlformats.org/officeDocument/2006/relationships/oleObject" Target="embeddings/oleObject17.bin"/><Relationship Id="rId65" Type="http://schemas.openxmlformats.org/officeDocument/2006/relationships/image" Target="media/image31.wmf"/><Relationship Id="rId86" Type="http://schemas.openxmlformats.org/officeDocument/2006/relationships/oleObject" Target="embeddings/oleObject38.bin"/><Relationship Id="rId130" Type="http://schemas.openxmlformats.org/officeDocument/2006/relationships/oleObject" Target="embeddings/oleObject59.bin"/><Relationship Id="rId151" Type="http://schemas.openxmlformats.org/officeDocument/2006/relationships/image" Target="media/image75.wmf"/><Relationship Id="rId368" Type="http://schemas.openxmlformats.org/officeDocument/2006/relationships/oleObject" Target="embeddings/oleObject179.bin"/><Relationship Id="rId389" Type="http://schemas.openxmlformats.org/officeDocument/2006/relationships/image" Target="media/image193.wmf"/><Relationship Id="rId172" Type="http://schemas.openxmlformats.org/officeDocument/2006/relationships/oleObject" Target="embeddings/oleObject80.bin"/><Relationship Id="rId193" Type="http://schemas.openxmlformats.org/officeDocument/2006/relationships/image" Target="media/image96.wmf"/><Relationship Id="rId207" Type="http://schemas.openxmlformats.org/officeDocument/2006/relationships/image" Target="media/image103.wmf"/><Relationship Id="rId228" Type="http://schemas.openxmlformats.org/officeDocument/2006/relationships/image" Target="media/image114.wmf"/><Relationship Id="rId249" Type="http://schemas.openxmlformats.org/officeDocument/2006/relationships/image" Target="media/image124.wmf"/><Relationship Id="rId13" Type="http://schemas.openxmlformats.org/officeDocument/2006/relationships/image" Target="media/image5.wmf"/><Relationship Id="rId109" Type="http://schemas.openxmlformats.org/officeDocument/2006/relationships/image" Target="media/image54.wmf"/><Relationship Id="rId260" Type="http://schemas.openxmlformats.org/officeDocument/2006/relationships/oleObject" Target="embeddings/oleObject124.bin"/><Relationship Id="rId281" Type="http://schemas.openxmlformats.org/officeDocument/2006/relationships/oleObject" Target="embeddings/oleObject134.bin"/><Relationship Id="rId316" Type="http://schemas.openxmlformats.org/officeDocument/2006/relationships/oleObject" Target="embeddings/oleObject152.bin"/><Relationship Id="rId337" Type="http://schemas.openxmlformats.org/officeDocument/2006/relationships/image" Target="media/image168.wmf"/><Relationship Id="rId34" Type="http://schemas.openxmlformats.org/officeDocument/2006/relationships/oleObject" Target="embeddings/oleObject12.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image" Target="media/image48.wmf"/><Relationship Id="rId120" Type="http://schemas.openxmlformats.org/officeDocument/2006/relationships/oleObject" Target="embeddings/oleObject54.bin"/><Relationship Id="rId141" Type="http://schemas.openxmlformats.org/officeDocument/2006/relationships/image" Target="media/image70.wmf"/><Relationship Id="rId358" Type="http://schemas.openxmlformats.org/officeDocument/2006/relationships/oleObject" Target="embeddings/oleObject174.bin"/><Relationship Id="rId379" Type="http://schemas.openxmlformats.org/officeDocument/2006/relationships/image" Target="media/image188.wmf"/><Relationship Id="rId7" Type="http://schemas.openxmlformats.org/officeDocument/2006/relationships/endnotes" Target="endnotes.xml"/><Relationship Id="rId162" Type="http://schemas.openxmlformats.org/officeDocument/2006/relationships/oleObject" Target="embeddings/oleObject75.bin"/><Relationship Id="rId183" Type="http://schemas.openxmlformats.org/officeDocument/2006/relationships/image" Target="media/image91.wmf"/><Relationship Id="rId218" Type="http://schemas.openxmlformats.org/officeDocument/2006/relationships/image" Target="media/image109.wmf"/><Relationship Id="rId239" Type="http://schemas.openxmlformats.org/officeDocument/2006/relationships/oleObject" Target="embeddings/oleObject113.bin"/><Relationship Id="rId390" Type="http://schemas.openxmlformats.org/officeDocument/2006/relationships/oleObject" Target="embeddings/oleObject190.bin"/><Relationship Id="rId250" Type="http://schemas.openxmlformats.org/officeDocument/2006/relationships/oleObject" Target="embeddings/oleObject119.bin"/><Relationship Id="rId271" Type="http://schemas.openxmlformats.org/officeDocument/2006/relationships/oleObject" Target="embeddings/oleObject129.bin"/><Relationship Id="rId292" Type="http://schemas.openxmlformats.org/officeDocument/2006/relationships/image" Target="media/image146.wmf"/><Relationship Id="rId306" Type="http://schemas.openxmlformats.org/officeDocument/2006/relationships/image" Target="media/image153.wmf"/><Relationship Id="rId24" Type="http://schemas.openxmlformats.org/officeDocument/2006/relationships/oleObject" Target="embeddings/oleObject7.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42.png"/><Relationship Id="rId110" Type="http://schemas.openxmlformats.org/officeDocument/2006/relationships/oleObject" Target="embeddings/oleObject49.bin"/><Relationship Id="rId131" Type="http://schemas.openxmlformats.org/officeDocument/2006/relationships/image" Target="media/image65.wmf"/><Relationship Id="rId327" Type="http://schemas.openxmlformats.org/officeDocument/2006/relationships/image" Target="media/image163.wmf"/><Relationship Id="rId348" Type="http://schemas.openxmlformats.org/officeDocument/2006/relationships/image" Target="media/image173.wmf"/><Relationship Id="rId369" Type="http://schemas.openxmlformats.org/officeDocument/2006/relationships/image" Target="media/image183.wmf"/><Relationship Id="rId152" Type="http://schemas.openxmlformats.org/officeDocument/2006/relationships/oleObject" Target="embeddings/oleObject70.bin"/><Relationship Id="rId173" Type="http://schemas.openxmlformats.org/officeDocument/2006/relationships/image" Target="media/image86.wmf"/><Relationship Id="rId194" Type="http://schemas.openxmlformats.org/officeDocument/2006/relationships/oleObject" Target="embeddings/oleObject91.bin"/><Relationship Id="rId208" Type="http://schemas.openxmlformats.org/officeDocument/2006/relationships/oleObject" Target="embeddings/oleObject98.bin"/><Relationship Id="rId229" Type="http://schemas.openxmlformats.org/officeDocument/2006/relationships/oleObject" Target="embeddings/oleObject108.bin"/><Relationship Id="rId380" Type="http://schemas.openxmlformats.org/officeDocument/2006/relationships/oleObject" Target="embeddings/oleObject185.bin"/><Relationship Id="rId240" Type="http://schemas.openxmlformats.org/officeDocument/2006/relationships/oleObject" Target="embeddings/oleObject114.bin"/><Relationship Id="rId261" Type="http://schemas.openxmlformats.org/officeDocument/2006/relationships/image" Target="media/image130.wmf"/><Relationship Id="rId14" Type="http://schemas.openxmlformats.org/officeDocument/2006/relationships/oleObject" Target="embeddings/oleObject2.bin"/><Relationship Id="rId35" Type="http://schemas.openxmlformats.org/officeDocument/2006/relationships/image" Target="media/image16.wmf"/><Relationship Id="rId56" Type="http://schemas.openxmlformats.org/officeDocument/2006/relationships/oleObject" Target="embeddings/oleObject23.bin"/><Relationship Id="rId77" Type="http://schemas.openxmlformats.org/officeDocument/2006/relationships/image" Target="media/image37.wmf"/><Relationship Id="rId100" Type="http://schemas.openxmlformats.org/officeDocument/2006/relationships/oleObject" Target="embeddings/oleObject44.bin"/><Relationship Id="rId282" Type="http://schemas.openxmlformats.org/officeDocument/2006/relationships/image" Target="media/image141.wmf"/><Relationship Id="rId317" Type="http://schemas.openxmlformats.org/officeDocument/2006/relationships/image" Target="media/image158.wmf"/><Relationship Id="rId338" Type="http://schemas.openxmlformats.org/officeDocument/2006/relationships/oleObject" Target="embeddings/oleObject163.bin"/><Relationship Id="rId359" Type="http://schemas.openxmlformats.org/officeDocument/2006/relationships/image" Target="media/image178.wmf"/><Relationship Id="rId8" Type="http://schemas.openxmlformats.org/officeDocument/2006/relationships/image" Target="media/image1.gif"/><Relationship Id="rId98" Type="http://schemas.openxmlformats.org/officeDocument/2006/relationships/oleObject" Target="embeddings/oleObject43.bin"/><Relationship Id="rId121" Type="http://schemas.openxmlformats.org/officeDocument/2006/relationships/image" Target="media/image60.wmf"/><Relationship Id="rId142" Type="http://schemas.openxmlformats.org/officeDocument/2006/relationships/oleObject" Target="embeddings/oleObject65.bin"/><Relationship Id="rId163" Type="http://schemas.openxmlformats.org/officeDocument/2006/relationships/image" Target="media/image81.wmf"/><Relationship Id="rId184" Type="http://schemas.openxmlformats.org/officeDocument/2006/relationships/oleObject" Target="embeddings/oleObject86.bin"/><Relationship Id="rId219" Type="http://schemas.openxmlformats.org/officeDocument/2006/relationships/oleObject" Target="embeddings/oleObject103.bin"/><Relationship Id="rId370" Type="http://schemas.openxmlformats.org/officeDocument/2006/relationships/oleObject" Target="embeddings/oleObject180.bin"/><Relationship Id="rId391" Type="http://schemas.openxmlformats.org/officeDocument/2006/relationships/hyperlink" Target="https://ru.wikipedia.org/w/index.php?title=%D0%92%D0%B8%D0%BB%D1%8C%D1%8F%D0%BC%D1%81_(%D0%B8%D0%B7%D0%B4%D0%B0%D1%82%D0%B5%D0%BB%D1%8C%D1%81%D1%82%D0%B2%D0%BE)&amp;action=edit&amp;redlink=1" TargetMode="External"/><Relationship Id="rId230" Type="http://schemas.openxmlformats.org/officeDocument/2006/relationships/image" Target="media/image115.wmf"/><Relationship Id="rId251" Type="http://schemas.openxmlformats.org/officeDocument/2006/relationships/image" Target="media/image125.wmf"/><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image" Target="media/image32.wmf"/><Relationship Id="rId272" Type="http://schemas.openxmlformats.org/officeDocument/2006/relationships/image" Target="media/image136.wmf"/><Relationship Id="rId293" Type="http://schemas.openxmlformats.org/officeDocument/2006/relationships/oleObject" Target="embeddings/oleObject140.bin"/><Relationship Id="rId307" Type="http://schemas.openxmlformats.org/officeDocument/2006/relationships/oleObject" Target="embeddings/oleObject147.bin"/><Relationship Id="rId328" Type="http://schemas.openxmlformats.org/officeDocument/2006/relationships/oleObject" Target="embeddings/oleObject158.bin"/><Relationship Id="rId349" Type="http://schemas.openxmlformats.org/officeDocument/2006/relationships/oleObject" Target="embeddings/oleObject169.bin"/><Relationship Id="rId88" Type="http://schemas.openxmlformats.org/officeDocument/2006/relationships/image" Target="media/image43.png"/><Relationship Id="rId111" Type="http://schemas.openxmlformats.org/officeDocument/2006/relationships/image" Target="media/image55.wmf"/><Relationship Id="rId132" Type="http://schemas.openxmlformats.org/officeDocument/2006/relationships/oleObject" Target="embeddings/oleObject60.bin"/><Relationship Id="rId153" Type="http://schemas.openxmlformats.org/officeDocument/2006/relationships/image" Target="media/image76.wmf"/><Relationship Id="rId174" Type="http://schemas.openxmlformats.org/officeDocument/2006/relationships/oleObject" Target="embeddings/oleObject81.bin"/><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oleObject" Target="embeddings/oleObject175.bin"/><Relationship Id="rId381" Type="http://schemas.openxmlformats.org/officeDocument/2006/relationships/image" Target="media/image189.wmf"/><Relationship Id="rId220" Type="http://schemas.openxmlformats.org/officeDocument/2006/relationships/image" Target="media/image110.wmf"/><Relationship Id="rId241" Type="http://schemas.openxmlformats.org/officeDocument/2006/relationships/image" Target="media/image120.wmf"/><Relationship Id="rId15" Type="http://schemas.openxmlformats.org/officeDocument/2006/relationships/image" Target="media/image6.wmf"/><Relationship Id="rId36" Type="http://schemas.openxmlformats.org/officeDocument/2006/relationships/oleObject" Target="embeddings/oleObject13.bin"/><Relationship Id="rId57" Type="http://schemas.openxmlformats.org/officeDocument/2006/relationships/image" Target="media/image27.wmf"/><Relationship Id="rId262" Type="http://schemas.openxmlformats.org/officeDocument/2006/relationships/oleObject" Target="embeddings/oleObject125.bin"/><Relationship Id="rId283" Type="http://schemas.openxmlformats.org/officeDocument/2006/relationships/oleObject" Target="embeddings/oleObject135.bin"/><Relationship Id="rId318" Type="http://schemas.openxmlformats.org/officeDocument/2006/relationships/oleObject" Target="embeddings/oleObject153.bin"/><Relationship Id="rId339" Type="http://schemas.openxmlformats.org/officeDocument/2006/relationships/image" Target="media/image169.wmf"/><Relationship Id="rId78" Type="http://schemas.openxmlformats.org/officeDocument/2006/relationships/oleObject" Target="embeddings/oleObject3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5.bin"/><Relationship Id="rId143" Type="http://schemas.openxmlformats.org/officeDocument/2006/relationships/image" Target="media/image71.wmf"/><Relationship Id="rId164" Type="http://schemas.openxmlformats.org/officeDocument/2006/relationships/oleObject" Target="embeddings/oleObject76.bin"/><Relationship Id="rId185" Type="http://schemas.openxmlformats.org/officeDocument/2006/relationships/image" Target="media/image92.wmf"/><Relationship Id="rId350" Type="http://schemas.openxmlformats.org/officeDocument/2006/relationships/image" Target="media/image174.wmf"/><Relationship Id="rId371" Type="http://schemas.openxmlformats.org/officeDocument/2006/relationships/image" Target="media/image184.wmf"/><Relationship Id="rId9" Type="http://schemas.openxmlformats.org/officeDocument/2006/relationships/image" Target="media/image2.gif"/><Relationship Id="rId210" Type="http://schemas.openxmlformats.org/officeDocument/2006/relationships/oleObject" Target="embeddings/oleObject99.bin"/><Relationship Id="rId392" Type="http://schemas.openxmlformats.org/officeDocument/2006/relationships/hyperlink" Target="https://pravo.studio/ekonomika-uchebniki/ekonomika-transnatsionalnogo-predpriyatiya.html" TargetMode="External"/><Relationship Id="rId26" Type="http://schemas.openxmlformats.org/officeDocument/2006/relationships/oleObject" Target="embeddings/oleObject8.bin"/><Relationship Id="rId231" Type="http://schemas.openxmlformats.org/officeDocument/2006/relationships/oleObject" Target="embeddings/oleObject109.bin"/><Relationship Id="rId252" Type="http://schemas.openxmlformats.org/officeDocument/2006/relationships/oleObject" Target="embeddings/oleObject120.bin"/><Relationship Id="rId273" Type="http://schemas.openxmlformats.org/officeDocument/2006/relationships/oleObject" Target="embeddings/oleObject130.bin"/><Relationship Id="rId294" Type="http://schemas.openxmlformats.org/officeDocument/2006/relationships/image" Target="media/image147.wmf"/><Relationship Id="rId308" Type="http://schemas.openxmlformats.org/officeDocument/2006/relationships/oleObject" Target="embeddings/oleObject148.bin"/><Relationship Id="rId329" Type="http://schemas.openxmlformats.org/officeDocument/2006/relationships/image" Target="media/image164.wmf"/><Relationship Id="rId47" Type="http://schemas.openxmlformats.org/officeDocument/2006/relationships/image" Target="media/image22.wmf"/><Relationship Id="rId68" Type="http://schemas.openxmlformats.org/officeDocument/2006/relationships/oleObject" Target="embeddings/oleObject29.bin"/><Relationship Id="rId89" Type="http://schemas.openxmlformats.org/officeDocument/2006/relationships/image" Target="media/image44.wmf"/><Relationship Id="rId112" Type="http://schemas.openxmlformats.org/officeDocument/2006/relationships/oleObject" Target="embeddings/oleObject50.bin"/><Relationship Id="rId133" Type="http://schemas.openxmlformats.org/officeDocument/2006/relationships/image" Target="media/image66.wmf"/><Relationship Id="rId154" Type="http://schemas.openxmlformats.org/officeDocument/2006/relationships/oleObject" Target="embeddings/oleObject71.bin"/><Relationship Id="rId175" Type="http://schemas.openxmlformats.org/officeDocument/2006/relationships/image" Target="media/image87.wmf"/><Relationship Id="rId340" Type="http://schemas.openxmlformats.org/officeDocument/2006/relationships/oleObject" Target="embeddings/oleObject164.bin"/><Relationship Id="rId361" Type="http://schemas.openxmlformats.org/officeDocument/2006/relationships/image" Target="media/image179.wmf"/><Relationship Id="rId196" Type="http://schemas.openxmlformats.org/officeDocument/2006/relationships/oleObject" Target="embeddings/oleObject92.bin"/><Relationship Id="rId200" Type="http://schemas.openxmlformats.org/officeDocument/2006/relationships/oleObject" Target="embeddings/oleObject94.bin"/><Relationship Id="rId382" Type="http://schemas.openxmlformats.org/officeDocument/2006/relationships/oleObject" Target="embeddings/oleObject186.bin"/><Relationship Id="rId16" Type="http://schemas.openxmlformats.org/officeDocument/2006/relationships/oleObject" Target="embeddings/oleObject3.bin"/><Relationship Id="rId221" Type="http://schemas.openxmlformats.org/officeDocument/2006/relationships/oleObject" Target="embeddings/oleObject104.bin"/><Relationship Id="rId242" Type="http://schemas.openxmlformats.org/officeDocument/2006/relationships/oleObject" Target="embeddings/oleObject115.bin"/><Relationship Id="rId263" Type="http://schemas.openxmlformats.org/officeDocument/2006/relationships/image" Target="media/image131.wmf"/><Relationship Id="rId284" Type="http://schemas.openxmlformats.org/officeDocument/2006/relationships/image" Target="media/image142.wmf"/><Relationship Id="rId319" Type="http://schemas.openxmlformats.org/officeDocument/2006/relationships/image" Target="media/image159.wmf"/><Relationship Id="rId37" Type="http://schemas.openxmlformats.org/officeDocument/2006/relationships/image" Target="media/image17.wmf"/><Relationship Id="rId58" Type="http://schemas.openxmlformats.org/officeDocument/2006/relationships/oleObject" Target="embeddings/oleObject24.bin"/><Relationship Id="rId79" Type="http://schemas.openxmlformats.org/officeDocument/2006/relationships/image" Target="media/image38.wmf"/><Relationship Id="rId102" Type="http://schemas.openxmlformats.org/officeDocument/2006/relationships/oleObject" Target="embeddings/oleObject45.bin"/><Relationship Id="rId123" Type="http://schemas.openxmlformats.org/officeDocument/2006/relationships/image" Target="media/image61.wmf"/><Relationship Id="rId144" Type="http://schemas.openxmlformats.org/officeDocument/2006/relationships/oleObject" Target="embeddings/oleObject66.bin"/><Relationship Id="rId330" Type="http://schemas.openxmlformats.org/officeDocument/2006/relationships/oleObject" Target="embeddings/oleObject159.bin"/><Relationship Id="rId90" Type="http://schemas.openxmlformats.org/officeDocument/2006/relationships/oleObject" Target="embeddings/oleObject39.bin"/><Relationship Id="rId165" Type="http://schemas.openxmlformats.org/officeDocument/2006/relationships/image" Target="media/image82.wmf"/><Relationship Id="rId186" Type="http://schemas.openxmlformats.org/officeDocument/2006/relationships/oleObject" Target="embeddings/oleObject87.bin"/><Relationship Id="rId351" Type="http://schemas.openxmlformats.org/officeDocument/2006/relationships/oleObject" Target="embeddings/oleObject170.bin"/><Relationship Id="rId372" Type="http://schemas.openxmlformats.org/officeDocument/2006/relationships/oleObject" Target="embeddings/oleObject181.bin"/><Relationship Id="rId393" Type="http://schemas.openxmlformats.org/officeDocument/2006/relationships/fontTable" Target="fontTable.xml"/><Relationship Id="rId211" Type="http://schemas.openxmlformats.org/officeDocument/2006/relationships/image" Target="media/image105.wmf"/><Relationship Id="rId232" Type="http://schemas.openxmlformats.org/officeDocument/2006/relationships/image" Target="media/image116.wmf"/><Relationship Id="rId253" Type="http://schemas.openxmlformats.org/officeDocument/2006/relationships/image" Target="media/image126.wmf"/><Relationship Id="rId274" Type="http://schemas.openxmlformats.org/officeDocument/2006/relationships/image" Target="media/image137.wmf"/><Relationship Id="rId295" Type="http://schemas.openxmlformats.org/officeDocument/2006/relationships/oleObject" Target="embeddings/oleObject141.bin"/><Relationship Id="rId309" Type="http://schemas.openxmlformats.org/officeDocument/2006/relationships/image" Target="media/image154.wmf"/><Relationship Id="rId27" Type="http://schemas.openxmlformats.org/officeDocument/2006/relationships/image" Target="media/image12.wmf"/><Relationship Id="rId48" Type="http://schemas.openxmlformats.org/officeDocument/2006/relationships/oleObject" Target="embeddings/oleObject19.bin"/><Relationship Id="rId69" Type="http://schemas.openxmlformats.org/officeDocument/2006/relationships/image" Target="media/image33.wmf"/><Relationship Id="rId113" Type="http://schemas.openxmlformats.org/officeDocument/2006/relationships/image" Target="media/image56.wmf"/><Relationship Id="rId134" Type="http://schemas.openxmlformats.org/officeDocument/2006/relationships/oleObject" Target="embeddings/oleObject61.bin"/><Relationship Id="rId320" Type="http://schemas.openxmlformats.org/officeDocument/2006/relationships/oleObject" Target="embeddings/oleObject154.bin"/><Relationship Id="rId80" Type="http://schemas.openxmlformats.org/officeDocument/2006/relationships/oleObject" Target="embeddings/oleObject35.bin"/><Relationship Id="rId155" Type="http://schemas.openxmlformats.org/officeDocument/2006/relationships/image" Target="media/image77.wmf"/><Relationship Id="rId176" Type="http://schemas.openxmlformats.org/officeDocument/2006/relationships/oleObject" Target="embeddings/oleObject82.bin"/><Relationship Id="rId197" Type="http://schemas.openxmlformats.org/officeDocument/2006/relationships/image" Target="media/image98.wmf"/><Relationship Id="rId341" Type="http://schemas.openxmlformats.org/officeDocument/2006/relationships/image" Target="media/image170.wmf"/><Relationship Id="rId362" Type="http://schemas.openxmlformats.org/officeDocument/2006/relationships/oleObject" Target="embeddings/oleObject176.bin"/><Relationship Id="rId383" Type="http://schemas.openxmlformats.org/officeDocument/2006/relationships/image" Target="media/image190.wmf"/><Relationship Id="rId201" Type="http://schemas.openxmlformats.org/officeDocument/2006/relationships/image" Target="media/image100.wmf"/><Relationship Id="rId222" Type="http://schemas.openxmlformats.org/officeDocument/2006/relationships/image" Target="media/image111.wmf"/><Relationship Id="rId243" Type="http://schemas.openxmlformats.org/officeDocument/2006/relationships/image" Target="media/image121.wmf"/><Relationship Id="rId264" Type="http://schemas.openxmlformats.org/officeDocument/2006/relationships/oleObject" Target="embeddings/oleObject126.bin"/><Relationship Id="rId285" Type="http://schemas.openxmlformats.org/officeDocument/2006/relationships/oleObject" Target="embeddings/oleObject136.bin"/><Relationship Id="rId17" Type="http://schemas.openxmlformats.org/officeDocument/2006/relationships/image" Target="media/image7.wmf"/><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image" Target="media/image51.wmf"/><Relationship Id="rId124" Type="http://schemas.openxmlformats.org/officeDocument/2006/relationships/oleObject" Target="embeddings/oleObject56.bin"/><Relationship Id="rId310" Type="http://schemas.openxmlformats.org/officeDocument/2006/relationships/oleObject" Target="embeddings/oleObject149.bin"/><Relationship Id="rId70" Type="http://schemas.openxmlformats.org/officeDocument/2006/relationships/oleObject" Target="embeddings/oleObject30.bin"/><Relationship Id="rId91" Type="http://schemas.openxmlformats.org/officeDocument/2006/relationships/image" Target="media/image45.wmf"/><Relationship Id="rId145" Type="http://schemas.openxmlformats.org/officeDocument/2006/relationships/image" Target="media/image72.wmf"/><Relationship Id="rId166" Type="http://schemas.openxmlformats.org/officeDocument/2006/relationships/oleObject" Target="embeddings/oleObject77.bin"/><Relationship Id="rId187" Type="http://schemas.openxmlformats.org/officeDocument/2006/relationships/image" Target="media/image93.wmf"/><Relationship Id="rId331" Type="http://schemas.openxmlformats.org/officeDocument/2006/relationships/image" Target="media/image165.wmf"/><Relationship Id="rId352" Type="http://schemas.openxmlformats.org/officeDocument/2006/relationships/image" Target="media/image175.wmf"/><Relationship Id="rId373" Type="http://schemas.openxmlformats.org/officeDocument/2006/relationships/image" Target="media/image185.wmf"/><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oleObject" Target="embeddings/oleObject110.bin"/><Relationship Id="rId254" Type="http://schemas.openxmlformats.org/officeDocument/2006/relationships/oleObject" Target="embeddings/oleObject121.bin"/><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oleObject" Target="embeddings/oleObject51.bin"/><Relationship Id="rId275" Type="http://schemas.openxmlformats.org/officeDocument/2006/relationships/oleObject" Target="embeddings/oleObject131.bin"/><Relationship Id="rId296" Type="http://schemas.openxmlformats.org/officeDocument/2006/relationships/image" Target="media/image148.wmf"/><Relationship Id="rId300" Type="http://schemas.openxmlformats.org/officeDocument/2006/relationships/image" Target="media/image150.wmf"/><Relationship Id="rId60" Type="http://schemas.openxmlformats.org/officeDocument/2006/relationships/oleObject" Target="embeddings/oleObject25.bin"/><Relationship Id="rId81" Type="http://schemas.openxmlformats.org/officeDocument/2006/relationships/image" Target="media/image39.wmf"/><Relationship Id="rId135" Type="http://schemas.openxmlformats.org/officeDocument/2006/relationships/image" Target="media/image67.wmf"/><Relationship Id="rId156" Type="http://schemas.openxmlformats.org/officeDocument/2006/relationships/oleObject" Target="embeddings/oleObject72.bin"/><Relationship Id="rId177" Type="http://schemas.openxmlformats.org/officeDocument/2006/relationships/image" Target="media/image88.wmf"/><Relationship Id="rId198" Type="http://schemas.openxmlformats.org/officeDocument/2006/relationships/oleObject" Target="embeddings/oleObject93.bin"/><Relationship Id="rId321" Type="http://schemas.openxmlformats.org/officeDocument/2006/relationships/image" Target="media/image160.wmf"/><Relationship Id="rId342" Type="http://schemas.openxmlformats.org/officeDocument/2006/relationships/oleObject" Target="embeddings/oleObject165.bin"/><Relationship Id="rId363" Type="http://schemas.openxmlformats.org/officeDocument/2006/relationships/image" Target="media/image180.wmf"/><Relationship Id="rId384" Type="http://schemas.openxmlformats.org/officeDocument/2006/relationships/oleObject" Target="embeddings/oleObject187.bin"/><Relationship Id="rId202" Type="http://schemas.openxmlformats.org/officeDocument/2006/relationships/oleObject" Target="embeddings/oleObject95.bin"/><Relationship Id="rId223" Type="http://schemas.openxmlformats.org/officeDocument/2006/relationships/oleObject" Target="embeddings/oleObject105.bin"/><Relationship Id="rId244" Type="http://schemas.openxmlformats.org/officeDocument/2006/relationships/oleObject" Target="embeddings/oleObject116.bin"/><Relationship Id="rId18" Type="http://schemas.openxmlformats.org/officeDocument/2006/relationships/oleObject" Target="embeddings/oleObject4.bin"/><Relationship Id="rId39" Type="http://schemas.openxmlformats.org/officeDocument/2006/relationships/image" Target="media/image18.wmf"/><Relationship Id="rId265" Type="http://schemas.openxmlformats.org/officeDocument/2006/relationships/image" Target="media/image132.png"/><Relationship Id="rId286" Type="http://schemas.openxmlformats.org/officeDocument/2006/relationships/image" Target="media/image143.wmf"/><Relationship Id="rId50" Type="http://schemas.openxmlformats.org/officeDocument/2006/relationships/oleObject" Target="embeddings/oleObject20.bin"/><Relationship Id="rId104" Type="http://schemas.openxmlformats.org/officeDocument/2006/relationships/oleObject" Target="embeddings/oleObject46.bin"/><Relationship Id="rId125" Type="http://schemas.openxmlformats.org/officeDocument/2006/relationships/image" Target="media/image62.wmf"/><Relationship Id="rId146" Type="http://schemas.openxmlformats.org/officeDocument/2006/relationships/oleObject" Target="embeddings/oleObject67.bin"/><Relationship Id="rId167" Type="http://schemas.openxmlformats.org/officeDocument/2006/relationships/image" Target="media/image83.wmf"/><Relationship Id="rId188" Type="http://schemas.openxmlformats.org/officeDocument/2006/relationships/oleObject" Target="embeddings/oleObject88.bin"/><Relationship Id="rId311" Type="http://schemas.openxmlformats.org/officeDocument/2006/relationships/image" Target="media/image155.wmf"/><Relationship Id="rId332" Type="http://schemas.openxmlformats.org/officeDocument/2006/relationships/oleObject" Target="embeddings/oleObject160.bin"/><Relationship Id="rId353" Type="http://schemas.openxmlformats.org/officeDocument/2006/relationships/oleObject" Target="embeddings/oleObject171.bin"/><Relationship Id="rId374" Type="http://schemas.openxmlformats.org/officeDocument/2006/relationships/oleObject" Target="embeddings/oleObject182.bin"/><Relationship Id="rId71" Type="http://schemas.openxmlformats.org/officeDocument/2006/relationships/image" Target="media/image34.wmf"/><Relationship Id="rId92" Type="http://schemas.openxmlformats.org/officeDocument/2006/relationships/oleObject" Target="embeddings/oleObject40.bin"/><Relationship Id="rId213" Type="http://schemas.openxmlformats.org/officeDocument/2006/relationships/image" Target="media/image106.png"/><Relationship Id="rId234"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7.wmf"/><Relationship Id="rId276" Type="http://schemas.openxmlformats.org/officeDocument/2006/relationships/image" Target="media/image138.wmf"/><Relationship Id="rId297" Type="http://schemas.openxmlformats.org/officeDocument/2006/relationships/oleObject" Target="embeddings/oleObject142.bin"/><Relationship Id="rId40" Type="http://schemas.openxmlformats.org/officeDocument/2006/relationships/oleObject" Target="embeddings/oleObject15.bin"/><Relationship Id="rId115" Type="http://schemas.openxmlformats.org/officeDocument/2006/relationships/image" Target="media/image57.wmf"/><Relationship Id="rId136" Type="http://schemas.openxmlformats.org/officeDocument/2006/relationships/oleObject" Target="embeddings/oleObject62.bin"/><Relationship Id="rId157" Type="http://schemas.openxmlformats.org/officeDocument/2006/relationships/image" Target="media/image78.wmf"/><Relationship Id="rId178" Type="http://schemas.openxmlformats.org/officeDocument/2006/relationships/oleObject" Target="embeddings/oleObject83.bin"/><Relationship Id="rId301" Type="http://schemas.openxmlformats.org/officeDocument/2006/relationships/oleObject" Target="embeddings/oleObject144.bin"/><Relationship Id="rId322" Type="http://schemas.openxmlformats.org/officeDocument/2006/relationships/oleObject" Target="embeddings/oleObject155.bin"/><Relationship Id="rId343" Type="http://schemas.openxmlformats.org/officeDocument/2006/relationships/image" Target="media/image171.wmf"/><Relationship Id="rId364" Type="http://schemas.openxmlformats.org/officeDocument/2006/relationships/oleObject" Target="embeddings/oleObject177.bin"/><Relationship Id="rId61" Type="http://schemas.openxmlformats.org/officeDocument/2006/relationships/image" Target="media/image29.wmf"/><Relationship Id="rId82" Type="http://schemas.openxmlformats.org/officeDocument/2006/relationships/oleObject" Target="embeddings/oleObject36.bin"/><Relationship Id="rId199" Type="http://schemas.openxmlformats.org/officeDocument/2006/relationships/image" Target="media/image99.wmf"/><Relationship Id="rId203" Type="http://schemas.openxmlformats.org/officeDocument/2006/relationships/image" Target="media/image101.wmf"/><Relationship Id="rId385" Type="http://schemas.openxmlformats.org/officeDocument/2006/relationships/image" Target="media/image191.wmf"/><Relationship Id="rId19" Type="http://schemas.openxmlformats.org/officeDocument/2006/relationships/image" Target="media/image8.wmf"/><Relationship Id="rId224" Type="http://schemas.openxmlformats.org/officeDocument/2006/relationships/image" Target="media/image112.wmf"/><Relationship Id="rId245" Type="http://schemas.openxmlformats.org/officeDocument/2006/relationships/image" Target="media/image122.wmf"/><Relationship Id="rId266" Type="http://schemas.openxmlformats.org/officeDocument/2006/relationships/image" Target="media/image133.wmf"/><Relationship Id="rId287" Type="http://schemas.openxmlformats.org/officeDocument/2006/relationships/oleObject" Target="embeddings/oleObject137.bin"/><Relationship Id="rId30" Type="http://schemas.openxmlformats.org/officeDocument/2006/relationships/oleObject" Target="embeddings/oleObject10.bin"/><Relationship Id="rId105" Type="http://schemas.openxmlformats.org/officeDocument/2006/relationships/image" Target="media/image52.wmf"/><Relationship Id="rId126" Type="http://schemas.openxmlformats.org/officeDocument/2006/relationships/oleObject" Target="embeddings/oleObject57.bin"/><Relationship Id="rId147" Type="http://schemas.openxmlformats.org/officeDocument/2006/relationships/image" Target="media/image73.wmf"/><Relationship Id="rId168" Type="http://schemas.openxmlformats.org/officeDocument/2006/relationships/oleObject" Target="embeddings/oleObject78.bin"/><Relationship Id="rId312" Type="http://schemas.openxmlformats.org/officeDocument/2006/relationships/oleObject" Target="embeddings/oleObject150.bin"/><Relationship Id="rId333" Type="http://schemas.openxmlformats.org/officeDocument/2006/relationships/image" Target="media/image166.wmf"/><Relationship Id="rId354" Type="http://schemas.openxmlformats.org/officeDocument/2006/relationships/image" Target="media/image176.wmf"/><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6.wmf"/><Relationship Id="rId189" Type="http://schemas.openxmlformats.org/officeDocument/2006/relationships/image" Target="media/image94.wmf"/><Relationship Id="rId375" Type="http://schemas.openxmlformats.org/officeDocument/2006/relationships/image" Target="media/image186.wmf"/><Relationship Id="rId3" Type="http://schemas.microsoft.com/office/2007/relationships/stylesWithEffects" Target="stylesWithEffects.xml"/><Relationship Id="rId214" Type="http://schemas.openxmlformats.org/officeDocument/2006/relationships/image" Target="media/image107.wmf"/><Relationship Id="rId235" Type="http://schemas.openxmlformats.org/officeDocument/2006/relationships/oleObject" Target="embeddings/oleObject111.bin"/><Relationship Id="rId256" Type="http://schemas.openxmlformats.org/officeDocument/2006/relationships/oleObject" Target="embeddings/oleObject122.bin"/><Relationship Id="rId277" Type="http://schemas.openxmlformats.org/officeDocument/2006/relationships/oleObject" Target="embeddings/oleObject132.bin"/><Relationship Id="rId298" Type="http://schemas.openxmlformats.org/officeDocument/2006/relationships/image" Target="media/image149.wmf"/><Relationship Id="rId116" Type="http://schemas.openxmlformats.org/officeDocument/2006/relationships/oleObject" Target="embeddings/oleObject52.bin"/><Relationship Id="rId137" Type="http://schemas.openxmlformats.org/officeDocument/2006/relationships/image" Target="media/image68.wmf"/><Relationship Id="rId158" Type="http://schemas.openxmlformats.org/officeDocument/2006/relationships/oleObject" Target="embeddings/oleObject73.bin"/><Relationship Id="rId302" Type="http://schemas.openxmlformats.org/officeDocument/2006/relationships/image" Target="media/image151.wmf"/><Relationship Id="rId323" Type="http://schemas.openxmlformats.org/officeDocument/2006/relationships/image" Target="media/image161.wmf"/><Relationship Id="rId344" Type="http://schemas.openxmlformats.org/officeDocument/2006/relationships/oleObject" Target="embeddings/oleObject166.bin"/><Relationship Id="rId20" Type="http://schemas.openxmlformats.org/officeDocument/2006/relationships/oleObject" Target="embeddings/oleObject5.bin"/><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40.wmf"/><Relationship Id="rId179" Type="http://schemas.openxmlformats.org/officeDocument/2006/relationships/image" Target="media/image89.wmf"/><Relationship Id="rId365" Type="http://schemas.openxmlformats.org/officeDocument/2006/relationships/image" Target="media/image181.wmf"/><Relationship Id="rId386" Type="http://schemas.openxmlformats.org/officeDocument/2006/relationships/oleObject" Target="embeddings/oleObject188.bin"/><Relationship Id="rId190" Type="http://schemas.openxmlformats.org/officeDocument/2006/relationships/oleObject" Target="embeddings/oleObject89.bin"/><Relationship Id="rId204" Type="http://schemas.openxmlformats.org/officeDocument/2006/relationships/oleObject" Target="embeddings/oleObject96.bin"/><Relationship Id="rId225" Type="http://schemas.openxmlformats.org/officeDocument/2006/relationships/oleObject" Target="embeddings/oleObject106.bin"/><Relationship Id="rId246" Type="http://schemas.openxmlformats.org/officeDocument/2006/relationships/oleObject" Target="embeddings/oleObject117.bin"/><Relationship Id="rId267" Type="http://schemas.openxmlformats.org/officeDocument/2006/relationships/oleObject" Target="embeddings/oleObject127.bin"/><Relationship Id="rId288" Type="http://schemas.openxmlformats.org/officeDocument/2006/relationships/image" Target="media/image144.wmf"/><Relationship Id="rId106" Type="http://schemas.openxmlformats.org/officeDocument/2006/relationships/oleObject" Target="embeddings/oleObject47.bin"/><Relationship Id="rId127" Type="http://schemas.openxmlformats.org/officeDocument/2006/relationships/image" Target="media/image63.wmf"/><Relationship Id="rId313" Type="http://schemas.openxmlformats.org/officeDocument/2006/relationships/image" Target="media/image156.wmf"/><Relationship Id="rId10" Type="http://schemas.openxmlformats.org/officeDocument/2006/relationships/image" Target="media/image3.gif"/><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image" Target="media/image35.wmf"/><Relationship Id="rId94" Type="http://schemas.openxmlformats.org/officeDocument/2006/relationships/oleObject" Target="embeddings/oleObject41.bin"/><Relationship Id="rId148" Type="http://schemas.openxmlformats.org/officeDocument/2006/relationships/oleObject" Target="embeddings/oleObject68.bin"/><Relationship Id="rId169" Type="http://schemas.openxmlformats.org/officeDocument/2006/relationships/image" Target="media/image84.wmf"/><Relationship Id="rId334" Type="http://schemas.openxmlformats.org/officeDocument/2006/relationships/oleObject" Target="embeddings/oleObject161.bin"/><Relationship Id="rId355" Type="http://schemas.openxmlformats.org/officeDocument/2006/relationships/oleObject" Target="embeddings/oleObject172.bin"/><Relationship Id="rId376" Type="http://schemas.openxmlformats.org/officeDocument/2006/relationships/oleObject" Target="embeddings/oleObject183.bin"/><Relationship Id="rId4" Type="http://schemas.openxmlformats.org/officeDocument/2006/relationships/settings" Target="settings.xml"/><Relationship Id="rId180" Type="http://schemas.openxmlformats.org/officeDocument/2006/relationships/oleObject" Target="embeddings/oleObject84.bin"/><Relationship Id="rId215" Type="http://schemas.openxmlformats.org/officeDocument/2006/relationships/oleObject" Target="embeddings/oleObject101.bin"/><Relationship Id="rId236" Type="http://schemas.openxmlformats.org/officeDocument/2006/relationships/image" Target="media/image118.wmf"/><Relationship Id="rId257" Type="http://schemas.openxmlformats.org/officeDocument/2006/relationships/image" Target="media/image128.wmf"/><Relationship Id="rId278" Type="http://schemas.openxmlformats.org/officeDocument/2006/relationships/image" Target="media/image139.wmf"/><Relationship Id="rId303" Type="http://schemas.openxmlformats.org/officeDocument/2006/relationships/oleObject" Target="embeddings/oleObject145.bin"/><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oleObject" Target="embeddings/oleObject63.bin"/><Relationship Id="rId345" Type="http://schemas.openxmlformats.org/officeDocument/2006/relationships/image" Target="media/image172.wmf"/><Relationship Id="rId387" Type="http://schemas.openxmlformats.org/officeDocument/2006/relationships/image" Target="media/image1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98</Pages>
  <Words>20039</Words>
  <Characters>114228</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dc:creator>
  <cp:lastModifiedBy>Andrey</cp:lastModifiedBy>
  <cp:revision>40</cp:revision>
  <dcterms:created xsi:type="dcterms:W3CDTF">2018-05-10T18:17:00Z</dcterms:created>
  <dcterms:modified xsi:type="dcterms:W3CDTF">2018-05-11T13:16:00Z</dcterms:modified>
</cp:coreProperties>
</file>